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EA86" w14:textId="77777777" w:rsidR="00D34A07" w:rsidRDefault="004250B4">
      <w:pPr>
        <w:spacing w:before="65"/>
        <w:ind w:left="2798" w:right="2485"/>
        <w:jc w:val="center"/>
        <w:rPr>
          <w:b/>
          <w:sz w:val="23"/>
        </w:rPr>
      </w:pPr>
      <w:r>
        <w:rPr>
          <w:noProof/>
          <w:lang w:val="en-GB" w:eastAsia="en-GB"/>
        </w:rPr>
        <mc:AlternateContent>
          <mc:Choice Requires="wps">
            <w:drawing>
              <wp:anchor distT="0" distB="0" distL="114300" distR="114300" simplePos="0" relativeHeight="15729152" behindDoc="0" locked="0" layoutInCell="1" allowOverlap="1" wp14:anchorId="745943AF" wp14:editId="1F869978">
                <wp:simplePos x="0" y="0"/>
                <wp:positionH relativeFrom="page">
                  <wp:posOffset>7506970</wp:posOffset>
                </wp:positionH>
                <wp:positionV relativeFrom="page">
                  <wp:posOffset>10649585</wp:posOffset>
                </wp:positionV>
                <wp:extent cx="0" cy="0"/>
                <wp:effectExtent l="0" t="0" r="0" b="0"/>
                <wp:wrapNone/>
                <wp:docPr id="35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FB63" id="Line 35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1pt,838.55pt" to="591.1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" strokeweight=".16972mm">
                <w10:wrap anchorx="page" anchory="page"/>
              </v:line>
            </w:pict>
          </mc:Fallback>
        </mc:AlternateContent>
      </w:r>
      <w:r w:rsidR="003E4683">
        <w:rPr>
          <w:b/>
          <w:color w:val="212121"/>
          <w:spacing w:val="-1"/>
          <w:w w:val="105"/>
          <w:sz w:val="23"/>
        </w:rPr>
        <w:t>SOUTH</w:t>
      </w:r>
      <w:r w:rsidR="003E4683">
        <w:rPr>
          <w:b/>
          <w:color w:val="212121"/>
          <w:spacing w:val="-9"/>
          <w:w w:val="105"/>
          <w:sz w:val="23"/>
        </w:rPr>
        <w:t xml:space="preserve"> </w:t>
      </w:r>
      <w:r w:rsidR="003E4683">
        <w:rPr>
          <w:b/>
          <w:color w:val="212121"/>
          <w:w w:val="105"/>
          <w:sz w:val="23"/>
        </w:rPr>
        <w:t>WA</w:t>
      </w:r>
      <w:r w:rsidR="003E4683">
        <w:rPr>
          <w:b/>
          <w:color w:val="3B3A38"/>
          <w:w w:val="105"/>
          <w:sz w:val="23"/>
        </w:rPr>
        <w:t>L</w:t>
      </w:r>
      <w:r w:rsidR="003E4683">
        <w:rPr>
          <w:b/>
          <w:color w:val="212121"/>
          <w:w w:val="105"/>
          <w:sz w:val="23"/>
        </w:rPr>
        <w:t>ES</w:t>
      </w:r>
      <w:r w:rsidR="003E4683">
        <w:rPr>
          <w:b/>
          <w:color w:val="212121"/>
          <w:spacing w:val="-16"/>
          <w:w w:val="105"/>
          <w:sz w:val="23"/>
        </w:rPr>
        <w:t xml:space="preserve"> </w:t>
      </w:r>
      <w:r w:rsidR="003E4683">
        <w:rPr>
          <w:b/>
          <w:color w:val="212121"/>
          <w:w w:val="105"/>
          <w:sz w:val="23"/>
        </w:rPr>
        <w:t>F</w:t>
      </w:r>
      <w:r w:rsidR="003E4683">
        <w:rPr>
          <w:b/>
          <w:color w:val="3B3A38"/>
          <w:w w:val="105"/>
          <w:sz w:val="23"/>
        </w:rPr>
        <w:t>I</w:t>
      </w:r>
      <w:r w:rsidR="003E4683">
        <w:rPr>
          <w:b/>
          <w:color w:val="212121"/>
          <w:w w:val="105"/>
          <w:sz w:val="23"/>
        </w:rPr>
        <w:t>RE</w:t>
      </w:r>
      <w:r w:rsidR="003E4683">
        <w:rPr>
          <w:b/>
          <w:color w:val="212121"/>
          <w:spacing w:val="-12"/>
          <w:w w:val="105"/>
          <w:sz w:val="23"/>
        </w:rPr>
        <w:t xml:space="preserve"> </w:t>
      </w:r>
      <w:r w:rsidR="003E4683">
        <w:rPr>
          <w:b/>
          <w:color w:val="212121"/>
          <w:w w:val="105"/>
          <w:sz w:val="23"/>
        </w:rPr>
        <w:t>&amp;</w:t>
      </w:r>
      <w:r w:rsidR="003E4683">
        <w:rPr>
          <w:b/>
          <w:color w:val="212121"/>
          <w:spacing w:val="-17"/>
          <w:w w:val="105"/>
          <w:sz w:val="23"/>
        </w:rPr>
        <w:t xml:space="preserve"> </w:t>
      </w:r>
      <w:r w:rsidR="003E4683">
        <w:rPr>
          <w:b/>
          <w:color w:val="212121"/>
          <w:w w:val="105"/>
          <w:sz w:val="23"/>
        </w:rPr>
        <w:t>RESCUE</w:t>
      </w:r>
      <w:r w:rsidR="003E4683">
        <w:rPr>
          <w:b/>
          <w:color w:val="212121"/>
          <w:spacing w:val="-6"/>
          <w:w w:val="105"/>
          <w:sz w:val="23"/>
        </w:rPr>
        <w:t xml:space="preserve"> </w:t>
      </w:r>
      <w:r w:rsidR="003E4683">
        <w:rPr>
          <w:b/>
          <w:color w:val="212121"/>
          <w:w w:val="105"/>
          <w:sz w:val="23"/>
        </w:rPr>
        <w:t>AUTHORITY</w:t>
      </w:r>
    </w:p>
    <w:p w14:paraId="1EA30068" w14:textId="77777777" w:rsidR="00D34A07" w:rsidRDefault="003E4683">
      <w:pPr>
        <w:pStyle w:val="BodyText"/>
        <w:spacing w:before="3"/>
        <w:rPr>
          <w:b/>
          <w:sz w:val="16"/>
        </w:rPr>
      </w:pPr>
      <w:r>
        <w:rPr>
          <w:noProof/>
          <w:lang w:val="en-GB" w:eastAsia="en-GB"/>
        </w:rPr>
        <w:drawing>
          <wp:anchor distT="0" distB="0" distL="0" distR="0" simplePos="0" relativeHeight="251658240" behindDoc="0" locked="0" layoutInCell="1" allowOverlap="1" wp14:anchorId="09BA650B" wp14:editId="4EC2FF4F">
            <wp:simplePos x="0" y="0"/>
            <wp:positionH relativeFrom="page">
              <wp:posOffset>3614679</wp:posOffset>
            </wp:positionH>
            <wp:positionV relativeFrom="paragraph">
              <wp:posOffset>134492</wp:posOffset>
            </wp:positionV>
            <wp:extent cx="749085" cy="8351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49085" cy="835151"/>
                    </a:xfrm>
                    <a:prstGeom prst="rect">
                      <a:avLst/>
                    </a:prstGeom>
                  </pic:spPr>
                </pic:pic>
              </a:graphicData>
            </a:graphic>
          </wp:anchor>
        </w:drawing>
      </w:r>
    </w:p>
    <w:p w14:paraId="6E535492" w14:textId="77777777" w:rsidR="00D34A07" w:rsidRDefault="003E4683">
      <w:pPr>
        <w:spacing w:before="125"/>
        <w:ind w:left="2798" w:right="2510"/>
        <w:jc w:val="center"/>
        <w:rPr>
          <w:b/>
          <w:sz w:val="23"/>
        </w:rPr>
      </w:pPr>
      <w:r>
        <w:rPr>
          <w:b/>
          <w:color w:val="212121"/>
          <w:spacing w:val="-1"/>
          <w:w w:val="105"/>
          <w:sz w:val="23"/>
        </w:rPr>
        <w:t>LOCALISM</w:t>
      </w:r>
      <w:r>
        <w:rPr>
          <w:b/>
          <w:color w:val="212121"/>
          <w:spacing w:val="7"/>
          <w:w w:val="105"/>
          <w:sz w:val="23"/>
        </w:rPr>
        <w:t xml:space="preserve"> </w:t>
      </w:r>
      <w:r>
        <w:rPr>
          <w:b/>
          <w:color w:val="212121"/>
          <w:spacing w:val="-1"/>
          <w:w w:val="105"/>
          <w:sz w:val="23"/>
        </w:rPr>
        <w:t>ACT</w:t>
      </w:r>
      <w:r>
        <w:rPr>
          <w:b/>
          <w:color w:val="212121"/>
          <w:spacing w:val="-12"/>
          <w:w w:val="105"/>
          <w:sz w:val="23"/>
        </w:rPr>
        <w:t xml:space="preserve"> </w:t>
      </w:r>
      <w:r>
        <w:rPr>
          <w:b/>
          <w:color w:val="212121"/>
          <w:spacing w:val="-1"/>
          <w:w w:val="105"/>
          <w:sz w:val="23"/>
        </w:rPr>
        <w:t>2011:</w:t>
      </w:r>
      <w:r>
        <w:rPr>
          <w:b/>
          <w:color w:val="212121"/>
          <w:spacing w:val="-10"/>
          <w:w w:val="105"/>
          <w:sz w:val="23"/>
        </w:rPr>
        <w:t xml:space="preserve"> </w:t>
      </w:r>
      <w:r>
        <w:rPr>
          <w:b/>
          <w:color w:val="212121"/>
          <w:spacing w:val="-1"/>
          <w:w w:val="105"/>
          <w:sz w:val="23"/>
        </w:rPr>
        <w:t>PAY</w:t>
      </w:r>
      <w:r>
        <w:rPr>
          <w:b/>
          <w:color w:val="212121"/>
          <w:spacing w:val="-16"/>
          <w:w w:val="105"/>
          <w:sz w:val="23"/>
        </w:rPr>
        <w:t xml:space="preserve"> </w:t>
      </w:r>
      <w:r>
        <w:rPr>
          <w:b/>
          <w:color w:val="212121"/>
          <w:spacing w:val="-1"/>
          <w:w w:val="105"/>
          <w:sz w:val="23"/>
        </w:rPr>
        <w:t>POLICY</w:t>
      </w:r>
      <w:r>
        <w:rPr>
          <w:b/>
          <w:color w:val="212121"/>
          <w:spacing w:val="-5"/>
          <w:w w:val="105"/>
          <w:sz w:val="23"/>
        </w:rPr>
        <w:t xml:space="preserve"> </w:t>
      </w:r>
      <w:r>
        <w:rPr>
          <w:b/>
          <w:color w:val="212121"/>
          <w:w w:val="105"/>
          <w:sz w:val="23"/>
        </w:rPr>
        <w:t>STATEMEN</w:t>
      </w:r>
      <w:r>
        <w:rPr>
          <w:b/>
          <w:color w:val="3B3A38"/>
          <w:w w:val="105"/>
          <w:sz w:val="23"/>
        </w:rPr>
        <w:t>T</w:t>
      </w:r>
    </w:p>
    <w:p w14:paraId="0DE04720" w14:textId="6A87B9EC" w:rsidR="00D34A07" w:rsidRPr="002B0ABA" w:rsidRDefault="003E4683">
      <w:pPr>
        <w:pStyle w:val="Heading4"/>
        <w:spacing w:before="103"/>
        <w:ind w:left="2798" w:right="2481"/>
        <w:jc w:val="center"/>
      </w:pPr>
      <w:r w:rsidRPr="002B0ABA">
        <w:rPr>
          <w:color w:val="3B3A38"/>
          <w:w w:val="110"/>
        </w:rPr>
        <w:t>202</w:t>
      </w:r>
      <w:r w:rsidR="004D436A">
        <w:rPr>
          <w:color w:val="3B3A38"/>
          <w:w w:val="110"/>
        </w:rPr>
        <w:t>3</w:t>
      </w:r>
      <w:r w:rsidRPr="002B0ABA">
        <w:rPr>
          <w:color w:val="3B3A38"/>
          <w:w w:val="110"/>
        </w:rPr>
        <w:t>/202</w:t>
      </w:r>
      <w:r w:rsidR="004D436A">
        <w:rPr>
          <w:color w:val="3B3A38"/>
          <w:w w:val="110"/>
        </w:rPr>
        <w:t>4</w:t>
      </w:r>
    </w:p>
    <w:p w14:paraId="70154142" w14:textId="77777777" w:rsidR="00D34A07" w:rsidRDefault="00D34A07">
      <w:pPr>
        <w:pStyle w:val="BodyText"/>
        <w:spacing w:before="3"/>
        <w:rPr>
          <w:rFonts w:ascii="Times New Roman"/>
          <w:b/>
          <w:sz w:val="22"/>
        </w:rPr>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9"/>
        <w:gridCol w:w="6514"/>
        <w:gridCol w:w="1347"/>
      </w:tblGrid>
      <w:tr w:rsidR="00D34A07" w14:paraId="64A5DE40" w14:textId="77777777">
        <w:trPr>
          <w:trHeight w:val="548"/>
        </w:trPr>
        <w:tc>
          <w:tcPr>
            <w:tcW w:w="779" w:type="dxa"/>
          </w:tcPr>
          <w:p w14:paraId="7A756860" w14:textId="77777777" w:rsidR="00D34A07" w:rsidRDefault="003E4683">
            <w:pPr>
              <w:pStyle w:val="TableParagraph"/>
              <w:spacing w:before="5"/>
              <w:ind w:left="173"/>
              <w:rPr>
                <w:b/>
                <w:sz w:val="23"/>
              </w:rPr>
            </w:pPr>
            <w:r>
              <w:rPr>
                <w:b/>
                <w:color w:val="212121"/>
                <w:w w:val="110"/>
                <w:sz w:val="23"/>
              </w:rPr>
              <w:t>1.</w:t>
            </w:r>
          </w:p>
        </w:tc>
        <w:tc>
          <w:tcPr>
            <w:tcW w:w="6514" w:type="dxa"/>
          </w:tcPr>
          <w:p w14:paraId="05321E32" w14:textId="77777777" w:rsidR="00D34A07" w:rsidRDefault="003E4683">
            <w:pPr>
              <w:pStyle w:val="TableParagraph"/>
              <w:spacing w:before="5"/>
              <w:ind w:left="186"/>
              <w:rPr>
                <w:b/>
                <w:sz w:val="23"/>
              </w:rPr>
            </w:pPr>
            <w:r>
              <w:rPr>
                <w:b/>
                <w:color w:val="3B3A38"/>
                <w:w w:val="105"/>
                <w:sz w:val="23"/>
              </w:rPr>
              <w:t>I</w:t>
            </w:r>
            <w:r>
              <w:rPr>
                <w:b/>
                <w:color w:val="212121"/>
                <w:w w:val="105"/>
                <w:sz w:val="23"/>
              </w:rPr>
              <w:t>NTRODU</w:t>
            </w:r>
            <w:r>
              <w:rPr>
                <w:b/>
                <w:color w:val="3B3A38"/>
                <w:w w:val="105"/>
                <w:sz w:val="23"/>
              </w:rPr>
              <w:t>C</w:t>
            </w:r>
            <w:r>
              <w:rPr>
                <w:b/>
                <w:color w:val="212121"/>
                <w:w w:val="105"/>
                <w:sz w:val="23"/>
              </w:rPr>
              <w:t>TION</w:t>
            </w:r>
          </w:p>
        </w:tc>
        <w:tc>
          <w:tcPr>
            <w:tcW w:w="1347" w:type="dxa"/>
          </w:tcPr>
          <w:p w14:paraId="6EBD0641" w14:textId="77777777" w:rsidR="00D34A07" w:rsidRDefault="00D34A07">
            <w:pPr>
              <w:pStyle w:val="TableParagraph"/>
              <w:rPr>
                <w:rFonts w:ascii="Times New Roman"/>
              </w:rPr>
            </w:pPr>
          </w:p>
        </w:tc>
      </w:tr>
      <w:tr w:rsidR="00D34A07" w14:paraId="5F2B45F1" w14:textId="77777777">
        <w:trPr>
          <w:trHeight w:val="2503"/>
        </w:trPr>
        <w:tc>
          <w:tcPr>
            <w:tcW w:w="779" w:type="dxa"/>
          </w:tcPr>
          <w:p w14:paraId="4A4C3A28" w14:textId="77777777" w:rsidR="00D34A07" w:rsidRDefault="003E4683">
            <w:pPr>
              <w:pStyle w:val="TableParagraph"/>
              <w:spacing w:before="5"/>
              <w:ind w:left="176"/>
              <w:rPr>
                <w:sz w:val="23"/>
              </w:rPr>
            </w:pPr>
            <w:r>
              <w:rPr>
                <w:color w:val="131313"/>
                <w:w w:val="105"/>
                <w:sz w:val="23"/>
              </w:rPr>
              <w:t>1.1</w:t>
            </w:r>
          </w:p>
        </w:tc>
        <w:tc>
          <w:tcPr>
            <w:tcW w:w="6514" w:type="dxa"/>
          </w:tcPr>
          <w:p w14:paraId="695FE280" w14:textId="77777777" w:rsidR="00D34A07" w:rsidRDefault="003E4683">
            <w:pPr>
              <w:pStyle w:val="TableParagraph"/>
              <w:spacing w:line="252" w:lineRule="auto"/>
              <w:ind w:left="167" w:right="85" w:firstLine="14"/>
              <w:rPr>
                <w:sz w:val="23"/>
              </w:rPr>
            </w:pPr>
            <w:r>
              <w:rPr>
                <w:color w:val="212121"/>
                <w:sz w:val="23"/>
              </w:rPr>
              <w:t xml:space="preserve">South Wales </w:t>
            </w:r>
            <w:r>
              <w:rPr>
                <w:color w:val="131313"/>
                <w:sz w:val="23"/>
              </w:rPr>
              <w:t xml:space="preserve">Fire </w:t>
            </w:r>
            <w:r>
              <w:rPr>
                <w:rFonts w:ascii="Times New Roman"/>
                <w:color w:val="212121"/>
                <w:sz w:val="26"/>
              </w:rPr>
              <w:t xml:space="preserve">&amp; </w:t>
            </w:r>
            <w:r>
              <w:rPr>
                <w:color w:val="212121"/>
                <w:sz w:val="23"/>
              </w:rPr>
              <w:t xml:space="preserve">Rescue Authority </w:t>
            </w:r>
            <w:r>
              <w:rPr>
                <w:color w:val="131313"/>
                <w:sz w:val="23"/>
              </w:rPr>
              <w:t>is</w:t>
            </w:r>
            <w:r>
              <w:rPr>
                <w:color w:val="131313"/>
                <w:spacing w:val="1"/>
                <w:sz w:val="23"/>
              </w:rPr>
              <w:t xml:space="preserve"> </w:t>
            </w:r>
            <w:r>
              <w:rPr>
                <w:color w:val="212121"/>
                <w:sz w:val="23"/>
              </w:rPr>
              <w:t xml:space="preserve">committed </w:t>
            </w:r>
            <w:r>
              <w:rPr>
                <w:color w:val="131313"/>
                <w:sz w:val="23"/>
              </w:rPr>
              <w:t>to</w:t>
            </w:r>
            <w:r>
              <w:rPr>
                <w:color w:val="131313"/>
                <w:spacing w:val="1"/>
                <w:sz w:val="23"/>
              </w:rPr>
              <w:t xml:space="preserve"> </w:t>
            </w:r>
            <w:r>
              <w:rPr>
                <w:color w:val="131313"/>
                <w:sz w:val="23"/>
              </w:rPr>
              <w:t>operating</w:t>
            </w:r>
            <w:r>
              <w:rPr>
                <w:color w:val="131313"/>
                <w:spacing w:val="1"/>
                <w:sz w:val="23"/>
              </w:rPr>
              <w:t xml:space="preserve"> </w:t>
            </w:r>
            <w:r>
              <w:rPr>
                <w:color w:val="131313"/>
                <w:sz w:val="23"/>
              </w:rPr>
              <w:t>consistent</w:t>
            </w:r>
            <w:r>
              <w:rPr>
                <w:color w:val="131313"/>
                <w:spacing w:val="1"/>
                <w:sz w:val="23"/>
              </w:rPr>
              <w:t xml:space="preserve"> </w:t>
            </w:r>
            <w:r>
              <w:rPr>
                <w:color w:val="212121"/>
                <w:sz w:val="23"/>
              </w:rPr>
              <w:t xml:space="preserve">and </w:t>
            </w:r>
            <w:r>
              <w:rPr>
                <w:color w:val="131313"/>
                <w:sz w:val="23"/>
              </w:rPr>
              <w:t xml:space="preserve">equitable </w:t>
            </w:r>
            <w:r>
              <w:rPr>
                <w:color w:val="212121"/>
                <w:sz w:val="23"/>
              </w:rPr>
              <w:t>pay arrangements</w:t>
            </w:r>
            <w:r>
              <w:rPr>
                <w:color w:val="212121"/>
                <w:spacing w:val="1"/>
                <w:sz w:val="23"/>
              </w:rPr>
              <w:t xml:space="preserve"> </w:t>
            </w:r>
            <w:r>
              <w:rPr>
                <w:color w:val="131313"/>
                <w:sz w:val="23"/>
              </w:rPr>
              <w:t>for</w:t>
            </w:r>
            <w:r>
              <w:rPr>
                <w:color w:val="131313"/>
                <w:spacing w:val="1"/>
                <w:sz w:val="23"/>
              </w:rPr>
              <w:t xml:space="preserve"> </w:t>
            </w:r>
            <w:r>
              <w:rPr>
                <w:color w:val="212121"/>
                <w:w w:val="105"/>
                <w:sz w:val="23"/>
              </w:rPr>
              <w:t>emp</w:t>
            </w:r>
            <w:r>
              <w:rPr>
                <w:color w:val="010101"/>
                <w:w w:val="105"/>
                <w:sz w:val="23"/>
              </w:rPr>
              <w:t>l</w:t>
            </w:r>
            <w:r>
              <w:rPr>
                <w:color w:val="212121"/>
                <w:w w:val="105"/>
                <w:sz w:val="23"/>
              </w:rPr>
              <w:t>oyees</w:t>
            </w:r>
            <w:r>
              <w:rPr>
                <w:color w:val="3B3A38"/>
                <w:w w:val="105"/>
                <w:sz w:val="23"/>
              </w:rPr>
              <w:t xml:space="preserve">. </w:t>
            </w:r>
            <w:r>
              <w:rPr>
                <w:color w:val="212121"/>
                <w:w w:val="105"/>
                <w:sz w:val="23"/>
              </w:rPr>
              <w:t xml:space="preserve">This policy sets out </w:t>
            </w:r>
            <w:r>
              <w:rPr>
                <w:color w:val="131313"/>
                <w:w w:val="105"/>
                <w:sz w:val="23"/>
              </w:rPr>
              <w:t xml:space="preserve">the </w:t>
            </w:r>
            <w:r>
              <w:rPr>
                <w:color w:val="212121"/>
                <w:w w:val="105"/>
                <w:sz w:val="23"/>
              </w:rPr>
              <w:t xml:space="preserve">key </w:t>
            </w:r>
            <w:r>
              <w:rPr>
                <w:color w:val="131313"/>
                <w:w w:val="105"/>
                <w:sz w:val="23"/>
              </w:rPr>
              <w:t>princip</w:t>
            </w:r>
            <w:r>
              <w:rPr>
                <w:color w:val="3B3A38"/>
                <w:w w:val="105"/>
                <w:sz w:val="23"/>
              </w:rPr>
              <w:t>l</w:t>
            </w:r>
            <w:r>
              <w:rPr>
                <w:color w:val="212121"/>
                <w:w w:val="105"/>
                <w:sz w:val="23"/>
              </w:rPr>
              <w:t xml:space="preserve">es </w:t>
            </w:r>
            <w:r>
              <w:rPr>
                <w:color w:val="131313"/>
                <w:w w:val="105"/>
                <w:sz w:val="23"/>
              </w:rPr>
              <w:t>that</w:t>
            </w:r>
            <w:r>
              <w:rPr>
                <w:color w:val="131313"/>
                <w:spacing w:val="1"/>
                <w:w w:val="105"/>
                <w:sz w:val="23"/>
              </w:rPr>
              <w:t xml:space="preserve"> </w:t>
            </w:r>
            <w:r>
              <w:rPr>
                <w:color w:val="131313"/>
                <w:spacing w:val="-1"/>
                <w:w w:val="105"/>
                <w:sz w:val="23"/>
              </w:rPr>
              <w:t xml:space="preserve">must </w:t>
            </w:r>
            <w:r>
              <w:rPr>
                <w:color w:val="212121"/>
                <w:spacing w:val="-1"/>
                <w:w w:val="105"/>
                <w:sz w:val="23"/>
              </w:rPr>
              <w:t xml:space="preserve">be </w:t>
            </w:r>
            <w:r>
              <w:rPr>
                <w:color w:val="212121"/>
                <w:w w:val="105"/>
                <w:sz w:val="23"/>
              </w:rPr>
              <w:t xml:space="preserve">adhered to </w:t>
            </w:r>
            <w:r>
              <w:rPr>
                <w:color w:val="010101"/>
                <w:w w:val="105"/>
                <w:sz w:val="23"/>
              </w:rPr>
              <w:t xml:space="preserve">in </w:t>
            </w:r>
            <w:r>
              <w:rPr>
                <w:color w:val="212121"/>
                <w:w w:val="105"/>
                <w:sz w:val="23"/>
              </w:rPr>
              <w:t xml:space="preserve">establishing employee </w:t>
            </w:r>
            <w:r>
              <w:rPr>
                <w:color w:val="131313"/>
                <w:w w:val="105"/>
                <w:sz w:val="23"/>
              </w:rPr>
              <w:t xml:space="preserve">pay </w:t>
            </w:r>
            <w:r>
              <w:rPr>
                <w:color w:val="212121"/>
                <w:w w:val="105"/>
                <w:sz w:val="23"/>
              </w:rPr>
              <w:t>levels</w:t>
            </w:r>
            <w:r>
              <w:rPr>
                <w:color w:val="212121"/>
                <w:spacing w:val="1"/>
                <w:w w:val="105"/>
                <w:sz w:val="23"/>
              </w:rPr>
              <w:t xml:space="preserve"> </w:t>
            </w:r>
            <w:r>
              <w:rPr>
                <w:color w:val="131313"/>
                <w:w w:val="105"/>
                <w:sz w:val="23"/>
              </w:rPr>
              <w:t xml:space="preserve">and </w:t>
            </w:r>
            <w:r>
              <w:rPr>
                <w:color w:val="010101"/>
                <w:w w:val="105"/>
                <w:sz w:val="23"/>
              </w:rPr>
              <w:t xml:space="preserve">in </w:t>
            </w:r>
            <w:r>
              <w:rPr>
                <w:color w:val="212121"/>
                <w:w w:val="105"/>
                <w:sz w:val="23"/>
              </w:rPr>
              <w:t xml:space="preserve">approving pay related allowances. </w:t>
            </w:r>
            <w:r>
              <w:rPr>
                <w:color w:val="131313"/>
                <w:w w:val="105"/>
                <w:sz w:val="23"/>
              </w:rPr>
              <w:t xml:space="preserve">It </w:t>
            </w:r>
            <w:r>
              <w:rPr>
                <w:color w:val="212121"/>
                <w:w w:val="105"/>
                <w:sz w:val="23"/>
              </w:rPr>
              <w:t xml:space="preserve">sets out </w:t>
            </w:r>
            <w:r>
              <w:rPr>
                <w:color w:val="131313"/>
                <w:w w:val="105"/>
                <w:sz w:val="23"/>
              </w:rPr>
              <w:t>the</w:t>
            </w:r>
            <w:r>
              <w:rPr>
                <w:color w:val="131313"/>
                <w:spacing w:val="1"/>
                <w:w w:val="105"/>
                <w:sz w:val="23"/>
              </w:rPr>
              <w:t xml:space="preserve"> </w:t>
            </w:r>
            <w:r>
              <w:rPr>
                <w:color w:val="212121"/>
                <w:w w:val="105"/>
                <w:sz w:val="23"/>
              </w:rPr>
              <w:t xml:space="preserve">basis </w:t>
            </w:r>
            <w:r>
              <w:rPr>
                <w:color w:val="131313"/>
                <w:w w:val="105"/>
                <w:sz w:val="23"/>
              </w:rPr>
              <w:t xml:space="preserve">for </w:t>
            </w:r>
            <w:r>
              <w:rPr>
                <w:color w:val="212121"/>
                <w:w w:val="105"/>
                <w:sz w:val="23"/>
              </w:rPr>
              <w:t xml:space="preserve">determining salaries, </w:t>
            </w:r>
            <w:r>
              <w:rPr>
                <w:color w:val="131313"/>
                <w:w w:val="105"/>
                <w:sz w:val="23"/>
              </w:rPr>
              <w:t xml:space="preserve">how </w:t>
            </w:r>
            <w:r>
              <w:rPr>
                <w:color w:val="212121"/>
                <w:w w:val="105"/>
                <w:sz w:val="23"/>
              </w:rPr>
              <w:t xml:space="preserve">salary </w:t>
            </w:r>
            <w:r>
              <w:rPr>
                <w:color w:val="010101"/>
                <w:w w:val="105"/>
                <w:sz w:val="23"/>
              </w:rPr>
              <w:t xml:space="preserve">levels </w:t>
            </w:r>
            <w:r>
              <w:rPr>
                <w:color w:val="212121"/>
                <w:w w:val="105"/>
                <w:sz w:val="23"/>
              </w:rPr>
              <w:t>are</w:t>
            </w:r>
            <w:r>
              <w:rPr>
                <w:color w:val="212121"/>
                <w:spacing w:val="1"/>
                <w:w w:val="105"/>
                <w:sz w:val="23"/>
              </w:rPr>
              <w:t xml:space="preserve"> </w:t>
            </w:r>
            <w:r>
              <w:rPr>
                <w:color w:val="212121"/>
                <w:spacing w:val="-1"/>
                <w:w w:val="105"/>
                <w:sz w:val="23"/>
              </w:rPr>
              <w:t xml:space="preserve">arrived </w:t>
            </w:r>
            <w:r>
              <w:rPr>
                <w:color w:val="212121"/>
                <w:w w:val="105"/>
                <w:sz w:val="23"/>
              </w:rPr>
              <w:t>at</w:t>
            </w:r>
            <w:r>
              <w:rPr>
                <w:color w:val="3B3A38"/>
                <w:w w:val="105"/>
                <w:sz w:val="23"/>
              </w:rPr>
              <w:t>,</w:t>
            </w:r>
            <w:r>
              <w:rPr>
                <w:color w:val="3B3A38"/>
                <w:spacing w:val="-18"/>
                <w:w w:val="105"/>
                <w:sz w:val="23"/>
              </w:rPr>
              <w:t xml:space="preserve"> </w:t>
            </w:r>
            <w:r>
              <w:rPr>
                <w:color w:val="131313"/>
                <w:w w:val="105"/>
                <w:sz w:val="23"/>
              </w:rPr>
              <w:t>the</w:t>
            </w:r>
            <w:r>
              <w:rPr>
                <w:color w:val="131313"/>
                <w:spacing w:val="-10"/>
                <w:w w:val="105"/>
                <w:sz w:val="23"/>
              </w:rPr>
              <w:t xml:space="preserve"> </w:t>
            </w:r>
            <w:r>
              <w:rPr>
                <w:color w:val="131313"/>
                <w:w w:val="105"/>
                <w:sz w:val="23"/>
              </w:rPr>
              <w:t xml:space="preserve">method </w:t>
            </w:r>
            <w:r>
              <w:rPr>
                <w:color w:val="212121"/>
                <w:w w:val="105"/>
                <w:sz w:val="23"/>
              </w:rPr>
              <w:t>of</w:t>
            </w:r>
            <w:r>
              <w:rPr>
                <w:color w:val="212121"/>
                <w:spacing w:val="-13"/>
                <w:w w:val="105"/>
                <w:sz w:val="23"/>
              </w:rPr>
              <w:t xml:space="preserve"> </w:t>
            </w:r>
            <w:r>
              <w:rPr>
                <w:color w:val="212121"/>
                <w:w w:val="105"/>
                <w:sz w:val="23"/>
              </w:rPr>
              <w:t>pay</w:t>
            </w:r>
            <w:r>
              <w:rPr>
                <w:color w:val="212121"/>
                <w:spacing w:val="-13"/>
                <w:w w:val="105"/>
                <w:sz w:val="23"/>
              </w:rPr>
              <w:t xml:space="preserve"> </w:t>
            </w:r>
            <w:r>
              <w:rPr>
                <w:color w:val="131313"/>
                <w:w w:val="105"/>
                <w:sz w:val="23"/>
              </w:rPr>
              <w:t>progression</w:t>
            </w:r>
            <w:r>
              <w:rPr>
                <w:color w:val="131313"/>
                <w:spacing w:val="4"/>
                <w:w w:val="105"/>
                <w:sz w:val="23"/>
              </w:rPr>
              <w:t xml:space="preserve"> </w:t>
            </w:r>
            <w:r>
              <w:rPr>
                <w:color w:val="212121"/>
                <w:w w:val="105"/>
                <w:sz w:val="23"/>
              </w:rPr>
              <w:t>and</w:t>
            </w:r>
            <w:r>
              <w:rPr>
                <w:color w:val="212121"/>
                <w:spacing w:val="-13"/>
                <w:w w:val="105"/>
                <w:sz w:val="23"/>
              </w:rPr>
              <w:t xml:space="preserve"> </w:t>
            </w:r>
            <w:r>
              <w:rPr>
                <w:color w:val="131313"/>
                <w:w w:val="105"/>
                <w:sz w:val="23"/>
              </w:rPr>
              <w:t>the</w:t>
            </w:r>
            <w:r>
              <w:rPr>
                <w:color w:val="131313"/>
                <w:spacing w:val="-23"/>
                <w:w w:val="105"/>
                <w:sz w:val="23"/>
              </w:rPr>
              <w:t xml:space="preserve"> </w:t>
            </w:r>
            <w:r>
              <w:rPr>
                <w:color w:val="212121"/>
                <w:w w:val="105"/>
                <w:sz w:val="23"/>
              </w:rPr>
              <w:t>approval</w:t>
            </w:r>
            <w:r>
              <w:rPr>
                <w:color w:val="212121"/>
                <w:spacing w:val="-64"/>
                <w:w w:val="105"/>
                <w:sz w:val="23"/>
              </w:rPr>
              <w:t xml:space="preserve"> </w:t>
            </w:r>
            <w:r>
              <w:rPr>
                <w:color w:val="212121"/>
                <w:spacing w:val="-1"/>
                <w:w w:val="105"/>
                <w:sz w:val="23"/>
              </w:rPr>
              <w:t>for</w:t>
            </w:r>
            <w:r>
              <w:rPr>
                <w:color w:val="212121"/>
                <w:spacing w:val="-9"/>
                <w:w w:val="105"/>
                <w:sz w:val="23"/>
              </w:rPr>
              <w:t xml:space="preserve"> </w:t>
            </w:r>
            <w:r>
              <w:rPr>
                <w:color w:val="212121"/>
                <w:spacing w:val="-1"/>
                <w:w w:val="105"/>
                <w:sz w:val="23"/>
              </w:rPr>
              <w:t>acting</w:t>
            </w:r>
            <w:r>
              <w:rPr>
                <w:color w:val="212121"/>
                <w:spacing w:val="-8"/>
                <w:w w:val="105"/>
                <w:sz w:val="23"/>
              </w:rPr>
              <w:t xml:space="preserve"> </w:t>
            </w:r>
            <w:r>
              <w:rPr>
                <w:color w:val="212121"/>
                <w:w w:val="105"/>
                <w:sz w:val="23"/>
              </w:rPr>
              <w:t>up</w:t>
            </w:r>
            <w:r>
              <w:rPr>
                <w:color w:val="3B3A38"/>
                <w:w w:val="105"/>
                <w:sz w:val="23"/>
              </w:rPr>
              <w:t>,</w:t>
            </w:r>
            <w:r>
              <w:rPr>
                <w:color w:val="3B3A38"/>
                <w:spacing w:val="-11"/>
                <w:w w:val="105"/>
                <w:sz w:val="23"/>
              </w:rPr>
              <w:t xml:space="preserve"> </w:t>
            </w:r>
            <w:r>
              <w:rPr>
                <w:color w:val="131313"/>
                <w:w w:val="105"/>
                <w:sz w:val="23"/>
              </w:rPr>
              <w:t>honoraria</w:t>
            </w:r>
            <w:r>
              <w:rPr>
                <w:color w:val="131313"/>
                <w:spacing w:val="5"/>
                <w:w w:val="105"/>
                <w:sz w:val="23"/>
              </w:rPr>
              <w:t xml:space="preserve"> </w:t>
            </w:r>
            <w:r>
              <w:rPr>
                <w:color w:val="212121"/>
                <w:w w:val="105"/>
                <w:sz w:val="23"/>
              </w:rPr>
              <w:t>and</w:t>
            </w:r>
            <w:r>
              <w:rPr>
                <w:color w:val="212121"/>
                <w:spacing w:val="-10"/>
                <w:w w:val="105"/>
                <w:sz w:val="23"/>
              </w:rPr>
              <w:t xml:space="preserve"> </w:t>
            </w:r>
            <w:r>
              <w:rPr>
                <w:color w:val="212121"/>
                <w:w w:val="105"/>
                <w:sz w:val="23"/>
              </w:rPr>
              <w:t>severance</w:t>
            </w:r>
            <w:r>
              <w:rPr>
                <w:color w:val="212121"/>
                <w:spacing w:val="-18"/>
                <w:w w:val="105"/>
                <w:sz w:val="23"/>
              </w:rPr>
              <w:t xml:space="preserve"> </w:t>
            </w:r>
            <w:r>
              <w:rPr>
                <w:color w:val="212121"/>
                <w:w w:val="105"/>
                <w:sz w:val="23"/>
              </w:rPr>
              <w:t>payments.</w:t>
            </w:r>
          </w:p>
        </w:tc>
        <w:tc>
          <w:tcPr>
            <w:tcW w:w="1347" w:type="dxa"/>
          </w:tcPr>
          <w:p w14:paraId="1E813DC4" w14:textId="77777777" w:rsidR="00D34A07" w:rsidRDefault="003E4683">
            <w:pPr>
              <w:pStyle w:val="TableParagraph"/>
              <w:spacing w:before="44" w:line="254" w:lineRule="auto"/>
              <w:ind w:left="234" w:right="160" w:firstLine="313"/>
              <w:rPr>
                <w:sz w:val="23"/>
              </w:rPr>
            </w:pPr>
            <w:r>
              <w:rPr>
                <w:color w:val="131313"/>
                <w:w w:val="105"/>
                <w:sz w:val="23"/>
              </w:rPr>
              <w:t>FA</w:t>
            </w:r>
            <w:r>
              <w:rPr>
                <w:color w:val="131313"/>
                <w:spacing w:val="1"/>
                <w:w w:val="105"/>
                <w:sz w:val="23"/>
              </w:rPr>
              <w:t xml:space="preserve"> </w:t>
            </w:r>
            <w:r>
              <w:rPr>
                <w:color w:val="131313"/>
                <w:sz w:val="23"/>
              </w:rPr>
              <w:t>15</w:t>
            </w:r>
            <w:r>
              <w:rPr>
                <w:color w:val="3B3A38"/>
                <w:sz w:val="23"/>
              </w:rPr>
              <w:t>.</w:t>
            </w:r>
            <w:r>
              <w:rPr>
                <w:color w:val="131313"/>
                <w:sz w:val="23"/>
              </w:rPr>
              <w:t>12</w:t>
            </w:r>
            <w:r>
              <w:rPr>
                <w:color w:val="5B5B5B"/>
                <w:sz w:val="23"/>
              </w:rPr>
              <w:t>.</w:t>
            </w:r>
            <w:r>
              <w:rPr>
                <w:color w:val="131313"/>
                <w:sz w:val="23"/>
              </w:rPr>
              <w:t>14</w:t>
            </w:r>
          </w:p>
        </w:tc>
      </w:tr>
      <w:tr w:rsidR="00D34A07" w14:paraId="60764B4E" w14:textId="77777777">
        <w:trPr>
          <w:trHeight w:val="1944"/>
        </w:trPr>
        <w:tc>
          <w:tcPr>
            <w:tcW w:w="779" w:type="dxa"/>
          </w:tcPr>
          <w:p w14:paraId="1A27222B" w14:textId="77777777" w:rsidR="00D34A07" w:rsidRDefault="003E4683">
            <w:pPr>
              <w:pStyle w:val="TableParagraph"/>
              <w:spacing w:before="5"/>
              <w:ind w:left="157"/>
              <w:rPr>
                <w:sz w:val="23"/>
              </w:rPr>
            </w:pPr>
            <w:r>
              <w:rPr>
                <w:color w:val="131313"/>
                <w:w w:val="110"/>
                <w:sz w:val="23"/>
              </w:rPr>
              <w:t>1.2</w:t>
            </w:r>
          </w:p>
        </w:tc>
        <w:tc>
          <w:tcPr>
            <w:tcW w:w="6514" w:type="dxa"/>
          </w:tcPr>
          <w:p w14:paraId="6A568982" w14:textId="77777777" w:rsidR="00D34A07" w:rsidRDefault="003E4683">
            <w:pPr>
              <w:pStyle w:val="TableParagraph"/>
              <w:spacing w:before="24" w:line="244" w:lineRule="auto"/>
              <w:ind w:left="155" w:right="85" w:firstLine="15"/>
              <w:rPr>
                <w:sz w:val="23"/>
              </w:rPr>
            </w:pPr>
            <w:r>
              <w:rPr>
                <w:color w:val="010101"/>
                <w:w w:val="105"/>
                <w:sz w:val="23"/>
              </w:rPr>
              <w:t xml:space="preserve">In </w:t>
            </w:r>
            <w:r>
              <w:rPr>
                <w:color w:val="212121"/>
                <w:w w:val="105"/>
                <w:sz w:val="23"/>
              </w:rPr>
              <w:t xml:space="preserve">accordance with </w:t>
            </w:r>
            <w:r>
              <w:rPr>
                <w:color w:val="131313"/>
                <w:w w:val="105"/>
                <w:sz w:val="23"/>
              </w:rPr>
              <w:t xml:space="preserve">the Localism </w:t>
            </w:r>
            <w:r>
              <w:rPr>
                <w:color w:val="212121"/>
                <w:w w:val="105"/>
                <w:sz w:val="23"/>
              </w:rPr>
              <w:t>Act and the Code of</w:t>
            </w:r>
            <w:r>
              <w:rPr>
                <w:color w:val="212121"/>
                <w:spacing w:val="1"/>
                <w:w w:val="105"/>
                <w:sz w:val="23"/>
              </w:rPr>
              <w:t xml:space="preserve"> </w:t>
            </w:r>
            <w:r>
              <w:rPr>
                <w:color w:val="212121"/>
                <w:spacing w:val="-1"/>
                <w:w w:val="105"/>
                <w:sz w:val="23"/>
              </w:rPr>
              <w:t xml:space="preserve">Recommended Practice </w:t>
            </w:r>
            <w:r>
              <w:rPr>
                <w:color w:val="131313"/>
                <w:spacing w:val="-1"/>
                <w:w w:val="105"/>
                <w:sz w:val="23"/>
              </w:rPr>
              <w:t xml:space="preserve">for Local </w:t>
            </w:r>
            <w:r>
              <w:rPr>
                <w:color w:val="212121"/>
                <w:w w:val="105"/>
                <w:sz w:val="23"/>
              </w:rPr>
              <w:t xml:space="preserve">Authorities on </w:t>
            </w:r>
            <w:r>
              <w:rPr>
                <w:color w:val="131313"/>
                <w:w w:val="105"/>
                <w:sz w:val="23"/>
              </w:rPr>
              <w:t>Data</w:t>
            </w:r>
            <w:r>
              <w:rPr>
                <w:color w:val="131313"/>
                <w:spacing w:val="1"/>
                <w:w w:val="105"/>
                <w:sz w:val="23"/>
              </w:rPr>
              <w:t xml:space="preserve"> </w:t>
            </w:r>
            <w:r>
              <w:rPr>
                <w:color w:val="131313"/>
                <w:w w:val="105"/>
                <w:sz w:val="23"/>
              </w:rPr>
              <w:t>T</w:t>
            </w:r>
            <w:r>
              <w:rPr>
                <w:color w:val="3B3A38"/>
                <w:w w:val="105"/>
                <w:sz w:val="23"/>
              </w:rPr>
              <w:t>r</w:t>
            </w:r>
            <w:r>
              <w:rPr>
                <w:color w:val="212121"/>
                <w:w w:val="105"/>
                <w:sz w:val="23"/>
              </w:rPr>
              <w:t xml:space="preserve">ansparency, </w:t>
            </w:r>
            <w:r>
              <w:rPr>
                <w:color w:val="3B3A38"/>
                <w:w w:val="105"/>
                <w:sz w:val="23"/>
              </w:rPr>
              <w:t>t</w:t>
            </w:r>
            <w:r>
              <w:rPr>
                <w:color w:val="212121"/>
                <w:w w:val="105"/>
                <w:sz w:val="23"/>
              </w:rPr>
              <w:t>h</w:t>
            </w:r>
            <w:r>
              <w:rPr>
                <w:color w:val="010101"/>
                <w:w w:val="105"/>
                <w:sz w:val="23"/>
              </w:rPr>
              <w:t>i</w:t>
            </w:r>
            <w:r>
              <w:rPr>
                <w:color w:val="212121"/>
                <w:w w:val="105"/>
                <w:sz w:val="23"/>
              </w:rPr>
              <w:t xml:space="preserve">s policy, </w:t>
            </w:r>
            <w:r>
              <w:rPr>
                <w:color w:val="131313"/>
                <w:w w:val="105"/>
                <w:sz w:val="23"/>
              </w:rPr>
              <w:t xml:space="preserve">the pay </w:t>
            </w:r>
            <w:r>
              <w:rPr>
                <w:color w:val="212121"/>
                <w:w w:val="105"/>
                <w:sz w:val="23"/>
              </w:rPr>
              <w:t xml:space="preserve">multiple between </w:t>
            </w:r>
            <w:r>
              <w:rPr>
                <w:color w:val="131313"/>
                <w:w w:val="105"/>
                <w:sz w:val="23"/>
              </w:rPr>
              <w:t>the</w:t>
            </w:r>
            <w:r>
              <w:rPr>
                <w:color w:val="131313"/>
                <w:spacing w:val="1"/>
                <w:w w:val="105"/>
                <w:sz w:val="23"/>
              </w:rPr>
              <w:t xml:space="preserve"> </w:t>
            </w:r>
            <w:r>
              <w:rPr>
                <w:color w:val="131313"/>
                <w:w w:val="105"/>
                <w:sz w:val="23"/>
              </w:rPr>
              <w:t xml:space="preserve">highest paid employee, </w:t>
            </w:r>
            <w:r>
              <w:rPr>
                <w:color w:val="212121"/>
                <w:w w:val="105"/>
                <w:sz w:val="23"/>
              </w:rPr>
              <w:t xml:space="preserve">and </w:t>
            </w:r>
            <w:r>
              <w:rPr>
                <w:color w:val="010101"/>
                <w:w w:val="105"/>
                <w:sz w:val="23"/>
              </w:rPr>
              <w:t xml:space="preserve">the levels </w:t>
            </w:r>
            <w:r>
              <w:rPr>
                <w:color w:val="212121"/>
                <w:w w:val="105"/>
                <w:sz w:val="23"/>
              </w:rPr>
              <w:t>for senior</w:t>
            </w:r>
            <w:r>
              <w:rPr>
                <w:color w:val="212121"/>
                <w:spacing w:val="1"/>
                <w:w w:val="105"/>
                <w:sz w:val="23"/>
              </w:rPr>
              <w:t xml:space="preserve"> </w:t>
            </w:r>
            <w:r>
              <w:rPr>
                <w:color w:val="212121"/>
                <w:sz w:val="23"/>
              </w:rPr>
              <w:t>employees</w:t>
            </w:r>
            <w:r>
              <w:rPr>
                <w:color w:val="3B3A38"/>
                <w:sz w:val="23"/>
              </w:rPr>
              <w:t xml:space="preserve">, </w:t>
            </w:r>
            <w:r>
              <w:rPr>
                <w:color w:val="212121"/>
                <w:sz w:val="23"/>
              </w:rPr>
              <w:t>are pub</w:t>
            </w:r>
            <w:r>
              <w:rPr>
                <w:color w:val="010101"/>
                <w:sz w:val="23"/>
              </w:rPr>
              <w:t>l</w:t>
            </w:r>
            <w:r>
              <w:rPr>
                <w:color w:val="3B3A38"/>
                <w:sz w:val="23"/>
              </w:rPr>
              <w:t>i</w:t>
            </w:r>
            <w:r>
              <w:rPr>
                <w:color w:val="212121"/>
                <w:sz w:val="23"/>
              </w:rPr>
              <w:t>shed</w:t>
            </w:r>
            <w:r>
              <w:rPr>
                <w:color w:val="212121"/>
                <w:spacing w:val="1"/>
                <w:sz w:val="23"/>
              </w:rPr>
              <w:t xml:space="preserve"> </w:t>
            </w:r>
            <w:r>
              <w:rPr>
                <w:color w:val="212121"/>
                <w:sz w:val="23"/>
              </w:rPr>
              <w:t>on the</w:t>
            </w:r>
            <w:r>
              <w:rPr>
                <w:color w:val="212121"/>
                <w:spacing w:val="1"/>
                <w:sz w:val="23"/>
              </w:rPr>
              <w:t xml:space="preserve"> </w:t>
            </w:r>
            <w:r>
              <w:rPr>
                <w:color w:val="212121"/>
                <w:sz w:val="23"/>
              </w:rPr>
              <w:t xml:space="preserve">Fire </w:t>
            </w:r>
            <w:r w:rsidR="0070011A">
              <w:rPr>
                <w:color w:val="212121"/>
              </w:rPr>
              <w:t>&amp;</w:t>
            </w:r>
            <w:r>
              <w:rPr>
                <w:rFonts w:ascii="Times New Roman"/>
                <w:color w:val="212121"/>
                <w:sz w:val="26"/>
              </w:rPr>
              <w:t xml:space="preserve"> </w:t>
            </w:r>
            <w:r>
              <w:rPr>
                <w:color w:val="212121"/>
                <w:sz w:val="23"/>
              </w:rPr>
              <w:t>Rescue</w:t>
            </w:r>
            <w:r>
              <w:rPr>
                <w:color w:val="212121"/>
                <w:spacing w:val="1"/>
                <w:sz w:val="23"/>
              </w:rPr>
              <w:t xml:space="preserve"> </w:t>
            </w:r>
            <w:r>
              <w:rPr>
                <w:color w:val="212121"/>
                <w:sz w:val="23"/>
              </w:rPr>
              <w:t>Service</w:t>
            </w:r>
            <w:r>
              <w:rPr>
                <w:color w:val="5B5B5B"/>
                <w:sz w:val="23"/>
              </w:rPr>
              <w:t>'</w:t>
            </w:r>
            <w:r>
              <w:rPr>
                <w:color w:val="212121"/>
                <w:sz w:val="23"/>
              </w:rPr>
              <w:t>s</w:t>
            </w:r>
            <w:r>
              <w:rPr>
                <w:color w:val="212121"/>
                <w:spacing w:val="-61"/>
                <w:sz w:val="23"/>
              </w:rPr>
              <w:t xml:space="preserve"> </w:t>
            </w:r>
            <w:r>
              <w:rPr>
                <w:color w:val="212121"/>
                <w:w w:val="105"/>
                <w:sz w:val="23"/>
              </w:rPr>
              <w:t>website.</w:t>
            </w:r>
          </w:p>
        </w:tc>
        <w:tc>
          <w:tcPr>
            <w:tcW w:w="1347" w:type="dxa"/>
          </w:tcPr>
          <w:p w14:paraId="14E641C8" w14:textId="77777777" w:rsidR="00D34A07" w:rsidRDefault="003E4683">
            <w:pPr>
              <w:pStyle w:val="TableParagraph"/>
              <w:spacing w:before="44" w:line="261" w:lineRule="auto"/>
              <w:ind w:left="225" w:right="160" w:firstLine="313"/>
              <w:rPr>
                <w:sz w:val="23"/>
              </w:rPr>
            </w:pPr>
            <w:r>
              <w:rPr>
                <w:color w:val="131313"/>
                <w:w w:val="105"/>
                <w:sz w:val="23"/>
              </w:rPr>
              <w:t>FA</w:t>
            </w:r>
            <w:r>
              <w:rPr>
                <w:color w:val="131313"/>
                <w:spacing w:val="1"/>
                <w:w w:val="105"/>
                <w:sz w:val="23"/>
              </w:rPr>
              <w:t xml:space="preserve"> </w:t>
            </w:r>
            <w:r>
              <w:rPr>
                <w:color w:val="131313"/>
                <w:sz w:val="23"/>
              </w:rPr>
              <w:t>15.12</w:t>
            </w:r>
            <w:r>
              <w:rPr>
                <w:color w:val="3B3A38"/>
                <w:sz w:val="23"/>
              </w:rPr>
              <w:t>.</w:t>
            </w:r>
            <w:r>
              <w:rPr>
                <w:color w:val="131313"/>
                <w:sz w:val="23"/>
              </w:rPr>
              <w:t>14</w:t>
            </w:r>
          </w:p>
        </w:tc>
      </w:tr>
      <w:tr w:rsidR="00D34A07" w14:paraId="1DCB1729" w14:textId="77777777" w:rsidTr="00177B46">
        <w:trPr>
          <w:trHeight w:val="1685"/>
        </w:trPr>
        <w:tc>
          <w:tcPr>
            <w:tcW w:w="779" w:type="dxa"/>
          </w:tcPr>
          <w:p w14:paraId="3533CB46" w14:textId="77777777" w:rsidR="00D34A07" w:rsidRDefault="003E4683">
            <w:pPr>
              <w:pStyle w:val="TableParagraph"/>
              <w:spacing w:before="5"/>
              <w:ind w:left="147"/>
              <w:rPr>
                <w:sz w:val="23"/>
              </w:rPr>
            </w:pPr>
            <w:r>
              <w:rPr>
                <w:color w:val="131313"/>
                <w:w w:val="105"/>
                <w:sz w:val="23"/>
              </w:rPr>
              <w:t>1.3</w:t>
            </w:r>
          </w:p>
        </w:tc>
        <w:tc>
          <w:tcPr>
            <w:tcW w:w="6514" w:type="dxa"/>
          </w:tcPr>
          <w:p w14:paraId="1F0A1167" w14:textId="3A1F5501" w:rsidR="00D34A07" w:rsidRDefault="003E4683">
            <w:pPr>
              <w:pStyle w:val="TableParagraph"/>
              <w:spacing w:before="24" w:line="252" w:lineRule="auto"/>
              <w:ind w:left="148" w:firstLine="9"/>
              <w:rPr>
                <w:sz w:val="23"/>
              </w:rPr>
            </w:pPr>
            <w:r>
              <w:rPr>
                <w:color w:val="212121"/>
                <w:spacing w:val="-1"/>
                <w:w w:val="105"/>
                <w:sz w:val="23"/>
              </w:rPr>
              <w:t xml:space="preserve">The </w:t>
            </w:r>
            <w:r>
              <w:rPr>
                <w:color w:val="3B3A38"/>
                <w:w w:val="105"/>
                <w:sz w:val="23"/>
              </w:rPr>
              <w:t>l</w:t>
            </w:r>
            <w:r>
              <w:rPr>
                <w:color w:val="212121"/>
                <w:w w:val="105"/>
                <w:sz w:val="23"/>
              </w:rPr>
              <w:t>eg</w:t>
            </w:r>
            <w:r>
              <w:rPr>
                <w:color w:val="010101"/>
                <w:w w:val="105"/>
                <w:sz w:val="23"/>
              </w:rPr>
              <w:t>i</w:t>
            </w:r>
            <w:r>
              <w:rPr>
                <w:color w:val="212121"/>
                <w:w w:val="105"/>
                <w:sz w:val="23"/>
              </w:rPr>
              <w:t>slat</w:t>
            </w:r>
            <w:r>
              <w:rPr>
                <w:color w:val="010101"/>
                <w:w w:val="105"/>
                <w:sz w:val="23"/>
              </w:rPr>
              <w:t>i</w:t>
            </w:r>
            <w:r>
              <w:rPr>
                <w:color w:val="212121"/>
                <w:w w:val="105"/>
                <w:sz w:val="23"/>
              </w:rPr>
              <w:t xml:space="preserve">on requires pay </w:t>
            </w:r>
            <w:r>
              <w:rPr>
                <w:color w:val="131313"/>
                <w:w w:val="105"/>
                <w:sz w:val="23"/>
              </w:rPr>
              <w:t xml:space="preserve">to </w:t>
            </w:r>
            <w:r>
              <w:rPr>
                <w:color w:val="010101"/>
                <w:w w:val="105"/>
                <w:sz w:val="23"/>
              </w:rPr>
              <w:t xml:space="preserve">include </w:t>
            </w:r>
            <w:r>
              <w:rPr>
                <w:color w:val="212121"/>
                <w:w w:val="105"/>
                <w:sz w:val="23"/>
              </w:rPr>
              <w:t>all remuneration</w:t>
            </w:r>
            <w:r>
              <w:rPr>
                <w:color w:val="212121"/>
                <w:spacing w:val="1"/>
                <w:w w:val="105"/>
                <w:sz w:val="23"/>
              </w:rPr>
              <w:t xml:space="preserve"> </w:t>
            </w:r>
            <w:r>
              <w:rPr>
                <w:color w:val="212121"/>
                <w:w w:val="105"/>
                <w:sz w:val="23"/>
              </w:rPr>
              <w:t>including salary</w:t>
            </w:r>
            <w:r>
              <w:rPr>
                <w:color w:val="5B5B5B"/>
                <w:w w:val="105"/>
                <w:sz w:val="23"/>
              </w:rPr>
              <w:t xml:space="preserve">, </w:t>
            </w:r>
            <w:r>
              <w:rPr>
                <w:color w:val="212121"/>
                <w:w w:val="105"/>
                <w:sz w:val="23"/>
              </w:rPr>
              <w:t>allowances, and expenses. All such</w:t>
            </w:r>
            <w:r>
              <w:rPr>
                <w:color w:val="212121"/>
                <w:spacing w:val="1"/>
                <w:w w:val="105"/>
                <w:sz w:val="23"/>
              </w:rPr>
              <w:t xml:space="preserve"> </w:t>
            </w:r>
            <w:r>
              <w:rPr>
                <w:color w:val="212121"/>
                <w:w w:val="105"/>
                <w:sz w:val="23"/>
              </w:rPr>
              <w:t>payments are</w:t>
            </w:r>
            <w:r>
              <w:rPr>
                <w:color w:val="212121"/>
                <w:spacing w:val="-12"/>
                <w:w w:val="105"/>
                <w:sz w:val="23"/>
              </w:rPr>
              <w:t xml:space="preserve"> </w:t>
            </w:r>
            <w:r>
              <w:rPr>
                <w:color w:val="212121"/>
                <w:w w:val="105"/>
                <w:sz w:val="23"/>
              </w:rPr>
              <w:t>covered</w:t>
            </w:r>
            <w:r>
              <w:rPr>
                <w:color w:val="212121"/>
                <w:spacing w:val="5"/>
                <w:w w:val="105"/>
                <w:sz w:val="23"/>
              </w:rPr>
              <w:t xml:space="preserve"> </w:t>
            </w:r>
            <w:r>
              <w:rPr>
                <w:color w:val="212121"/>
                <w:w w:val="105"/>
                <w:sz w:val="23"/>
              </w:rPr>
              <w:t>within</w:t>
            </w:r>
            <w:r>
              <w:rPr>
                <w:color w:val="212121"/>
                <w:spacing w:val="-9"/>
                <w:w w:val="105"/>
                <w:sz w:val="23"/>
              </w:rPr>
              <w:t xml:space="preserve"> </w:t>
            </w:r>
            <w:r>
              <w:rPr>
                <w:color w:val="212121"/>
                <w:w w:val="105"/>
                <w:sz w:val="23"/>
              </w:rPr>
              <w:t>this</w:t>
            </w:r>
            <w:r>
              <w:rPr>
                <w:color w:val="212121"/>
                <w:spacing w:val="-15"/>
                <w:w w:val="105"/>
                <w:sz w:val="23"/>
              </w:rPr>
              <w:t xml:space="preserve"> </w:t>
            </w:r>
            <w:r>
              <w:rPr>
                <w:color w:val="212121"/>
                <w:w w:val="105"/>
                <w:sz w:val="23"/>
              </w:rPr>
              <w:t>policy</w:t>
            </w:r>
            <w:r w:rsidR="00F50C43">
              <w:rPr>
                <w:color w:val="212121"/>
                <w:w w:val="105"/>
                <w:sz w:val="23"/>
              </w:rPr>
              <w:t>,</w:t>
            </w:r>
            <w:r>
              <w:rPr>
                <w:color w:val="212121"/>
                <w:spacing w:val="3"/>
                <w:w w:val="105"/>
                <w:sz w:val="23"/>
              </w:rPr>
              <w:t xml:space="preserve"> </w:t>
            </w:r>
            <w:r>
              <w:rPr>
                <w:color w:val="212121"/>
                <w:w w:val="105"/>
                <w:sz w:val="23"/>
              </w:rPr>
              <w:t>or</w:t>
            </w:r>
            <w:r>
              <w:rPr>
                <w:color w:val="212121"/>
                <w:spacing w:val="-13"/>
                <w:w w:val="105"/>
                <w:sz w:val="23"/>
              </w:rPr>
              <w:t xml:space="preserve"> </w:t>
            </w:r>
            <w:r>
              <w:rPr>
                <w:color w:val="212121"/>
                <w:w w:val="105"/>
                <w:sz w:val="23"/>
              </w:rPr>
              <w:t>the</w:t>
            </w:r>
            <w:r>
              <w:rPr>
                <w:color w:val="212121"/>
                <w:spacing w:val="-10"/>
                <w:w w:val="105"/>
                <w:sz w:val="23"/>
              </w:rPr>
              <w:t xml:space="preserve"> </w:t>
            </w:r>
            <w:r>
              <w:rPr>
                <w:color w:val="212121"/>
                <w:w w:val="105"/>
                <w:sz w:val="23"/>
              </w:rPr>
              <w:t>other</w:t>
            </w:r>
            <w:r>
              <w:rPr>
                <w:color w:val="212121"/>
                <w:spacing w:val="-8"/>
                <w:w w:val="105"/>
                <w:sz w:val="23"/>
              </w:rPr>
              <w:t xml:space="preserve"> </w:t>
            </w:r>
            <w:r>
              <w:rPr>
                <w:color w:val="212121"/>
                <w:w w:val="105"/>
                <w:sz w:val="23"/>
              </w:rPr>
              <w:t>pay</w:t>
            </w:r>
            <w:r>
              <w:rPr>
                <w:color w:val="212121"/>
                <w:spacing w:val="-64"/>
                <w:w w:val="105"/>
                <w:sz w:val="23"/>
              </w:rPr>
              <w:t xml:space="preserve"> </w:t>
            </w:r>
            <w:r>
              <w:rPr>
                <w:color w:val="131313"/>
                <w:w w:val="105"/>
                <w:sz w:val="23"/>
              </w:rPr>
              <w:t xml:space="preserve">policies </w:t>
            </w:r>
            <w:r>
              <w:rPr>
                <w:color w:val="212121"/>
                <w:w w:val="105"/>
                <w:sz w:val="23"/>
              </w:rPr>
              <w:t xml:space="preserve">referred to </w:t>
            </w:r>
            <w:r>
              <w:rPr>
                <w:color w:val="131313"/>
                <w:w w:val="105"/>
                <w:sz w:val="23"/>
              </w:rPr>
              <w:t xml:space="preserve">in </w:t>
            </w:r>
            <w:r>
              <w:rPr>
                <w:color w:val="212121"/>
                <w:w w:val="105"/>
                <w:sz w:val="23"/>
              </w:rPr>
              <w:t>Sect</w:t>
            </w:r>
            <w:r>
              <w:rPr>
                <w:color w:val="3B3A38"/>
                <w:w w:val="105"/>
                <w:sz w:val="23"/>
              </w:rPr>
              <w:t>i</w:t>
            </w:r>
            <w:r>
              <w:rPr>
                <w:color w:val="212121"/>
                <w:w w:val="105"/>
                <w:sz w:val="23"/>
              </w:rPr>
              <w:t xml:space="preserve">on </w:t>
            </w:r>
            <w:r>
              <w:rPr>
                <w:color w:val="131313"/>
                <w:w w:val="105"/>
                <w:sz w:val="23"/>
              </w:rPr>
              <w:t xml:space="preserve">16. There </w:t>
            </w:r>
            <w:r>
              <w:rPr>
                <w:color w:val="212121"/>
                <w:w w:val="105"/>
                <w:sz w:val="23"/>
              </w:rPr>
              <w:t xml:space="preserve">are </w:t>
            </w:r>
            <w:r>
              <w:rPr>
                <w:color w:val="131313"/>
                <w:w w:val="105"/>
                <w:sz w:val="23"/>
              </w:rPr>
              <w:t>no</w:t>
            </w:r>
            <w:r>
              <w:rPr>
                <w:color w:val="131313"/>
                <w:spacing w:val="1"/>
                <w:w w:val="105"/>
                <w:sz w:val="23"/>
              </w:rPr>
              <w:t xml:space="preserve"> </w:t>
            </w:r>
            <w:r>
              <w:rPr>
                <w:color w:val="212121"/>
                <w:spacing w:val="-1"/>
                <w:w w:val="105"/>
                <w:sz w:val="23"/>
              </w:rPr>
              <w:t xml:space="preserve">discretions </w:t>
            </w:r>
            <w:r>
              <w:rPr>
                <w:color w:val="131313"/>
                <w:w w:val="105"/>
                <w:sz w:val="23"/>
              </w:rPr>
              <w:t xml:space="preserve">to </w:t>
            </w:r>
            <w:r>
              <w:rPr>
                <w:color w:val="212121"/>
                <w:w w:val="105"/>
                <w:sz w:val="23"/>
              </w:rPr>
              <w:t xml:space="preserve">make </w:t>
            </w:r>
            <w:r>
              <w:rPr>
                <w:color w:val="131313"/>
                <w:w w:val="105"/>
                <w:sz w:val="23"/>
              </w:rPr>
              <w:t xml:space="preserve">further </w:t>
            </w:r>
            <w:r>
              <w:rPr>
                <w:color w:val="212121"/>
                <w:w w:val="105"/>
                <w:sz w:val="23"/>
              </w:rPr>
              <w:t xml:space="preserve">payments outside of </w:t>
            </w:r>
            <w:r>
              <w:rPr>
                <w:color w:val="131313"/>
                <w:w w:val="105"/>
                <w:sz w:val="23"/>
              </w:rPr>
              <w:t>these</w:t>
            </w:r>
            <w:r>
              <w:rPr>
                <w:color w:val="131313"/>
                <w:spacing w:val="1"/>
                <w:w w:val="105"/>
                <w:sz w:val="23"/>
              </w:rPr>
              <w:t xml:space="preserve"> </w:t>
            </w:r>
            <w:r>
              <w:rPr>
                <w:color w:val="212121"/>
                <w:w w:val="105"/>
                <w:sz w:val="23"/>
              </w:rPr>
              <w:t>policies.</w:t>
            </w:r>
          </w:p>
        </w:tc>
        <w:tc>
          <w:tcPr>
            <w:tcW w:w="1347" w:type="dxa"/>
          </w:tcPr>
          <w:p w14:paraId="604A4F25" w14:textId="77777777" w:rsidR="00D34A07" w:rsidRDefault="003E4683">
            <w:pPr>
              <w:pStyle w:val="TableParagraph"/>
              <w:spacing w:before="44" w:line="254" w:lineRule="auto"/>
              <w:ind w:left="225" w:right="160" w:firstLine="304"/>
              <w:rPr>
                <w:sz w:val="23"/>
              </w:rPr>
            </w:pPr>
            <w:r>
              <w:rPr>
                <w:color w:val="212121"/>
                <w:w w:val="105"/>
                <w:sz w:val="23"/>
              </w:rPr>
              <w:t>FA</w:t>
            </w:r>
            <w:r>
              <w:rPr>
                <w:color w:val="212121"/>
                <w:spacing w:val="1"/>
                <w:w w:val="105"/>
                <w:sz w:val="23"/>
              </w:rPr>
              <w:t xml:space="preserve"> </w:t>
            </w:r>
            <w:r>
              <w:rPr>
                <w:color w:val="131313"/>
                <w:sz w:val="23"/>
              </w:rPr>
              <w:t>15.12</w:t>
            </w:r>
            <w:r>
              <w:rPr>
                <w:color w:val="494949"/>
                <w:sz w:val="23"/>
              </w:rPr>
              <w:t>.</w:t>
            </w:r>
            <w:r>
              <w:rPr>
                <w:color w:val="212121"/>
                <w:sz w:val="23"/>
              </w:rPr>
              <w:t>14</w:t>
            </w:r>
          </w:p>
        </w:tc>
      </w:tr>
      <w:tr w:rsidR="00D34A07" w14:paraId="337B7AF2" w14:textId="77777777">
        <w:trPr>
          <w:trHeight w:val="548"/>
        </w:trPr>
        <w:tc>
          <w:tcPr>
            <w:tcW w:w="779" w:type="dxa"/>
          </w:tcPr>
          <w:p w14:paraId="134435C5" w14:textId="77777777" w:rsidR="00D34A07" w:rsidRDefault="003E4683">
            <w:pPr>
              <w:pStyle w:val="TableParagraph"/>
              <w:spacing w:line="275" w:lineRule="exact"/>
              <w:ind w:left="147"/>
              <w:rPr>
                <w:rFonts w:ascii="Times New Roman"/>
                <w:b/>
                <w:sz w:val="25"/>
              </w:rPr>
            </w:pPr>
            <w:r>
              <w:rPr>
                <w:rFonts w:ascii="Times New Roman"/>
                <w:b/>
                <w:color w:val="212121"/>
                <w:w w:val="105"/>
                <w:sz w:val="25"/>
              </w:rPr>
              <w:t>2</w:t>
            </w:r>
            <w:r>
              <w:rPr>
                <w:rFonts w:ascii="Times New Roman"/>
                <w:b/>
                <w:color w:val="5B5B5B"/>
                <w:w w:val="105"/>
                <w:sz w:val="25"/>
              </w:rPr>
              <w:t>.</w:t>
            </w:r>
          </w:p>
        </w:tc>
        <w:tc>
          <w:tcPr>
            <w:tcW w:w="6514" w:type="dxa"/>
          </w:tcPr>
          <w:p w14:paraId="3ACF910C" w14:textId="77777777" w:rsidR="00D34A07" w:rsidRDefault="003E4683">
            <w:pPr>
              <w:pStyle w:val="TableParagraph"/>
              <w:spacing w:before="5"/>
              <w:ind w:left="155"/>
              <w:rPr>
                <w:b/>
                <w:sz w:val="23"/>
              </w:rPr>
            </w:pPr>
            <w:r>
              <w:rPr>
                <w:b/>
                <w:color w:val="212121"/>
                <w:w w:val="105"/>
                <w:sz w:val="23"/>
              </w:rPr>
              <w:t>SCOPE</w:t>
            </w:r>
          </w:p>
        </w:tc>
        <w:tc>
          <w:tcPr>
            <w:tcW w:w="1347" w:type="dxa"/>
          </w:tcPr>
          <w:p w14:paraId="47FC41F7" w14:textId="77777777" w:rsidR="00D34A07" w:rsidRDefault="00D34A07">
            <w:pPr>
              <w:pStyle w:val="TableParagraph"/>
              <w:rPr>
                <w:rFonts w:ascii="Times New Roman"/>
              </w:rPr>
            </w:pPr>
          </w:p>
        </w:tc>
      </w:tr>
      <w:tr w:rsidR="00D34A07" w14:paraId="42D852BD" w14:textId="77777777">
        <w:trPr>
          <w:trHeight w:val="837"/>
        </w:trPr>
        <w:tc>
          <w:tcPr>
            <w:tcW w:w="779" w:type="dxa"/>
          </w:tcPr>
          <w:p w14:paraId="23286411" w14:textId="77777777" w:rsidR="00D34A07" w:rsidRDefault="003E4683">
            <w:pPr>
              <w:pStyle w:val="TableParagraph"/>
              <w:spacing w:before="5"/>
              <w:ind w:left="147"/>
              <w:rPr>
                <w:sz w:val="23"/>
              </w:rPr>
            </w:pPr>
            <w:r>
              <w:rPr>
                <w:color w:val="212121"/>
                <w:w w:val="110"/>
                <w:sz w:val="23"/>
              </w:rPr>
              <w:t>2.1</w:t>
            </w:r>
          </w:p>
        </w:tc>
        <w:tc>
          <w:tcPr>
            <w:tcW w:w="6514" w:type="dxa"/>
          </w:tcPr>
          <w:p w14:paraId="5F93A4F5" w14:textId="77777777" w:rsidR="00D34A07" w:rsidRDefault="003E4683">
            <w:pPr>
              <w:pStyle w:val="TableParagraph"/>
              <w:spacing w:line="237" w:lineRule="auto"/>
              <w:ind w:left="144" w:firstLine="3"/>
              <w:rPr>
                <w:sz w:val="23"/>
              </w:rPr>
            </w:pPr>
            <w:r>
              <w:rPr>
                <w:color w:val="212121"/>
                <w:w w:val="105"/>
                <w:sz w:val="23"/>
              </w:rPr>
              <w:t>This</w:t>
            </w:r>
            <w:r>
              <w:rPr>
                <w:color w:val="212121"/>
                <w:spacing w:val="-16"/>
                <w:w w:val="105"/>
                <w:sz w:val="23"/>
              </w:rPr>
              <w:t xml:space="preserve"> </w:t>
            </w:r>
            <w:r>
              <w:rPr>
                <w:color w:val="212121"/>
                <w:w w:val="105"/>
                <w:sz w:val="23"/>
              </w:rPr>
              <w:t>policy</w:t>
            </w:r>
            <w:r>
              <w:rPr>
                <w:color w:val="212121"/>
                <w:spacing w:val="-9"/>
                <w:w w:val="105"/>
                <w:sz w:val="23"/>
              </w:rPr>
              <w:t xml:space="preserve"> </w:t>
            </w:r>
            <w:r>
              <w:rPr>
                <w:color w:val="212121"/>
                <w:w w:val="105"/>
                <w:sz w:val="23"/>
              </w:rPr>
              <w:t>applies</w:t>
            </w:r>
            <w:r>
              <w:rPr>
                <w:color w:val="212121"/>
                <w:spacing w:val="-6"/>
                <w:w w:val="105"/>
                <w:sz w:val="23"/>
              </w:rPr>
              <w:t xml:space="preserve"> </w:t>
            </w:r>
            <w:r>
              <w:rPr>
                <w:color w:val="131313"/>
                <w:w w:val="105"/>
                <w:sz w:val="23"/>
              </w:rPr>
              <w:t>to</w:t>
            </w:r>
            <w:r>
              <w:rPr>
                <w:color w:val="131313"/>
                <w:spacing w:val="-12"/>
                <w:w w:val="105"/>
                <w:sz w:val="23"/>
              </w:rPr>
              <w:t xml:space="preserve"> </w:t>
            </w:r>
            <w:r>
              <w:rPr>
                <w:color w:val="212121"/>
                <w:w w:val="105"/>
                <w:sz w:val="23"/>
              </w:rPr>
              <w:t>all</w:t>
            </w:r>
            <w:r>
              <w:rPr>
                <w:color w:val="212121"/>
                <w:spacing w:val="-13"/>
                <w:w w:val="105"/>
                <w:sz w:val="23"/>
              </w:rPr>
              <w:t xml:space="preserve"> </w:t>
            </w:r>
            <w:r>
              <w:rPr>
                <w:color w:val="212121"/>
                <w:w w:val="105"/>
                <w:sz w:val="23"/>
              </w:rPr>
              <w:t>South</w:t>
            </w:r>
            <w:r>
              <w:rPr>
                <w:color w:val="212121"/>
                <w:spacing w:val="-13"/>
                <w:w w:val="105"/>
                <w:sz w:val="23"/>
              </w:rPr>
              <w:t xml:space="preserve"> </w:t>
            </w:r>
            <w:r>
              <w:rPr>
                <w:color w:val="212121"/>
                <w:w w:val="105"/>
                <w:sz w:val="23"/>
              </w:rPr>
              <w:t>Wales</w:t>
            </w:r>
            <w:r>
              <w:rPr>
                <w:color w:val="212121"/>
                <w:spacing w:val="-3"/>
                <w:w w:val="105"/>
                <w:sz w:val="23"/>
              </w:rPr>
              <w:t xml:space="preserve"> </w:t>
            </w:r>
            <w:r>
              <w:rPr>
                <w:color w:val="131313"/>
                <w:w w:val="105"/>
                <w:sz w:val="23"/>
              </w:rPr>
              <w:t>Fire</w:t>
            </w:r>
            <w:r>
              <w:rPr>
                <w:color w:val="131313"/>
                <w:spacing w:val="-21"/>
                <w:w w:val="105"/>
                <w:sz w:val="23"/>
              </w:rPr>
              <w:t xml:space="preserve"> </w:t>
            </w:r>
            <w:r>
              <w:rPr>
                <w:rFonts w:ascii="Times New Roman"/>
                <w:color w:val="212121"/>
                <w:w w:val="105"/>
                <w:sz w:val="26"/>
              </w:rPr>
              <w:t>&amp;</w:t>
            </w:r>
            <w:r>
              <w:rPr>
                <w:rFonts w:ascii="Times New Roman"/>
                <w:color w:val="212121"/>
                <w:spacing w:val="-18"/>
                <w:w w:val="105"/>
                <w:sz w:val="26"/>
              </w:rPr>
              <w:t xml:space="preserve"> </w:t>
            </w:r>
            <w:r>
              <w:rPr>
                <w:color w:val="212121"/>
                <w:w w:val="105"/>
                <w:sz w:val="23"/>
              </w:rPr>
              <w:t>Rescue</w:t>
            </w:r>
            <w:r>
              <w:rPr>
                <w:color w:val="212121"/>
                <w:spacing w:val="-64"/>
                <w:w w:val="105"/>
                <w:sz w:val="23"/>
              </w:rPr>
              <w:t xml:space="preserve"> </w:t>
            </w:r>
            <w:r>
              <w:rPr>
                <w:color w:val="212121"/>
                <w:w w:val="105"/>
                <w:sz w:val="23"/>
              </w:rPr>
              <w:t>Authority</w:t>
            </w:r>
            <w:r>
              <w:rPr>
                <w:color w:val="212121"/>
                <w:spacing w:val="-11"/>
                <w:w w:val="105"/>
                <w:sz w:val="23"/>
              </w:rPr>
              <w:t xml:space="preserve"> </w:t>
            </w:r>
            <w:r>
              <w:rPr>
                <w:color w:val="212121"/>
                <w:w w:val="105"/>
                <w:sz w:val="23"/>
              </w:rPr>
              <w:t>employees.</w:t>
            </w:r>
          </w:p>
        </w:tc>
        <w:tc>
          <w:tcPr>
            <w:tcW w:w="1347" w:type="dxa"/>
          </w:tcPr>
          <w:p w14:paraId="3E2C4177" w14:textId="77777777" w:rsidR="00D34A07" w:rsidRDefault="003E4683">
            <w:pPr>
              <w:pStyle w:val="TableParagraph"/>
              <w:spacing w:before="44" w:line="254" w:lineRule="auto"/>
              <w:ind w:left="206" w:right="160" w:firstLine="313"/>
              <w:rPr>
                <w:sz w:val="23"/>
              </w:rPr>
            </w:pPr>
            <w:r>
              <w:rPr>
                <w:color w:val="212121"/>
                <w:w w:val="105"/>
                <w:sz w:val="23"/>
              </w:rPr>
              <w:t>FA</w:t>
            </w:r>
            <w:r>
              <w:rPr>
                <w:color w:val="212121"/>
                <w:spacing w:val="1"/>
                <w:w w:val="105"/>
                <w:sz w:val="23"/>
              </w:rPr>
              <w:t xml:space="preserve"> </w:t>
            </w:r>
            <w:r>
              <w:rPr>
                <w:color w:val="131313"/>
                <w:sz w:val="23"/>
              </w:rPr>
              <w:t>15</w:t>
            </w:r>
            <w:r>
              <w:rPr>
                <w:color w:val="3B3A38"/>
                <w:sz w:val="23"/>
              </w:rPr>
              <w:t>.</w:t>
            </w:r>
            <w:r>
              <w:rPr>
                <w:color w:val="212121"/>
                <w:sz w:val="23"/>
              </w:rPr>
              <w:t>12</w:t>
            </w:r>
            <w:r>
              <w:rPr>
                <w:color w:val="494949"/>
                <w:sz w:val="23"/>
              </w:rPr>
              <w:t>.</w:t>
            </w:r>
            <w:r>
              <w:rPr>
                <w:color w:val="131313"/>
                <w:sz w:val="23"/>
              </w:rPr>
              <w:t>14</w:t>
            </w:r>
          </w:p>
        </w:tc>
      </w:tr>
      <w:tr w:rsidR="00D34A07" w14:paraId="283D0CEF" w14:textId="77777777">
        <w:trPr>
          <w:trHeight w:val="3110"/>
        </w:trPr>
        <w:tc>
          <w:tcPr>
            <w:tcW w:w="779" w:type="dxa"/>
          </w:tcPr>
          <w:p w14:paraId="7FEAF4B3" w14:textId="77777777" w:rsidR="00D34A07" w:rsidRPr="002F3639" w:rsidRDefault="003E4683">
            <w:pPr>
              <w:pStyle w:val="TableParagraph"/>
              <w:spacing w:line="277" w:lineRule="exact"/>
              <w:ind w:left="138"/>
              <w:rPr>
                <w:sz w:val="26"/>
              </w:rPr>
            </w:pPr>
            <w:r w:rsidRPr="002F3639">
              <w:rPr>
                <w:color w:val="131313"/>
                <w:w w:val="105"/>
                <w:sz w:val="26"/>
              </w:rPr>
              <w:t>2.2</w:t>
            </w:r>
          </w:p>
        </w:tc>
        <w:tc>
          <w:tcPr>
            <w:tcW w:w="6514" w:type="dxa"/>
          </w:tcPr>
          <w:p w14:paraId="73BA6146" w14:textId="77777777" w:rsidR="00D34A07" w:rsidRDefault="003E4683">
            <w:pPr>
              <w:pStyle w:val="TableParagraph"/>
              <w:spacing w:line="247" w:lineRule="auto"/>
              <w:ind w:left="138" w:right="174" w:firstLine="9"/>
              <w:rPr>
                <w:sz w:val="23"/>
              </w:rPr>
            </w:pPr>
            <w:r>
              <w:rPr>
                <w:color w:val="010101"/>
                <w:sz w:val="23"/>
              </w:rPr>
              <w:t>The</w:t>
            </w:r>
            <w:r>
              <w:rPr>
                <w:color w:val="010101"/>
                <w:spacing w:val="-14"/>
                <w:sz w:val="23"/>
              </w:rPr>
              <w:t xml:space="preserve"> </w:t>
            </w:r>
            <w:r>
              <w:rPr>
                <w:color w:val="212121"/>
                <w:sz w:val="23"/>
              </w:rPr>
              <w:t>Fire</w:t>
            </w:r>
            <w:r>
              <w:rPr>
                <w:color w:val="212121"/>
                <w:spacing w:val="-2"/>
                <w:sz w:val="23"/>
              </w:rPr>
              <w:t xml:space="preserve"> </w:t>
            </w:r>
            <w:r w:rsidR="00E71A88">
              <w:rPr>
                <w:color w:val="212121"/>
              </w:rPr>
              <w:t>&amp;</w:t>
            </w:r>
            <w:r>
              <w:rPr>
                <w:rFonts w:ascii="Times New Roman"/>
                <w:color w:val="212121"/>
                <w:spacing w:val="2"/>
                <w:sz w:val="26"/>
              </w:rPr>
              <w:t xml:space="preserve"> </w:t>
            </w:r>
            <w:r>
              <w:rPr>
                <w:color w:val="212121"/>
                <w:sz w:val="23"/>
              </w:rPr>
              <w:t>Rescue</w:t>
            </w:r>
            <w:r>
              <w:rPr>
                <w:color w:val="212121"/>
                <w:spacing w:val="-1"/>
                <w:sz w:val="23"/>
              </w:rPr>
              <w:t xml:space="preserve"> </w:t>
            </w:r>
            <w:r>
              <w:rPr>
                <w:color w:val="212121"/>
                <w:sz w:val="23"/>
              </w:rPr>
              <w:t>Authority</w:t>
            </w:r>
            <w:r>
              <w:rPr>
                <w:color w:val="212121"/>
                <w:spacing w:val="13"/>
                <w:sz w:val="23"/>
              </w:rPr>
              <w:t xml:space="preserve"> </w:t>
            </w:r>
            <w:r>
              <w:rPr>
                <w:color w:val="212121"/>
                <w:sz w:val="23"/>
              </w:rPr>
              <w:t>advocates</w:t>
            </w:r>
            <w:r>
              <w:rPr>
                <w:color w:val="212121"/>
                <w:spacing w:val="16"/>
                <w:sz w:val="23"/>
              </w:rPr>
              <w:t xml:space="preserve"> </w:t>
            </w:r>
            <w:r>
              <w:rPr>
                <w:color w:val="212121"/>
                <w:sz w:val="23"/>
              </w:rPr>
              <w:t>collective</w:t>
            </w:r>
            <w:r>
              <w:rPr>
                <w:color w:val="212121"/>
                <w:spacing w:val="1"/>
                <w:sz w:val="23"/>
              </w:rPr>
              <w:t xml:space="preserve"> </w:t>
            </w:r>
            <w:r>
              <w:rPr>
                <w:color w:val="212121"/>
                <w:spacing w:val="-1"/>
                <w:w w:val="105"/>
                <w:sz w:val="23"/>
              </w:rPr>
              <w:t xml:space="preserve">bargaining arrangements </w:t>
            </w:r>
            <w:r>
              <w:rPr>
                <w:color w:val="131313"/>
                <w:spacing w:val="-1"/>
                <w:w w:val="105"/>
                <w:sz w:val="23"/>
              </w:rPr>
              <w:t xml:space="preserve">and </w:t>
            </w:r>
            <w:r>
              <w:rPr>
                <w:color w:val="212121"/>
                <w:spacing w:val="-1"/>
                <w:w w:val="105"/>
                <w:sz w:val="23"/>
              </w:rPr>
              <w:t xml:space="preserve">supports existing </w:t>
            </w:r>
            <w:r>
              <w:rPr>
                <w:color w:val="212121"/>
                <w:w w:val="105"/>
                <w:sz w:val="23"/>
              </w:rPr>
              <w:t>national</w:t>
            </w:r>
            <w:r>
              <w:rPr>
                <w:color w:val="212121"/>
                <w:spacing w:val="1"/>
                <w:w w:val="105"/>
                <w:sz w:val="23"/>
              </w:rPr>
              <w:t xml:space="preserve"> </w:t>
            </w:r>
            <w:r>
              <w:rPr>
                <w:color w:val="010101"/>
                <w:w w:val="105"/>
                <w:sz w:val="23"/>
              </w:rPr>
              <w:t>l</w:t>
            </w:r>
            <w:r>
              <w:rPr>
                <w:color w:val="212121"/>
                <w:w w:val="105"/>
                <w:sz w:val="23"/>
              </w:rPr>
              <w:t>eve</w:t>
            </w:r>
            <w:r>
              <w:rPr>
                <w:color w:val="3B3A38"/>
                <w:w w:val="105"/>
                <w:sz w:val="23"/>
              </w:rPr>
              <w:t>l</w:t>
            </w:r>
            <w:r>
              <w:rPr>
                <w:color w:val="3B3A38"/>
                <w:spacing w:val="-7"/>
                <w:w w:val="105"/>
                <w:sz w:val="23"/>
              </w:rPr>
              <w:t xml:space="preserve"> </w:t>
            </w:r>
            <w:r>
              <w:rPr>
                <w:color w:val="131313"/>
                <w:w w:val="105"/>
                <w:sz w:val="23"/>
              </w:rPr>
              <w:t>prov</w:t>
            </w:r>
            <w:r>
              <w:rPr>
                <w:color w:val="3B3A38"/>
                <w:w w:val="105"/>
                <w:sz w:val="23"/>
              </w:rPr>
              <w:t>i</w:t>
            </w:r>
            <w:r>
              <w:rPr>
                <w:color w:val="212121"/>
                <w:w w:val="105"/>
                <w:sz w:val="23"/>
              </w:rPr>
              <w:t>sions</w:t>
            </w:r>
            <w:r>
              <w:rPr>
                <w:color w:val="212121"/>
                <w:spacing w:val="1"/>
                <w:w w:val="105"/>
                <w:sz w:val="23"/>
              </w:rPr>
              <w:t xml:space="preserve"> </w:t>
            </w:r>
            <w:r>
              <w:rPr>
                <w:color w:val="131313"/>
                <w:w w:val="105"/>
                <w:sz w:val="23"/>
              </w:rPr>
              <w:t>that</w:t>
            </w:r>
            <w:r>
              <w:rPr>
                <w:color w:val="131313"/>
                <w:spacing w:val="-9"/>
                <w:w w:val="105"/>
                <w:sz w:val="23"/>
              </w:rPr>
              <w:t xml:space="preserve"> </w:t>
            </w:r>
            <w:r>
              <w:rPr>
                <w:color w:val="212121"/>
                <w:w w:val="105"/>
                <w:sz w:val="23"/>
              </w:rPr>
              <w:t>govern</w:t>
            </w:r>
            <w:r>
              <w:rPr>
                <w:color w:val="212121"/>
                <w:spacing w:val="-5"/>
                <w:w w:val="105"/>
                <w:sz w:val="23"/>
              </w:rPr>
              <w:t xml:space="preserve"> </w:t>
            </w:r>
            <w:r>
              <w:rPr>
                <w:color w:val="212121"/>
                <w:w w:val="105"/>
                <w:sz w:val="23"/>
              </w:rPr>
              <w:t>pay</w:t>
            </w:r>
            <w:r>
              <w:rPr>
                <w:color w:val="212121"/>
                <w:spacing w:val="-4"/>
                <w:w w:val="105"/>
                <w:sz w:val="23"/>
              </w:rPr>
              <w:t xml:space="preserve"> </w:t>
            </w:r>
            <w:r>
              <w:rPr>
                <w:color w:val="212121"/>
                <w:w w:val="105"/>
                <w:sz w:val="23"/>
              </w:rPr>
              <w:t>and</w:t>
            </w:r>
            <w:r>
              <w:rPr>
                <w:color w:val="212121"/>
                <w:spacing w:val="-21"/>
                <w:w w:val="105"/>
                <w:sz w:val="23"/>
              </w:rPr>
              <w:t xml:space="preserve"> </w:t>
            </w:r>
            <w:r>
              <w:rPr>
                <w:color w:val="212121"/>
                <w:w w:val="105"/>
                <w:sz w:val="23"/>
              </w:rPr>
              <w:t>conditions</w:t>
            </w:r>
            <w:r>
              <w:rPr>
                <w:color w:val="212121"/>
                <w:spacing w:val="-10"/>
                <w:w w:val="105"/>
                <w:sz w:val="23"/>
              </w:rPr>
              <w:t xml:space="preserve"> </w:t>
            </w:r>
            <w:r>
              <w:rPr>
                <w:color w:val="212121"/>
                <w:w w:val="105"/>
                <w:sz w:val="23"/>
              </w:rPr>
              <w:t>of</w:t>
            </w:r>
            <w:r>
              <w:rPr>
                <w:color w:val="212121"/>
                <w:spacing w:val="3"/>
                <w:w w:val="105"/>
                <w:sz w:val="23"/>
              </w:rPr>
              <w:t xml:space="preserve"> </w:t>
            </w:r>
            <w:r>
              <w:rPr>
                <w:color w:val="212121"/>
                <w:w w:val="105"/>
                <w:sz w:val="23"/>
              </w:rPr>
              <w:t>service</w:t>
            </w:r>
            <w:r>
              <w:rPr>
                <w:color w:val="212121"/>
                <w:spacing w:val="-64"/>
                <w:w w:val="105"/>
                <w:sz w:val="23"/>
              </w:rPr>
              <w:t xml:space="preserve"> </w:t>
            </w:r>
            <w:r>
              <w:rPr>
                <w:color w:val="212121"/>
                <w:w w:val="105"/>
                <w:sz w:val="23"/>
              </w:rPr>
              <w:t>for</w:t>
            </w:r>
            <w:r>
              <w:rPr>
                <w:color w:val="212121"/>
                <w:spacing w:val="-14"/>
                <w:w w:val="105"/>
                <w:sz w:val="23"/>
              </w:rPr>
              <w:t xml:space="preserve"> </w:t>
            </w:r>
            <w:r>
              <w:rPr>
                <w:color w:val="212121"/>
                <w:w w:val="105"/>
                <w:sz w:val="23"/>
              </w:rPr>
              <w:t>the</w:t>
            </w:r>
            <w:r>
              <w:rPr>
                <w:color w:val="212121"/>
                <w:spacing w:val="-7"/>
                <w:w w:val="105"/>
                <w:sz w:val="23"/>
              </w:rPr>
              <w:t xml:space="preserve"> </w:t>
            </w:r>
            <w:r>
              <w:rPr>
                <w:color w:val="212121"/>
                <w:w w:val="105"/>
                <w:sz w:val="23"/>
              </w:rPr>
              <w:t>following</w:t>
            </w:r>
            <w:r>
              <w:rPr>
                <w:color w:val="212121"/>
                <w:spacing w:val="-4"/>
                <w:w w:val="105"/>
                <w:sz w:val="23"/>
              </w:rPr>
              <w:t xml:space="preserve"> </w:t>
            </w:r>
            <w:r>
              <w:rPr>
                <w:color w:val="212121"/>
                <w:w w:val="105"/>
                <w:sz w:val="23"/>
              </w:rPr>
              <w:t>employee</w:t>
            </w:r>
            <w:r>
              <w:rPr>
                <w:color w:val="212121"/>
                <w:spacing w:val="-9"/>
                <w:w w:val="105"/>
                <w:sz w:val="23"/>
              </w:rPr>
              <w:t xml:space="preserve"> </w:t>
            </w:r>
            <w:r>
              <w:rPr>
                <w:color w:val="212121"/>
                <w:w w:val="105"/>
                <w:sz w:val="23"/>
              </w:rPr>
              <w:t>groups:</w:t>
            </w:r>
          </w:p>
          <w:p w14:paraId="5032AA26" w14:textId="77777777" w:rsidR="00D34A07" w:rsidRDefault="00D34A07">
            <w:pPr>
              <w:pStyle w:val="TableParagraph"/>
              <w:spacing w:before="11"/>
              <w:rPr>
                <w:rFonts w:ascii="Times New Roman"/>
                <w:b/>
                <w:sz w:val="23"/>
              </w:rPr>
            </w:pPr>
          </w:p>
          <w:p w14:paraId="42B6470D" w14:textId="77777777" w:rsidR="00D34A07" w:rsidRDefault="003E4683">
            <w:pPr>
              <w:pStyle w:val="TableParagraph"/>
              <w:numPr>
                <w:ilvl w:val="0"/>
                <w:numId w:val="25"/>
              </w:numPr>
              <w:tabs>
                <w:tab w:val="left" w:pos="857"/>
                <w:tab w:val="left" w:pos="859"/>
              </w:tabs>
              <w:spacing w:line="204" w:lineRule="auto"/>
              <w:ind w:right="129"/>
              <w:rPr>
                <w:sz w:val="23"/>
              </w:rPr>
            </w:pPr>
            <w:r>
              <w:rPr>
                <w:color w:val="212121"/>
                <w:w w:val="105"/>
                <w:sz w:val="23"/>
              </w:rPr>
              <w:t>National</w:t>
            </w:r>
            <w:r>
              <w:rPr>
                <w:color w:val="212121"/>
                <w:spacing w:val="-3"/>
                <w:w w:val="105"/>
                <w:sz w:val="23"/>
              </w:rPr>
              <w:t xml:space="preserve"> </w:t>
            </w:r>
            <w:r>
              <w:rPr>
                <w:color w:val="212121"/>
                <w:w w:val="105"/>
                <w:sz w:val="23"/>
              </w:rPr>
              <w:t>Joint</w:t>
            </w:r>
            <w:r>
              <w:rPr>
                <w:color w:val="212121"/>
                <w:spacing w:val="-10"/>
                <w:w w:val="105"/>
                <w:sz w:val="23"/>
              </w:rPr>
              <w:t xml:space="preserve"> </w:t>
            </w:r>
            <w:r>
              <w:rPr>
                <w:color w:val="212121"/>
                <w:w w:val="105"/>
                <w:sz w:val="23"/>
              </w:rPr>
              <w:t>Council</w:t>
            </w:r>
            <w:r>
              <w:rPr>
                <w:color w:val="212121"/>
                <w:spacing w:val="-10"/>
                <w:w w:val="105"/>
                <w:sz w:val="23"/>
              </w:rPr>
              <w:t xml:space="preserve"> </w:t>
            </w:r>
            <w:r>
              <w:rPr>
                <w:color w:val="212121"/>
                <w:w w:val="105"/>
                <w:sz w:val="23"/>
              </w:rPr>
              <w:t xml:space="preserve">for </w:t>
            </w:r>
            <w:r>
              <w:rPr>
                <w:color w:val="010101"/>
                <w:w w:val="105"/>
                <w:sz w:val="23"/>
              </w:rPr>
              <w:t>Local</w:t>
            </w:r>
            <w:r>
              <w:rPr>
                <w:color w:val="010101"/>
                <w:spacing w:val="-24"/>
                <w:w w:val="105"/>
                <w:sz w:val="23"/>
              </w:rPr>
              <w:t xml:space="preserve"> </w:t>
            </w:r>
            <w:r>
              <w:rPr>
                <w:color w:val="212121"/>
                <w:w w:val="105"/>
                <w:sz w:val="23"/>
              </w:rPr>
              <w:t>Authorities'</w:t>
            </w:r>
            <w:r>
              <w:rPr>
                <w:color w:val="212121"/>
                <w:spacing w:val="15"/>
                <w:w w:val="105"/>
                <w:sz w:val="23"/>
              </w:rPr>
              <w:t xml:space="preserve"> </w:t>
            </w:r>
            <w:r>
              <w:rPr>
                <w:color w:val="212121"/>
                <w:w w:val="105"/>
                <w:sz w:val="23"/>
              </w:rPr>
              <w:t>Fire</w:t>
            </w:r>
            <w:r>
              <w:rPr>
                <w:color w:val="212121"/>
                <w:spacing w:val="-39"/>
                <w:w w:val="105"/>
                <w:sz w:val="23"/>
              </w:rPr>
              <w:t xml:space="preserve"> </w:t>
            </w:r>
            <w:r>
              <w:rPr>
                <w:color w:val="212121"/>
                <w:w w:val="105"/>
                <w:sz w:val="23"/>
              </w:rPr>
              <w:t>and</w:t>
            </w:r>
            <w:r>
              <w:rPr>
                <w:color w:val="212121"/>
                <w:spacing w:val="-64"/>
                <w:w w:val="105"/>
                <w:sz w:val="23"/>
              </w:rPr>
              <w:t xml:space="preserve"> </w:t>
            </w:r>
            <w:r>
              <w:rPr>
                <w:color w:val="212121"/>
                <w:w w:val="105"/>
                <w:sz w:val="23"/>
              </w:rPr>
              <w:t>Rescue</w:t>
            </w:r>
            <w:r>
              <w:rPr>
                <w:color w:val="212121"/>
                <w:spacing w:val="-11"/>
                <w:w w:val="105"/>
                <w:sz w:val="23"/>
              </w:rPr>
              <w:t xml:space="preserve"> </w:t>
            </w:r>
            <w:r>
              <w:rPr>
                <w:color w:val="212121"/>
                <w:w w:val="105"/>
                <w:sz w:val="23"/>
              </w:rPr>
              <w:t xml:space="preserve">Services, </w:t>
            </w:r>
            <w:r w:rsidRPr="006B24AE">
              <w:rPr>
                <w:color w:val="212121"/>
                <w:w w:val="105"/>
              </w:rPr>
              <w:t>Scheme</w:t>
            </w:r>
            <w:r w:rsidRPr="006B24AE">
              <w:rPr>
                <w:color w:val="212121"/>
                <w:spacing w:val="-14"/>
                <w:w w:val="105"/>
              </w:rPr>
              <w:t xml:space="preserve"> </w:t>
            </w:r>
            <w:r w:rsidRPr="006B24AE">
              <w:rPr>
                <w:color w:val="212121"/>
                <w:w w:val="105"/>
              </w:rPr>
              <w:t>of</w:t>
            </w:r>
            <w:r w:rsidRPr="006B24AE">
              <w:rPr>
                <w:color w:val="212121"/>
                <w:spacing w:val="-10"/>
                <w:w w:val="105"/>
              </w:rPr>
              <w:t xml:space="preserve"> </w:t>
            </w:r>
            <w:r w:rsidRPr="006B24AE">
              <w:rPr>
                <w:color w:val="212121"/>
                <w:w w:val="105"/>
              </w:rPr>
              <w:t>Conditions</w:t>
            </w:r>
            <w:r w:rsidRPr="006B24AE">
              <w:rPr>
                <w:color w:val="212121"/>
                <w:spacing w:val="-9"/>
                <w:w w:val="105"/>
              </w:rPr>
              <w:t xml:space="preserve"> </w:t>
            </w:r>
            <w:r w:rsidRPr="006B24AE">
              <w:rPr>
                <w:color w:val="212121"/>
                <w:w w:val="105"/>
              </w:rPr>
              <w:t>of</w:t>
            </w:r>
            <w:r w:rsidRPr="006B24AE">
              <w:rPr>
                <w:color w:val="212121"/>
                <w:spacing w:val="-16"/>
                <w:w w:val="105"/>
              </w:rPr>
              <w:t xml:space="preserve"> </w:t>
            </w:r>
            <w:r w:rsidRPr="006B24AE">
              <w:rPr>
                <w:color w:val="212121"/>
                <w:w w:val="105"/>
              </w:rPr>
              <w:t>Service</w:t>
            </w:r>
          </w:p>
          <w:p w14:paraId="65D08FFE" w14:textId="77777777" w:rsidR="00D34A07" w:rsidRDefault="003E4683">
            <w:pPr>
              <w:pStyle w:val="TableParagraph"/>
              <w:numPr>
                <w:ilvl w:val="0"/>
                <w:numId w:val="24"/>
              </w:numPr>
              <w:tabs>
                <w:tab w:val="left" w:pos="857"/>
                <w:tab w:val="left" w:pos="859"/>
              </w:tabs>
              <w:spacing w:before="6" w:line="223" w:lineRule="auto"/>
              <w:ind w:right="186" w:hanging="363"/>
              <w:rPr>
                <w:color w:val="212121"/>
                <w:sz w:val="33"/>
              </w:rPr>
            </w:pPr>
            <w:r>
              <w:rPr>
                <w:color w:val="212121"/>
                <w:w w:val="105"/>
                <w:sz w:val="23"/>
              </w:rPr>
              <w:t>National</w:t>
            </w:r>
            <w:r>
              <w:rPr>
                <w:color w:val="212121"/>
                <w:spacing w:val="-10"/>
                <w:w w:val="105"/>
                <w:sz w:val="23"/>
              </w:rPr>
              <w:t xml:space="preserve"> </w:t>
            </w:r>
            <w:r>
              <w:rPr>
                <w:color w:val="212121"/>
                <w:w w:val="105"/>
                <w:sz w:val="23"/>
              </w:rPr>
              <w:t>Joint</w:t>
            </w:r>
            <w:r>
              <w:rPr>
                <w:color w:val="212121"/>
                <w:spacing w:val="-7"/>
                <w:w w:val="105"/>
                <w:sz w:val="23"/>
              </w:rPr>
              <w:t xml:space="preserve"> </w:t>
            </w:r>
            <w:r>
              <w:rPr>
                <w:color w:val="212121"/>
                <w:w w:val="105"/>
                <w:sz w:val="23"/>
              </w:rPr>
              <w:t>Council</w:t>
            </w:r>
            <w:r>
              <w:rPr>
                <w:color w:val="212121"/>
                <w:spacing w:val="-15"/>
                <w:w w:val="105"/>
                <w:sz w:val="23"/>
              </w:rPr>
              <w:t xml:space="preserve"> </w:t>
            </w:r>
            <w:r>
              <w:rPr>
                <w:color w:val="131313"/>
                <w:w w:val="105"/>
                <w:sz w:val="23"/>
              </w:rPr>
              <w:t>for</w:t>
            </w:r>
            <w:r>
              <w:rPr>
                <w:color w:val="131313"/>
                <w:spacing w:val="-7"/>
                <w:w w:val="105"/>
                <w:sz w:val="23"/>
              </w:rPr>
              <w:t xml:space="preserve"> </w:t>
            </w:r>
            <w:r>
              <w:rPr>
                <w:color w:val="212121"/>
                <w:w w:val="105"/>
                <w:sz w:val="23"/>
              </w:rPr>
              <w:t>Brigade</w:t>
            </w:r>
            <w:r>
              <w:rPr>
                <w:color w:val="212121"/>
                <w:spacing w:val="-5"/>
                <w:w w:val="105"/>
                <w:sz w:val="23"/>
              </w:rPr>
              <w:t xml:space="preserve"> </w:t>
            </w:r>
            <w:r>
              <w:rPr>
                <w:color w:val="212121"/>
                <w:w w:val="105"/>
                <w:sz w:val="23"/>
              </w:rPr>
              <w:t>Managers</w:t>
            </w:r>
            <w:r>
              <w:rPr>
                <w:color w:val="212121"/>
                <w:spacing w:val="4"/>
                <w:w w:val="105"/>
                <w:sz w:val="23"/>
              </w:rPr>
              <w:t xml:space="preserve"> </w:t>
            </w:r>
            <w:r>
              <w:rPr>
                <w:color w:val="212121"/>
                <w:w w:val="105"/>
                <w:sz w:val="23"/>
              </w:rPr>
              <w:t>of</w:t>
            </w:r>
            <w:r>
              <w:rPr>
                <w:color w:val="212121"/>
                <w:spacing w:val="-17"/>
                <w:w w:val="105"/>
                <w:sz w:val="23"/>
              </w:rPr>
              <w:t xml:space="preserve"> </w:t>
            </w:r>
            <w:r>
              <w:rPr>
                <w:color w:val="212121"/>
                <w:w w:val="105"/>
                <w:sz w:val="23"/>
              </w:rPr>
              <w:t>Fire</w:t>
            </w:r>
            <w:r>
              <w:rPr>
                <w:color w:val="212121"/>
                <w:spacing w:val="-64"/>
                <w:w w:val="105"/>
                <w:sz w:val="23"/>
              </w:rPr>
              <w:t xml:space="preserve"> </w:t>
            </w:r>
            <w:r>
              <w:rPr>
                <w:color w:val="212121"/>
                <w:spacing w:val="-1"/>
                <w:w w:val="105"/>
                <w:sz w:val="23"/>
              </w:rPr>
              <w:t xml:space="preserve">and Rescue Services, </w:t>
            </w:r>
            <w:r>
              <w:rPr>
                <w:color w:val="212121"/>
                <w:w w:val="105"/>
                <w:sz w:val="23"/>
              </w:rPr>
              <w:t>Constitution and Scheme o</w:t>
            </w:r>
            <w:r>
              <w:rPr>
                <w:color w:val="3B3A38"/>
                <w:w w:val="105"/>
                <w:sz w:val="23"/>
              </w:rPr>
              <w:t>f</w:t>
            </w:r>
            <w:r>
              <w:rPr>
                <w:color w:val="3B3A38"/>
                <w:spacing w:val="1"/>
                <w:w w:val="105"/>
                <w:sz w:val="23"/>
              </w:rPr>
              <w:t xml:space="preserve"> </w:t>
            </w:r>
            <w:r>
              <w:rPr>
                <w:color w:val="212121"/>
                <w:w w:val="105"/>
                <w:sz w:val="23"/>
              </w:rPr>
              <w:t>Condi</w:t>
            </w:r>
            <w:r>
              <w:rPr>
                <w:color w:val="3B3A38"/>
                <w:w w:val="105"/>
                <w:sz w:val="23"/>
              </w:rPr>
              <w:t>t</w:t>
            </w:r>
            <w:r>
              <w:rPr>
                <w:color w:val="212121"/>
                <w:w w:val="105"/>
                <w:sz w:val="23"/>
              </w:rPr>
              <w:t>ions</w:t>
            </w:r>
            <w:r>
              <w:rPr>
                <w:color w:val="212121"/>
                <w:spacing w:val="-6"/>
                <w:w w:val="105"/>
                <w:sz w:val="23"/>
              </w:rPr>
              <w:t xml:space="preserve"> </w:t>
            </w:r>
            <w:r>
              <w:rPr>
                <w:color w:val="212121"/>
                <w:w w:val="105"/>
                <w:sz w:val="23"/>
              </w:rPr>
              <w:t>of</w:t>
            </w:r>
            <w:r>
              <w:rPr>
                <w:color w:val="212121"/>
                <w:spacing w:val="-3"/>
                <w:w w:val="105"/>
                <w:sz w:val="23"/>
              </w:rPr>
              <w:t xml:space="preserve"> </w:t>
            </w:r>
            <w:r>
              <w:rPr>
                <w:color w:val="212121"/>
                <w:w w:val="105"/>
                <w:sz w:val="23"/>
              </w:rPr>
              <w:t>Serv</w:t>
            </w:r>
            <w:r>
              <w:rPr>
                <w:color w:val="3B3A38"/>
                <w:w w:val="105"/>
                <w:sz w:val="23"/>
              </w:rPr>
              <w:t>i</w:t>
            </w:r>
            <w:r>
              <w:rPr>
                <w:color w:val="212121"/>
                <w:w w:val="105"/>
                <w:sz w:val="23"/>
              </w:rPr>
              <w:t>ce</w:t>
            </w:r>
          </w:p>
          <w:p w14:paraId="0D30EE0D" w14:textId="77777777" w:rsidR="00D34A07" w:rsidRDefault="003E4683">
            <w:pPr>
              <w:pStyle w:val="TableParagraph"/>
              <w:numPr>
                <w:ilvl w:val="0"/>
                <w:numId w:val="24"/>
              </w:numPr>
              <w:tabs>
                <w:tab w:val="left" w:pos="859"/>
              </w:tabs>
              <w:spacing w:line="281" w:lineRule="exact"/>
              <w:ind w:left="858" w:hanging="369"/>
              <w:rPr>
                <w:color w:val="3B3A38"/>
                <w:sz w:val="37"/>
              </w:rPr>
            </w:pPr>
            <w:r>
              <w:rPr>
                <w:color w:val="212121"/>
                <w:spacing w:val="-1"/>
                <w:w w:val="105"/>
                <w:sz w:val="23"/>
              </w:rPr>
              <w:t>National</w:t>
            </w:r>
            <w:r>
              <w:rPr>
                <w:color w:val="212121"/>
                <w:spacing w:val="-11"/>
                <w:w w:val="105"/>
                <w:sz w:val="23"/>
              </w:rPr>
              <w:t xml:space="preserve"> </w:t>
            </w:r>
            <w:r>
              <w:rPr>
                <w:color w:val="212121"/>
                <w:spacing w:val="-1"/>
                <w:w w:val="105"/>
                <w:sz w:val="23"/>
              </w:rPr>
              <w:t>Joint</w:t>
            </w:r>
            <w:r>
              <w:rPr>
                <w:color w:val="212121"/>
                <w:spacing w:val="-15"/>
                <w:w w:val="105"/>
                <w:sz w:val="23"/>
              </w:rPr>
              <w:t xml:space="preserve"> </w:t>
            </w:r>
            <w:r>
              <w:rPr>
                <w:color w:val="212121"/>
                <w:spacing w:val="-1"/>
                <w:w w:val="105"/>
                <w:sz w:val="23"/>
              </w:rPr>
              <w:t>Council</w:t>
            </w:r>
            <w:r>
              <w:rPr>
                <w:color w:val="212121"/>
                <w:spacing w:val="-6"/>
                <w:w w:val="105"/>
                <w:sz w:val="23"/>
              </w:rPr>
              <w:t xml:space="preserve"> </w:t>
            </w:r>
            <w:r>
              <w:rPr>
                <w:color w:val="212121"/>
                <w:w w:val="105"/>
                <w:sz w:val="23"/>
              </w:rPr>
              <w:t>for</w:t>
            </w:r>
            <w:r>
              <w:rPr>
                <w:color w:val="212121"/>
                <w:spacing w:val="-6"/>
                <w:w w:val="105"/>
                <w:sz w:val="23"/>
              </w:rPr>
              <w:t xml:space="preserve"> </w:t>
            </w:r>
            <w:r>
              <w:rPr>
                <w:color w:val="010101"/>
                <w:w w:val="105"/>
                <w:sz w:val="23"/>
              </w:rPr>
              <w:t>Local</w:t>
            </w:r>
            <w:r>
              <w:rPr>
                <w:color w:val="010101"/>
                <w:spacing w:val="-20"/>
                <w:w w:val="105"/>
                <w:sz w:val="23"/>
              </w:rPr>
              <w:t xml:space="preserve"> </w:t>
            </w:r>
            <w:r>
              <w:rPr>
                <w:color w:val="212121"/>
                <w:w w:val="105"/>
                <w:sz w:val="23"/>
              </w:rPr>
              <w:t>Government</w:t>
            </w:r>
          </w:p>
        </w:tc>
        <w:tc>
          <w:tcPr>
            <w:tcW w:w="1347" w:type="dxa"/>
          </w:tcPr>
          <w:p w14:paraId="292915FB" w14:textId="77777777" w:rsidR="00D34A07" w:rsidRDefault="003E4683">
            <w:pPr>
              <w:pStyle w:val="TableParagraph"/>
              <w:spacing w:before="34" w:line="254" w:lineRule="auto"/>
              <w:ind w:left="206" w:right="160" w:firstLine="313"/>
              <w:rPr>
                <w:sz w:val="23"/>
              </w:rPr>
            </w:pPr>
            <w:r>
              <w:rPr>
                <w:color w:val="212121"/>
                <w:w w:val="105"/>
                <w:sz w:val="23"/>
              </w:rPr>
              <w:t>FA</w:t>
            </w:r>
            <w:r>
              <w:rPr>
                <w:color w:val="212121"/>
                <w:spacing w:val="1"/>
                <w:w w:val="105"/>
                <w:sz w:val="23"/>
              </w:rPr>
              <w:t xml:space="preserve"> </w:t>
            </w:r>
            <w:r>
              <w:rPr>
                <w:color w:val="131313"/>
                <w:w w:val="105"/>
                <w:sz w:val="23"/>
              </w:rPr>
              <w:t>15.12.14</w:t>
            </w:r>
          </w:p>
        </w:tc>
      </w:tr>
    </w:tbl>
    <w:p w14:paraId="492602FE" w14:textId="77777777" w:rsidR="00D34A07" w:rsidRDefault="00D34A07">
      <w:pPr>
        <w:jc w:val="center"/>
        <w:rPr>
          <w:rFonts w:ascii="Times New Roman"/>
          <w:sz w:val="23"/>
        </w:rPr>
        <w:sectPr w:rsidR="00D34A07">
          <w:type w:val="continuous"/>
          <w:pgSz w:w="11910" w:h="16840"/>
          <w:pgMar w:top="1100" w:right="740" w:bottom="0" w:left="300" w:header="720" w:footer="720" w:gutter="0"/>
          <w:cols w:space="720"/>
        </w:sectPr>
      </w:pPr>
    </w:p>
    <w:p w14:paraId="524D9FC4" w14:textId="77777777" w:rsidR="00D34A07" w:rsidRDefault="004250B4">
      <w:pPr>
        <w:pStyle w:val="BodyText"/>
        <w:spacing w:before="4" w:after="1"/>
        <w:rPr>
          <w:rFonts w:ascii="Times New Roman"/>
          <w:sz w:val="20"/>
        </w:rPr>
      </w:pPr>
      <w:r>
        <w:rPr>
          <w:noProof/>
          <w:lang w:val="en-GB" w:eastAsia="en-GB"/>
        </w:rPr>
        <w:lastRenderedPageBreak/>
        <mc:AlternateContent>
          <mc:Choice Requires="wps">
            <w:drawing>
              <wp:anchor distT="0" distB="0" distL="114300" distR="114300" simplePos="0" relativeHeight="15729664" behindDoc="0" locked="0" layoutInCell="1" allowOverlap="1" wp14:anchorId="29C948E6" wp14:editId="29FE792C">
                <wp:simplePos x="0" y="0"/>
                <wp:positionH relativeFrom="page">
                  <wp:posOffset>7535545</wp:posOffset>
                </wp:positionH>
                <wp:positionV relativeFrom="page">
                  <wp:posOffset>2736215</wp:posOffset>
                </wp:positionV>
                <wp:extent cx="0" cy="0"/>
                <wp:effectExtent l="0" t="0" r="0" b="0"/>
                <wp:wrapNone/>
                <wp:docPr id="358"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12B1B" id="Line 353"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35pt,215.45pt" to="593.35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" strokeweight=".1695mm">
                <w10:wrap anchorx="page" anchory="page"/>
              </v:line>
            </w:pict>
          </mc:Fallback>
        </mc:AlternateContent>
      </w:r>
      <w:r>
        <w:rPr>
          <w:noProof/>
          <w:lang w:val="en-GB" w:eastAsia="en-GB"/>
        </w:rPr>
        <mc:AlternateContent>
          <mc:Choice Requires="wps">
            <w:drawing>
              <wp:anchor distT="0" distB="0" distL="114300" distR="114300" simplePos="0" relativeHeight="15730176" behindDoc="0" locked="0" layoutInCell="1" allowOverlap="1" wp14:anchorId="227B49C1" wp14:editId="6EC93080">
                <wp:simplePos x="0" y="0"/>
                <wp:positionH relativeFrom="page">
                  <wp:posOffset>7541895</wp:posOffset>
                </wp:positionH>
                <wp:positionV relativeFrom="page">
                  <wp:posOffset>9855835</wp:posOffset>
                </wp:positionV>
                <wp:extent cx="0" cy="0"/>
                <wp:effectExtent l="0" t="0" r="0" b="0"/>
                <wp:wrapNone/>
                <wp:docPr id="357"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11A2E" id="Line 35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85pt,776.05pt" to="593.85pt,7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" strokeweight=".1695mm">
                <w10:wrap anchorx="page" anchory="page"/>
              </v:line>
            </w:pict>
          </mc:Fallback>
        </mc:AlternateContent>
      </w:r>
      <w:r>
        <w:rPr>
          <w:noProof/>
          <w:lang w:val="en-GB" w:eastAsia="en-GB"/>
        </w:rPr>
        <mc:AlternateContent>
          <mc:Choice Requires="wps">
            <w:drawing>
              <wp:anchor distT="0" distB="0" distL="114300" distR="114300" simplePos="0" relativeHeight="15730688" behindDoc="0" locked="0" layoutInCell="1" allowOverlap="1" wp14:anchorId="375691F7" wp14:editId="0F2A8720">
                <wp:simplePos x="0" y="0"/>
                <wp:positionH relativeFrom="page">
                  <wp:posOffset>7541895</wp:posOffset>
                </wp:positionH>
                <wp:positionV relativeFrom="page">
                  <wp:posOffset>7364730</wp:posOffset>
                </wp:positionV>
                <wp:extent cx="0" cy="0"/>
                <wp:effectExtent l="0" t="0" r="0" b="0"/>
                <wp:wrapNone/>
                <wp:docPr id="35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BCC1" id="Line 351"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85pt,579.9pt" to="593.85pt,5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wcpwEAAEIDAAAOAAAAZHJzL2Uyb0RvYy54bWysUk1vGyEQvVfKf0Dc47VTpWpXXufgNLmk&#10;raWkP2AM7C4Ky6AZ7F3/+wL+SNTeqnBAMB+P9x6zvJsGJ/aG2KJv5GI2l8J4hdr6rpG/Xx6uv0r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" strokeweight=".25425mm">
                <w10:wrap anchorx="page" anchory="page"/>
              </v:line>
            </w:pict>
          </mc:Fallback>
        </mc:AlternateContent>
      </w:r>
    </w:p>
    <w:tbl>
      <w:tblPr>
        <w:tblW w:w="0" w:type="auto"/>
        <w:tblInd w:w="1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8"/>
        <w:gridCol w:w="6477"/>
        <w:gridCol w:w="1341"/>
      </w:tblGrid>
      <w:tr w:rsidR="00D34A07" w14:paraId="764C32A1" w14:textId="77777777">
        <w:trPr>
          <w:trHeight w:val="3105"/>
        </w:trPr>
        <w:tc>
          <w:tcPr>
            <w:tcW w:w="788" w:type="dxa"/>
          </w:tcPr>
          <w:p w14:paraId="06F705B6" w14:textId="77777777" w:rsidR="00D34A07" w:rsidRDefault="00D34A07">
            <w:pPr>
              <w:pStyle w:val="TableParagraph"/>
              <w:rPr>
                <w:rFonts w:ascii="Times New Roman"/>
              </w:rPr>
            </w:pPr>
          </w:p>
        </w:tc>
        <w:tc>
          <w:tcPr>
            <w:tcW w:w="6477" w:type="dxa"/>
          </w:tcPr>
          <w:p w14:paraId="4DA2D2FC" w14:textId="77777777" w:rsidR="00D34A07" w:rsidRDefault="003E4683">
            <w:pPr>
              <w:pStyle w:val="TableParagraph"/>
              <w:spacing w:before="26" w:line="235" w:lineRule="exact"/>
              <w:ind w:left="844"/>
            </w:pPr>
            <w:r>
              <w:rPr>
                <w:color w:val="070707"/>
                <w:w w:val="110"/>
              </w:rPr>
              <w:t>Services</w:t>
            </w:r>
            <w:r>
              <w:rPr>
                <w:color w:val="070707"/>
                <w:spacing w:val="-11"/>
                <w:w w:val="110"/>
              </w:rPr>
              <w:t xml:space="preserve"> </w:t>
            </w:r>
            <w:r>
              <w:rPr>
                <w:color w:val="070707"/>
                <w:w w:val="110"/>
              </w:rPr>
              <w:t>(Green</w:t>
            </w:r>
            <w:r>
              <w:rPr>
                <w:color w:val="070707"/>
                <w:spacing w:val="-15"/>
                <w:w w:val="110"/>
              </w:rPr>
              <w:t xml:space="preserve"> </w:t>
            </w:r>
            <w:r>
              <w:rPr>
                <w:color w:val="070707"/>
                <w:w w:val="110"/>
              </w:rPr>
              <w:t>Book)</w:t>
            </w:r>
          </w:p>
          <w:p w14:paraId="7A84EC67" w14:textId="77777777" w:rsidR="00D34A07" w:rsidRDefault="003E4683" w:rsidP="00C21041">
            <w:pPr>
              <w:pStyle w:val="TableParagraph"/>
              <w:numPr>
                <w:ilvl w:val="0"/>
                <w:numId w:val="27"/>
              </w:numPr>
              <w:spacing w:line="304" w:lineRule="exact"/>
            </w:pPr>
            <w:r>
              <w:rPr>
                <w:color w:val="070707"/>
              </w:rPr>
              <w:t>British</w:t>
            </w:r>
            <w:r>
              <w:rPr>
                <w:color w:val="070707"/>
                <w:spacing w:val="15"/>
              </w:rPr>
              <w:t xml:space="preserve"> </w:t>
            </w:r>
            <w:r>
              <w:rPr>
                <w:color w:val="070707"/>
              </w:rPr>
              <w:t>Medical</w:t>
            </w:r>
            <w:r>
              <w:rPr>
                <w:color w:val="070707"/>
                <w:spacing w:val="20"/>
              </w:rPr>
              <w:t xml:space="preserve"> </w:t>
            </w:r>
            <w:r w:rsidR="00C21041">
              <w:rPr>
                <w:color w:val="070707"/>
              </w:rPr>
              <w:t xml:space="preserve">Association (BMA) </w:t>
            </w:r>
            <w:r>
              <w:rPr>
                <w:color w:val="070707"/>
              </w:rPr>
              <w:t>guidance</w:t>
            </w:r>
            <w:r>
              <w:rPr>
                <w:color w:val="070707"/>
                <w:spacing w:val="6"/>
              </w:rPr>
              <w:t xml:space="preserve"> </w:t>
            </w:r>
            <w:r>
              <w:rPr>
                <w:color w:val="070707"/>
              </w:rPr>
              <w:t>within</w:t>
            </w:r>
          </w:p>
          <w:p w14:paraId="586E29F8" w14:textId="77777777" w:rsidR="00D34A07" w:rsidRDefault="003E4683">
            <w:pPr>
              <w:pStyle w:val="TableParagraph"/>
              <w:spacing w:before="18" w:line="264" w:lineRule="auto"/>
              <w:ind w:left="842" w:hanging="1"/>
            </w:pPr>
            <w:r>
              <w:rPr>
                <w:color w:val="070707"/>
                <w:spacing w:val="-1"/>
                <w:w w:val="110"/>
              </w:rPr>
              <w:t>the</w:t>
            </w:r>
            <w:r>
              <w:rPr>
                <w:color w:val="070707"/>
                <w:spacing w:val="-7"/>
                <w:w w:val="110"/>
              </w:rPr>
              <w:t xml:space="preserve"> </w:t>
            </w:r>
            <w:r>
              <w:rPr>
                <w:color w:val="070707"/>
                <w:spacing w:val="-1"/>
                <w:w w:val="110"/>
              </w:rPr>
              <w:t>Occupational</w:t>
            </w:r>
            <w:r>
              <w:rPr>
                <w:color w:val="070707"/>
                <w:spacing w:val="-15"/>
                <w:w w:val="110"/>
              </w:rPr>
              <w:t xml:space="preserve"> </w:t>
            </w:r>
            <w:r>
              <w:rPr>
                <w:color w:val="070707"/>
                <w:spacing w:val="-1"/>
                <w:w w:val="110"/>
              </w:rPr>
              <w:t>Physician (Consultant</w:t>
            </w:r>
            <w:r>
              <w:rPr>
                <w:color w:val="070707"/>
                <w:spacing w:val="-11"/>
                <w:w w:val="110"/>
              </w:rPr>
              <w:t xml:space="preserve"> </w:t>
            </w:r>
            <w:r>
              <w:rPr>
                <w:color w:val="070707"/>
                <w:w w:val="110"/>
              </w:rPr>
              <w:t>initial</w:t>
            </w:r>
            <w:r>
              <w:rPr>
                <w:color w:val="070707"/>
                <w:spacing w:val="-64"/>
                <w:w w:val="110"/>
              </w:rPr>
              <w:t xml:space="preserve"> </w:t>
            </w:r>
            <w:r>
              <w:rPr>
                <w:color w:val="070707"/>
                <w:w w:val="110"/>
              </w:rPr>
              <w:t>appointment)</w:t>
            </w:r>
            <w:r>
              <w:rPr>
                <w:color w:val="070707"/>
                <w:spacing w:val="25"/>
                <w:w w:val="110"/>
              </w:rPr>
              <w:t xml:space="preserve"> </w:t>
            </w:r>
            <w:r>
              <w:rPr>
                <w:color w:val="070707"/>
                <w:w w:val="110"/>
              </w:rPr>
              <w:t>salary</w:t>
            </w:r>
            <w:r>
              <w:rPr>
                <w:color w:val="070707"/>
                <w:spacing w:val="-5"/>
                <w:w w:val="110"/>
              </w:rPr>
              <w:t xml:space="preserve"> </w:t>
            </w:r>
            <w:r>
              <w:rPr>
                <w:color w:val="070707"/>
                <w:w w:val="110"/>
              </w:rPr>
              <w:t>range</w:t>
            </w:r>
          </w:p>
          <w:p w14:paraId="154D075B" w14:textId="31897B1F" w:rsidR="00D34A07" w:rsidRDefault="003E4683" w:rsidP="00C21041">
            <w:pPr>
              <w:pStyle w:val="TableParagraph"/>
              <w:numPr>
                <w:ilvl w:val="0"/>
                <w:numId w:val="27"/>
              </w:numPr>
              <w:spacing w:line="232" w:lineRule="auto"/>
              <w:ind w:right="967"/>
            </w:pPr>
            <w:r>
              <w:rPr>
                <w:color w:val="070707"/>
                <w:w w:val="105"/>
              </w:rPr>
              <w:t>Royal College</w:t>
            </w:r>
            <w:r>
              <w:rPr>
                <w:color w:val="070707"/>
                <w:spacing w:val="1"/>
                <w:w w:val="105"/>
              </w:rPr>
              <w:t xml:space="preserve"> </w:t>
            </w:r>
            <w:r>
              <w:rPr>
                <w:color w:val="070707"/>
                <w:w w:val="105"/>
              </w:rPr>
              <w:t>of Nursing -</w:t>
            </w:r>
            <w:r>
              <w:rPr>
                <w:color w:val="070707"/>
                <w:spacing w:val="1"/>
                <w:w w:val="105"/>
              </w:rPr>
              <w:t xml:space="preserve"> </w:t>
            </w:r>
            <w:r>
              <w:rPr>
                <w:color w:val="070707"/>
                <w:w w:val="105"/>
              </w:rPr>
              <w:t>NHS Agenda for</w:t>
            </w:r>
            <w:r>
              <w:rPr>
                <w:color w:val="070707"/>
                <w:spacing w:val="-62"/>
                <w:w w:val="105"/>
              </w:rPr>
              <w:t xml:space="preserve"> </w:t>
            </w:r>
            <w:r>
              <w:rPr>
                <w:color w:val="070707"/>
                <w:w w:val="105"/>
              </w:rPr>
              <w:t>Change</w:t>
            </w:r>
            <w:r w:rsidR="007C65F0">
              <w:rPr>
                <w:color w:val="8A8A8A"/>
                <w:w w:val="105"/>
              </w:rPr>
              <w:t xml:space="preserve"> </w:t>
            </w:r>
            <w:r>
              <w:rPr>
                <w:color w:val="232323"/>
                <w:w w:val="105"/>
              </w:rPr>
              <w:t>-</w:t>
            </w:r>
            <w:r>
              <w:rPr>
                <w:color w:val="232323"/>
                <w:spacing w:val="21"/>
                <w:w w:val="105"/>
              </w:rPr>
              <w:t xml:space="preserve"> </w:t>
            </w:r>
            <w:r w:rsidRPr="006D713F">
              <w:rPr>
                <w:color w:val="070707"/>
                <w:w w:val="105"/>
              </w:rPr>
              <w:t>Pay</w:t>
            </w:r>
            <w:r w:rsidRPr="006D713F">
              <w:rPr>
                <w:color w:val="070707"/>
                <w:spacing w:val="-3"/>
                <w:w w:val="105"/>
              </w:rPr>
              <w:t xml:space="preserve"> </w:t>
            </w:r>
            <w:r w:rsidRPr="006D713F">
              <w:rPr>
                <w:color w:val="070707"/>
                <w:w w:val="105"/>
              </w:rPr>
              <w:t>Rates</w:t>
            </w:r>
          </w:p>
          <w:p w14:paraId="471FF5FD" w14:textId="77777777" w:rsidR="00D34A07" w:rsidRDefault="003E4683" w:rsidP="00C21041">
            <w:pPr>
              <w:pStyle w:val="TableParagraph"/>
              <w:numPr>
                <w:ilvl w:val="0"/>
                <w:numId w:val="27"/>
              </w:numPr>
              <w:spacing w:before="20" w:line="259" w:lineRule="auto"/>
              <w:ind w:right="435"/>
            </w:pPr>
            <w:r>
              <w:rPr>
                <w:color w:val="070707"/>
                <w:w w:val="105"/>
              </w:rPr>
              <w:t>Joint Negotiating Committee</w:t>
            </w:r>
            <w:r>
              <w:rPr>
                <w:color w:val="070707"/>
                <w:spacing w:val="1"/>
                <w:w w:val="105"/>
              </w:rPr>
              <w:t xml:space="preserve"> </w:t>
            </w:r>
            <w:r>
              <w:rPr>
                <w:color w:val="070707"/>
                <w:w w:val="105"/>
              </w:rPr>
              <w:t>for Local Authority</w:t>
            </w:r>
            <w:r>
              <w:rPr>
                <w:color w:val="070707"/>
                <w:spacing w:val="-62"/>
                <w:w w:val="105"/>
              </w:rPr>
              <w:t xml:space="preserve"> </w:t>
            </w:r>
            <w:r>
              <w:rPr>
                <w:color w:val="070707"/>
                <w:w w:val="105"/>
              </w:rPr>
              <w:t>Craft</w:t>
            </w:r>
            <w:r>
              <w:rPr>
                <w:color w:val="070707"/>
                <w:spacing w:val="-14"/>
                <w:w w:val="105"/>
              </w:rPr>
              <w:t xml:space="preserve"> </w:t>
            </w:r>
            <w:r>
              <w:rPr>
                <w:color w:val="070707"/>
                <w:w w:val="105"/>
              </w:rPr>
              <w:t>and</w:t>
            </w:r>
            <w:r>
              <w:rPr>
                <w:color w:val="070707"/>
                <w:spacing w:val="5"/>
                <w:w w:val="105"/>
              </w:rPr>
              <w:t xml:space="preserve"> </w:t>
            </w:r>
            <w:r w:rsidR="002F3639">
              <w:rPr>
                <w:color w:val="070707"/>
                <w:w w:val="105"/>
              </w:rPr>
              <w:t>Assoc</w:t>
            </w:r>
            <w:r>
              <w:rPr>
                <w:color w:val="070707"/>
                <w:w w:val="105"/>
              </w:rPr>
              <w:t>iated</w:t>
            </w:r>
            <w:r>
              <w:rPr>
                <w:color w:val="070707"/>
                <w:spacing w:val="27"/>
                <w:w w:val="105"/>
              </w:rPr>
              <w:t xml:space="preserve"> </w:t>
            </w:r>
            <w:r>
              <w:rPr>
                <w:color w:val="070707"/>
                <w:w w:val="105"/>
              </w:rPr>
              <w:t>Employees</w:t>
            </w:r>
          </w:p>
          <w:p w14:paraId="302CD323" w14:textId="77777777" w:rsidR="00D34A07" w:rsidRDefault="003E4683" w:rsidP="00C21041">
            <w:pPr>
              <w:pStyle w:val="TableParagraph"/>
              <w:numPr>
                <w:ilvl w:val="0"/>
                <w:numId w:val="27"/>
              </w:numPr>
              <w:spacing w:line="268" w:lineRule="auto"/>
            </w:pPr>
            <w:r>
              <w:rPr>
                <w:color w:val="070707"/>
                <w:w w:val="110"/>
              </w:rPr>
              <w:t>Joint Negotiating Committee (JNC) for Youth and</w:t>
            </w:r>
            <w:r>
              <w:rPr>
                <w:color w:val="070707"/>
                <w:spacing w:val="-65"/>
                <w:w w:val="110"/>
              </w:rPr>
              <w:t xml:space="preserve"> </w:t>
            </w:r>
            <w:r>
              <w:rPr>
                <w:color w:val="070707"/>
                <w:w w:val="110"/>
              </w:rPr>
              <w:t>Community</w:t>
            </w:r>
            <w:r>
              <w:rPr>
                <w:color w:val="070707"/>
                <w:spacing w:val="-4"/>
                <w:w w:val="110"/>
              </w:rPr>
              <w:t xml:space="preserve"> </w:t>
            </w:r>
            <w:r>
              <w:rPr>
                <w:color w:val="070707"/>
                <w:w w:val="110"/>
              </w:rPr>
              <w:t>Workers</w:t>
            </w:r>
          </w:p>
        </w:tc>
        <w:tc>
          <w:tcPr>
            <w:tcW w:w="1341" w:type="dxa"/>
          </w:tcPr>
          <w:p w14:paraId="42ACB297" w14:textId="77777777" w:rsidR="00D34A07" w:rsidRDefault="00D34A07">
            <w:pPr>
              <w:pStyle w:val="TableParagraph"/>
              <w:rPr>
                <w:rFonts w:ascii="Times New Roman"/>
              </w:rPr>
            </w:pPr>
          </w:p>
        </w:tc>
      </w:tr>
      <w:tr w:rsidR="00D34A07" w14:paraId="71E5C1B4" w14:textId="77777777">
        <w:trPr>
          <w:trHeight w:val="2220"/>
        </w:trPr>
        <w:tc>
          <w:tcPr>
            <w:tcW w:w="788" w:type="dxa"/>
          </w:tcPr>
          <w:p w14:paraId="643F3A48" w14:textId="77777777" w:rsidR="00D34A07" w:rsidRPr="00DB4331" w:rsidRDefault="003E4683">
            <w:pPr>
              <w:pStyle w:val="TableParagraph"/>
              <w:spacing w:line="282" w:lineRule="exact"/>
              <w:ind w:left="124"/>
              <w:rPr>
                <w:sz w:val="25"/>
              </w:rPr>
            </w:pPr>
            <w:r w:rsidRPr="00DB4331">
              <w:rPr>
                <w:color w:val="070707"/>
                <w:w w:val="110"/>
                <w:sz w:val="25"/>
              </w:rPr>
              <w:t>2.3</w:t>
            </w:r>
          </w:p>
        </w:tc>
        <w:tc>
          <w:tcPr>
            <w:tcW w:w="6477" w:type="dxa"/>
          </w:tcPr>
          <w:p w14:paraId="68ABB64B" w14:textId="02450FAF" w:rsidR="00D34A07" w:rsidRDefault="00DB4331">
            <w:pPr>
              <w:pStyle w:val="TableParagraph"/>
              <w:spacing w:before="15" w:line="264" w:lineRule="auto"/>
              <w:ind w:left="125" w:hanging="7"/>
            </w:pPr>
            <w:r>
              <w:rPr>
                <w:color w:val="070707"/>
                <w:w w:val="105"/>
              </w:rPr>
              <w:t>Pay levels are reviewed annually by these committees and any ‘cost of living’ award is reported to the Fire &amp; Rescue Authority by way of Employers Groups.  These are nationally agreed pay awards reached by collective bargaining and binding on Employers and paid as soon as possible to staff.  The Fire Authority is informed at the next Fire Authority meeting by Chair’s Announcements.</w:t>
            </w:r>
          </w:p>
        </w:tc>
        <w:tc>
          <w:tcPr>
            <w:tcW w:w="1341" w:type="dxa"/>
          </w:tcPr>
          <w:p w14:paraId="1E7D48CB" w14:textId="77777777" w:rsidR="00D34A07" w:rsidRPr="003959A1" w:rsidRDefault="003E4683">
            <w:pPr>
              <w:pStyle w:val="TableParagraph"/>
              <w:spacing w:line="307" w:lineRule="exact"/>
              <w:ind w:left="176" w:right="157"/>
              <w:jc w:val="center"/>
            </w:pPr>
            <w:r w:rsidRPr="003959A1">
              <w:rPr>
                <w:color w:val="070707"/>
                <w:w w:val="95"/>
              </w:rPr>
              <w:t>FA</w:t>
            </w:r>
          </w:p>
          <w:p w14:paraId="475E5CA7" w14:textId="77777777" w:rsidR="00D34A07" w:rsidRPr="003959A1" w:rsidRDefault="003E4683">
            <w:pPr>
              <w:pStyle w:val="TableParagraph"/>
              <w:spacing w:line="264" w:lineRule="exact"/>
              <w:ind w:left="190" w:right="157"/>
              <w:jc w:val="center"/>
            </w:pPr>
            <w:r w:rsidRPr="003959A1">
              <w:rPr>
                <w:color w:val="070707"/>
                <w:w w:val="105"/>
              </w:rPr>
              <w:t>15</w:t>
            </w:r>
            <w:r w:rsidRPr="003959A1">
              <w:rPr>
                <w:color w:val="232323"/>
                <w:w w:val="105"/>
              </w:rPr>
              <w:t>.</w:t>
            </w:r>
            <w:r w:rsidRPr="003959A1">
              <w:rPr>
                <w:color w:val="070707"/>
                <w:w w:val="105"/>
              </w:rPr>
              <w:t>12</w:t>
            </w:r>
            <w:r w:rsidRPr="003959A1">
              <w:rPr>
                <w:color w:val="3B3B3B"/>
                <w:w w:val="105"/>
              </w:rPr>
              <w:t>.</w:t>
            </w:r>
            <w:r w:rsidRPr="003959A1">
              <w:rPr>
                <w:color w:val="070707"/>
                <w:w w:val="105"/>
              </w:rPr>
              <w:t>14</w:t>
            </w:r>
          </w:p>
          <w:p w14:paraId="0A154265" w14:textId="77777777" w:rsidR="00D34A07" w:rsidRPr="003959A1" w:rsidRDefault="003E4683">
            <w:pPr>
              <w:pStyle w:val="TableParagraph"/>
              <w:spacing w:before="245" w:line="320" w:lineRule="exact"/>
              <w:ind w:left="185" w:right="157"/>
              <w:jc w:val="center"/>
            </w:pPr>
            <w:r w:rsidRPr="003959A1">
              <w:rPr>
                <w:color w:val="070707"/>
                <w:w w:val="95"/>
              </w:rPr>
              <w:t>FA</w:t>
            </w:r>
          </w:p>
          <w:p w14:paraId="6CA0DA5B" w14:textId="77777777" w:rsidR="00D34A07" w:rsidRPr="003959A1" w:rsidRDefault="003E4683">
            <w:pPr>
              <w:pStyle w:val="TableParagraph"/>
              <w:spacing w:line="256" w:lineRule="exact"/>
              <w:ind w:left="199" w:right="146"/>
              <w:jc w:val="center"/>
            </w:pPr>
            <w:r w:rsidRPr="003959A1">
              <w:rPr>
                <w:color w:val="070707"/>
                <w:w w:val="105"/>
              </w:rPr>
              <w:t>12</w:t>
            </w:r>
            <w:r w:rsidRPr="003959A1">
              <w:rPr>
                <w:color w:val="3B3B3B"/>
                <w:w w:val="105"/>
              </w:rPr>
              <w:t>.</w:t>
            </w:r>
            <w:r w:rsidRPr="003959A1">
              <w:rPr>
                <w:color w:val="070707"/>
                <w:w w:val="105"/>
              </w:rPr>
              <w:t>02.18</w:t>
            </w:r>
          </w:p>
        </w:tc>
      </w:tr>
      <w:tr w:rsidR="00D34A07" w14:paraId="4E9B2022" w14:textId="77777777">
        <w:trPr>
          <w:trHeight w:val="1686"/>
        </w:trPr>
        <w:tc>
          <w:tcPr>
            <w:tcW w:w="788" w:type="dxa"/>
          </w:tcPr>
          <w:p w14:paraId="1644FEEB" w14:textId="77777777" w:rsidR="00D34A07" w:rsidRPr="00DB4331" w:rsidRDefault="003E4683">
            <w:pPr>
              <w:pStyle w:val="TableParagraph"/>
              <w:spacing w:line="282" w:lineRule="exact"/>
              <w:ind w:left="124"/>
              <w:rPr>
                <w:sz w:val="25"/>
              </w:rPr>
            </w:pPr>
            <w:r w:rsidRPr="00DB4331">
              <w:rPr>
                <w:color w:val="070707"/>
                <w:w w:val="105"/>
                <w:sz w:val="25"/>
              </w:rPr>
              <w:t>2.4</w:t>
            </w:r>
          </w:p>
        </w:tc>
        <w:tc>
          <w:tcPr>
            <w:tcW w:w="6477" w:type="dxa"/>
          </w:tcPr>
          <w:p w14:paraId="6FF43FD4" w14:textId="77777777" w:rsidR="00D34A07" w:rsidRDefault="003959A1">
            <w:pPr>
              <w:pStyle w:val="TableParagraph"/>
              <w:spacing w:line="302" w:lineRule="exact"/>
              <w:ind w:left="129"/>
            </w:pPr>
            <w:r>
              <w:rPr>
                <w:color w:val="070707"/>
                <w:w w:val="105"/>
              </w:rPr>
              <w:t>The Fire &amp; Rescue Authority has local pay bargaining arrangements for other employees in scope of this policy and any locally agreed ‘cost of living’ award is approved by the Fire &amp; Rescue Authority and applied to their remuneration rate (Auxiliary Firefighters).</w:t>
            </w:r>
          </w:p>
        </w:tc>
        <w:tc>
          <w:tcPr>
            <w:tcW w:w="1341" w:type="dxa"/>
          </w:tcPr>
          <w:p w14:paraId="0841ACA4" w14:textId="77777777" w:rsidR="00D34A07" w:rsidRPr="003959A1" w:rsidRDefault="003E4683">
            <w:pPr>
              <w:pStyle w:val="TableParagraph"/>
              <w:spacing w:before="36" w:line="248" w:lineRule="exact"/>
              <w:ind w:left="185" w:right="157"/>
              <w:jc w:val="center"/>
            </w:pPr>
            <w:r w:rsidRPr="003959A1">
              <w:rPr>
                <w:color w:val="070707"/>
                <w:w w:val="110"/>
              </w:rPr>
              <w:t>FA</w:t>
            </w:r>
          </w:p>
          <w:p w14:paraId="5A88D689" w14:textId="77777777" w:rsidR="00D34A07" w:rsidRPr="003959A1" w:rsidRDefault="003959A1">
            <w:pPr>
              <w:pStyle w:val="TableParagraph"/>
              <w:spacing w:line="282" w:lineRule="exact"/>
              <w:ind w:left="189" w:right="157"/>
              <w:jc w:val="center"/>
            </w:pPr>
            <w:r w:rsidRPr="003959A1">
              <w:rPr>
                <w:color w:val="070707"/>
                <w:w w:val="105"/>
              </w:rPr>
              <w:t>15.</w:t>
            </w:r>
            <w:r w:rsidR="003E4683" w:rsidRPr="003959A1">
              <w:rPr>
                <w:color w:val="070707"/>
                <w:w w:val="105"/>
              </w:rPr>
              <w:t>12.14</w:t>
            </w:r>
          </w:p>
        </w:tc>
      </w:tr>
      <w:tr w:rsidR="00D34A07" w14:paraId="4696C4A4" w14:textId="77777777">
        <w:trPr>
          <w:trHeight w:val="542"/>
        </w:trPr>
        <w:tc>
          <w:tcPr>
            <w:tcW w:w="788" w:type="dxa"/>
          </w:tcPr>
          <w:p w14:paraId="302C9471" w14:textId="77777777" w:rsidR="00D34A07" w:rsidRPr="00F1019A" w:rsidRDefault="003E4683">
            <w:pPr>
              <w:pStyle w:val="TableParagraph"/>
              <w:spacing w:line="275" w:lineRule="exact"/>
              <w:ind w:left="135"/>
              <w:rPr>
                <w:b/>
                <w:sz w:val="24"/>
              </w:rPr>
            </w:pPr>
            <w:r w:rsidRPr="00F1019A">
              <w:rPr>
                <w:b/>
                <w:color w:val="070707"/>
                <w:w w:val="105"/>
                <w:sz w:val="24"/>
              </w:rPr>
              <w:t>3.</w:t>
            </w:r>
          </w:p>
        </w:tc>
        <w:tc>
          <w:tcPr>
            <w:tcW w:w="6477" w:type="dxa"/>
          </w:tcPr>
          <w:p w14:paraId="39476F98" w14:textId="77777777" w:rsidR="00D34A07" w:rsidRDefault="003E4683">
            <w:pPr>
              <w:pStyle w:val="TableParagraph"/>
              <w:spacing w:before="7"/>
              <w:ind w:left="121"/>
              <w:rPr>
                <w:b/>
                <w:sz w:val="23"/>
              </w:rPr>
            </w:pPr>
            <w:r>
              <w:rPr>
                <w:b/>
                <w:color w:val="070707"/>
                <w:w w:val="105"/>
                <w:sz w:val="23"/>
              </w:rPr>
              <w:t>LEGAL</w:t>
            </w:r>
            <w:r>
              <w:rPr>
                <w:b/>
                <w:color w:val="070707"/>
                <w:spacing w:val="-16"/>
                <w:w w:val="105"/>
                <w:sz w:val="23"/>
              </w:rPr>
              <w:t xml:space="preserve"> </w:t>
            </w:r>
            <w:r>
              <w:rPr>
                <w:b/>
                <w:color w:val="070707"/>
                <w:w w:val="105"/>
                <w:sz w:val="23"/>
              </w:rPr>
              <w:t>CONTEXT</w:t>
            </w:r>
          </w:p>
        </w:tc>
        <w:tc>
          <w:tcPr>
            <w:tcW w:w="1341" w:type="dxa"/>
          </w:tcPr>
          <w:p w14:paraId="0490EB12" w14:textId="77777777" w:rsidR="00D34A07" w:rsidRPr="003959A1" w:rsidRDefault="00D34A07">
            <w:pPr>
              <w:pStyle w:val="TableParagraph"/>
            </w:pPr>
          </w:p>
        </w:tc>
      </w:tr>
      <w:tr w:rsidR="00D34A07" w14:paraId="229245C2" w14:textId="77777777">
        <w:trPr>
          <w:trHeight w:val="3350"/>
        </w:trPr>
        <w:tc>
          <w:tcPr>
            <w:tcW w:w="788" w:type="dxa"/>
          </w:tcPr>
          <w:p w14:paraId="21029CC6" w14:textId="77777777" w:rsidR="00D34A07" w:rsidRPr="00F1019A" w:rsidRDefault="003E4683">
            <w:pPr>
              <w:pStyle w:val="TableParagraph"/>
              <w:spacing w:line="277" w:lineRule="exact"/>
              <w:ind w:left="129"/>
              <w:rPr>
                <w:sz w:val="25"/>
              </w:rPr>
            </w:pPr>
            <w:r w:rsidRPr="00F1019A">
              <w:rPr>
                <w:color w:val="070707"/>
                <w:w w:val="105"/>
                <w:sz w:val="25"/>
              </w:rPr>
              <w:t>3.1</w:t>
            </w:r>
          </w:p>
        </w:tc>
        <w:tc>
          <w:tcPr>
            <w:tcW w:w="6477" w:type="dxa"/>
          </w:tcPr>
          <w:p w14:paraId="7C451F8F" w14:textId="77777777" w:rsidR="00D34A07" w:rsidRPr="00BC5493" w:rsidRDefault="00D05FB2">
            <w:pPr>
              <w:pStyle w:val="TableParagraph"/>
              <w:spacing w:line="264" w:lineRule="auto"/>
              <w:ind w:left="126" w:right="280" w:hanging="18"/>
            </w:pPr>
            <w:r w:rsidRPr="00BC5493">
              <w:rPr>
                <w:color w:val="070707"/>
                <w:w w:val="110"/>
              </w:rPr>
              <w:t>Section 38 {1) of the Locali</w:t>
            </w:r>
            <w:r w:rsidR="003E4683" w:rsidRPr="00BC5493">
              <w:rPr>
                <w:color w:val="070707"/>
                <w:w w:val="110"/>
              </w:rPr>
              <w:t>sm Act 2011</w:t>
            </w:r>
            <w:r w:rsidR="003E4683" w:rsidRPr="00BC5493">
              <w:rPr>
                <w:rFonts w:ascii="Times New Roman" w:hAnsi="Times New Roman"/>
                <w:color w:val="070707"/>
                <w:w w:val="110"/>
              </w:rPr>
              <w:t xml:space="preserve"> </w:t>
            </w:r>
            <w:r w:rsidR="003E4683" w:rsidRPr="00BC5493">
              <w:rPr>
                <w:color w:val="232323"/>
                <w:w w:val="110"/>
              </w:rPr>
              <w:t xml:space="preserve">requires </w:t>
            </w:r>
            <w:r w:rsidR="003E4683" w:rsidRPr="00BC5493">
              <w:rPr>
                <w:color w:val="070707"/>
                <w:w w:val="110"/>
              </w:rPr>
              <w:t>English</w:t>
            </w:r>
            <w:r w:rsidR="003E4683" w:rsidRPr="00BC5493">
              <w:rPr>
                <w:color w:val="070707"/>
                <w:spacing w:val="1"/>
                <w:w w:val="110"/>
              </w:rPr>
              <w:t xml:space="preserve"> </w:t>
            </w:r>
            <w:r w:rsidR="003E4683" w:rsidRPr="00BC5493">
              <w:rPr>
                <w:color w:val="070707"/>
                <w:w w:val="105"/>
              </w:rPr>
              <w:t>and Welsh</w:t>
            </w:r>
            <w:r w:rsidR="003E4683" w:rsidRPr="00BC5493">
              <w:rPr>
                <w:color w:val="070707"/>
                <w:spacing w:val="1"/>
                <w:w w:val="105"/>
              </w:rPr>
              <w:t xml:space="preserve"> </w:t>
            </w:r>
            <w:r w:rsidR="003E4683" w:rsidRPr="00BC5493">
              <w:rPr>
                <w:color w:val="070707"/>
                <w:w w:val="105"/>
              </w:rPr>
              <w:t>Local Authorities</w:t>
            </w:r>
            <w:r w:rsidR="003E4683" w:rsidRPr="00BC5493">
              <w:rPr>
                <w:color w:val="070707"/>
                <w:spacing w:val="1"/>
                <w:w w:val="105"/>
              </w:rPr>
              <w:t xml:space="preserve"> </w:t>
            </w:r>
            <w:r w:rsidR="003E4683" w:rsidRPr="00BC5493">
              <w:rPr>
                <w:color w:val="070707"/>
                <w:w w:val="105"/>
              </w:rPr>
              <w:t>to produce a Pay Policy</w:t>
            </w:r>
            <w:r w:rsidR="003E4683" w:rsidRPr="00BC5493">
              <w:rPr>
                <w:color w:val="070707"/>
                <w:spacing w:val="1"/>
                <w:w w:val="105"/>
              </w:rPr>
              <w:t xml:space="preserve"> </w:t>
            </w:r>
            <w:r w:rsidRPr="00BC5493">
              <w:rPr>
                <w:color w:val="070707"/>
                <w:w w:val="110"/>
              </w:rPr>
              <w:t xml:space="preserve">Statement </w:t>
            </w:r>
            <w:r w:rsidR="003E4683" w:rsidRPr="00BC5493">
              <w:rPr>
                <w:color w:val="070707"/>
                <w:w w:val="110"/>
              </w:rPr>
              <w:t>for each financial year. The Bill as initially</w:t>
            </w:r>
            <w:r w:rsidR="003E4683" w:rsidRPr="00BC5493">
              <w:rPr>
                <w:color w:val="070707"/>
                <w:spacing w:val="1"/>
                <w:w w:val="110"/>
              </w:rPr>
              <w:t xml:space="preserve"> </w:t>
            </w:r>
            <w:r w:rsidR="003E4683" w:rsidRPr="00BC5493">
              <w:rPr>
                <w:color w:val="070707"/>
                <w:w w:val="110"/>
              </w:rPr>
              <w:t xml:space="preserve">drafted referred solely to Chief </w:t>
            </w:r>
            <w:r w:rsidRPr="00BC5493">
              <w:rPr>
                <w:color w:val="070707"/>
                <w:w w:val="110"/>
              </w:rPr>
              <w:t>Officers (a term w</w:t>
            </w:r>
            <w:r w:rsidR="003E4683" w:rsidRPr="00BC5493">
              <w:rPr>
                <w:color w:val="070707"/>
                <w:w w:val="110"/>
              </w:rPr>
              <w:t>hich</w:t>
            </w:r>
            <w:r w:rsidR="003E4683" w:rsidRPr="00BC5493">
              <w:rPr>
                <w:color w:val="070707"/>
                <w:spacing w:val="1"/>
                <w:w w:val="110"/>
              </w:rPr>
              <w:t xml:space="preserve"> </w:t>
            </w:r>
            <w:r w:rsidR="003E4683" w:rsidRPr="00BC5493">
              <w:rPr>
                <w:color w:val="070707"/>
                <w:w w:val="105"/>
              </w:rPr>
              <w:t>includes</w:t>
            </w:r>
            <w:r w:rsidR="003E4683" w:rsidRPr="00BC5493">
              <w:rPr>
                <w:color w:val="070707"/>
                <w:spacing w:val="17"/>
                <w:w w:val="105"/>
              </w:rPr>
              <w:t xml:space="preserve"> </w:t>
            </w:r>
            <w:r w:rsidR="003E4683" w:rsidRPr="00BC5493">
              <w:rPr>
                <w:color w:val="070707"/>
                <w:w w:val="105"/>
              </w:rPr>
              <w:t>both</w:t>
            </w:r>
            <w:r w:rsidR="003E4683" w:rsidRPr="00BC5493">
              <w:rPr>
                <w:color w:val="070707"/>
                <w:spacing w:val="17"/>
                <w:w w:val="105"/>
              </w:rPr>
              <w:t xml:space="preserve"> </w:t>
            </w:r>
            <w:r w:rsidR="003E4683" w:rsidRPr="00BC5493">
              <w:rPr>
                <w:color w:val="070707"/>
                <w:w w:val="105"/>
              </w:rPr>
              <w:t>statutory</w:t>
            </w:r>
            <w:r w:rsidR="003E4683" w:rsidRPr="00BC5493">
              <w:rPr>
                <w:color w:val="070707"/>
                <w:spacing w:val="28"/>
                <w:w w:val="105"/>
              </w:rPr>
              <w:t xml:space="preserve"> </w:t>
            </w:r>
            <w:r w:rsidR="003E4683" w:rsidRPr="00BC5493">
              <w:rPr>
                <w:color w:val="070707"/>
                <w:w w:val="105"/>
              </w:rPr>
              <w:t>and</w:t>
            </w:r>
            <w:r w:rsidR="003E4683" w:rsidRPr="00BC5493">
              <w:rPr>
                <w:color w:val="070707"/>
                <w:spacing w:val="8"/>
                <w:w w:val="105"/>
              </w:rPr>
              <w:t xml:space="preserve"> </w:t>
            </w:r>
            <w:r w:rsidRPr="00BC5493">
              <w:rPr>
                <w:color w:val="070707"/>
                <w:w w:val="105"/>
              </w:rPr>
              <w:t>non-</w:t>
            </w:r>
            <w:r w:rsidR="003E4683" w:rsidRPr="00BC5493">
              <w:rPr>
                <w:color w:val="070707"/>
                <w:w w:val="105"/>
              </w:rPr>
              <w:t>statutory</w:t>
            </w:r>
            <w:r w:rsidR="003E4683" w:rsidRPr="00BC5493">
              <w:rPr>
                <w:color w:val="070707"/>
                <w:spacing w:val="7"/>
                <w:w w:val="105"/>
              </w:rPr>
              <w:t xml:space="preserve"> </w:t>
            </w:r>
            <w:r w:rsidR="003E4683" w:rsidRPr="00BC5493">
              <w:rPr>
                <w:color w:val="070707"/>
                <w:w w:val="105"/>
              </w:rPr>
              <w:t>Chief</w:t>
            </w:r>
            <w:r w:rsidR="003E4683" w:rsidRPr="00BC5493">
              <w:rPr>
                <w:color w:val="070707"/>
                <w:spacing w:val="18"/>
                <w:w w:val="105"/>
              </w:rPr>
              <w:t xml:space="preserve"> </w:t>
            </w:r>
            <w:r w:rsidR="003E4683" w:rsidRPr="00BC5493">
              <w:rPr>
                <w:color w:val="070707"/>
                <w:w w:val="105"/>
              </w:rPr>
              <w:t>Officers;</w:t>
            </w:r>
            <w:r w:rsidR="003E4683" w:rsidRPr="00BC5493">
              <w:rPr>
                <w:color w:val="070707"/>
                <w:spacing w:val="1"/>
                <w:w w:val="105"/>
              </w:rPr>
              <w:t xml:space="preserve"> </w:t>
            </w:r>
            <w:r w:rsidR="003E4683" w:rsidRPr="00BC5493">
              <w:rPr>
                <w:color w:val="070707"/>
                <w:w w:val="105"/>
              </w:rPr>
              <w:t>and their Deputies);</w:t>
            </w:r>
            <w:r w:rsidR="003E4683" w:rsidRPr="00BC5493">
              <w:rPr>
                <w:color w:val="070707"/>
                <w:spacing w:val="1"/>
                <w:w w:val="105"/>
              </w:rPr>
              <w:t xml:space="preserve"> </w:t>
            </w:r>
            <w:r w:rsidR="003E4683" w:rsidRPr="00BC5493">
              <w:rPr>
                <w:color w:val="070707"/>
                <w:w w:val="105"/>
              </w:rPr>
              <w:t>but amendments</w:t>
            </w:r>
            <w:r w:rsidR="003E4683" w:rsidRPr="00BC5493">
              <w:rPr>
                <w:color w:val="070707"/>
                <w:spacing w:val="1"/>
                <w:w w:val="105"/>
              </w:rPr>
              <w:t xml:space="preserve"> </w:t>
            </w:r>
            <w:r w:rsidR="003E4683" w:rsidRPr="00BC5493">
              <w:rPr>
                <w:color w:val="070707"/>
                <w:w w:val="105"/>
              </w:rPr>
              <w:t>reflecting</w:t>
            </w:r>
            <w:r w:rsidR="003E4683" w:rsidRPr="00BC5493">
              <w:rPr>
                <w:color w:val="070707"/>
                <w:spacing w:val="1"/>
                <w:w w:val="105"/>
              </w:rPr>
              <w:t xml:space="preserve"> </w:t>
            </w:r>
            <w:r w:rsidR="003E4683" w:rsidRPr="00BC5493">
              <w:rPr>
                <w:color w:val="070707"/>
                <w:w w:val="105"/>
              </w:rPr>
              <w:t>concerns</w:t>
            </w:r>
            <w:r w:rsidR="003E4683" w:rsidRPr="00BC5493">
              <w:rPr>
                <w:color w:val="070707"/>
                <w:spacing w:val="-62"/>
                <w:w w:val="105"/>
              </w:rPr>
              <w:t xml:space="preserve"> </w:t>
            </w:r>
            <w:r w:rsidR="003E4683" w:rsidRPr="00BC5493">
              <w:rPr>
                <w:color w:val="070707"/>
                <w:w w:val="105"/>
              </w:rPr>
              <w:t>over low pay</w:t>
            </w:r>
            <w:r w:rsidR="003E4683" w:rsidRPr="00BC5493">
              <w:rPr>
                <w:color w:val="070707"/>
                <w:spacing w:val="1"/>
                <w:w w:val="105"/>
              </w:rPr>
              <w:t xml:space="preserve"> </w:t>
            </w:r>
            <w:r w:rsidR="003E4683" w:rsidRPr="00BC5493">
              <w:rPr>
                <w:color w:val="070707"/>
                <w:w w:val="105"/>
              </w:rPr>
              <w:t>and also drawing</w:t>
            </w:r>
            <w:r w:rsidR="003E4683" w:rsidRPr="00BC5493">
              <w:rPr>
                <w:color w:val="070707"/>
                <w:spacing w:val="1"/>
                <w:w w:val="105"/>
              </w:rPr>
              <w:t xml:space="preserve"> </w:t>
            </w:r>
            <w:r w:rsidR="003E4683" w:rsidRPr="00BC5493">
              <w:rPr>
                <w:color w:val="070707"/>
                <w:w w:val="105"/>
              </w:rPr>
              <w:t>on Will Hutton's 2011</w:t>
            </w:r>
            <w:r w:rsidR="003E4683" w:rsidRPr="00BC5493">
              <w:rPr>
                <w:color w:val="070707"/>
                <w:spacing w:val="1"/>
                <w:w w:val="105"/>
              </w:rPr>
              <w:t xml:space="preserve"> </w:t>
            </w:r>
            <w:r w:rsidR="003E4683" w:rsidRPr="00BC5493">
              <w:rPr>
                <w:color w:val="070707"/>
                <w:w w:val="110"/>
              </w:rPr>
              <w:t>'Review of Fair Pay in the Public Sector' introduced</w:t>
            </w:r>
            <w:r w:rsidR="003E4683" w:rsidRPr="00BC5493">
              <w:rPr>
                <w:color w:val="070707"/>
                <w:spacing w:val="1"/>
                <w:w w:val="110"/>
              </w:rPr>
              <w:t xml:space="preserve"> </w:t>
            </w:r>
            <w:r w:rsidR="003E4683" w:rsidRPr="00BC5493">
              <w:rPr>
                <w:color w:val="070707"/>
                <w:w w:val="105"/>
              </w:rPr>
              <w:t>requirements</w:t>
            </w:r>
            <w:r w:rsidR="003E4683" w:rsidRPr="00BC5493">
              <w:rPr>
                <w:color w:val="070707"/>
                <w:spacing w:val="1"/>
                <w:w w:val="105"/>
              </w:rPr>
              <w:t xml:space="preserve"> </w:t>
            </w:r>
            <w:r w:rsidR="003E4683" w:rsidRPr="00BC5493">
              <w:rPr>
                <w:color w:val="070707"/>
                <w:w w:val="105"/>
              </w:rPr>
              <w:t>to compare</w:t>
            </w:r>
            <w:r w:rsidR="003E4683" w:rsidRPr="00BC5493">
              <w:rPr>
                <w:color w:val="070707"/>
                <w:spacing w:val="1"/>
                <w:w w:val="105"/>
              </w:rPr>
              <w:t xml:space="preserve"> </w:t>
            </w:r>
            <w:r w:rsidR="003E4683" w:rsidRPr="00BC5493">
              <w:rPr>
                <w:color w:val="070707"/>
                <w:w w:val="105"/>
              </w:rPr>
              <w:t xml:space="preserve">the policies on </w:t>
            </w:r>
            <w:r w:rsidR="003E4683" w:rsidRPr="00BC5493">
              <w:rPr>
                <w:color w:val="232323"/>
                <w:w w:val="105"/>
              </w:rPr>
              <w:t>remunerating</w:t>
            </w:r>
            <w:r w:rsidR="003E4683" w:rsidRPr="00BC5493">
              <w:rPr>
                <w:color w:val="232323"/>
                <w:spacing w:val="1"/>
                <w:w w:val="105"/>
              </w:rPr>
              <w:t xml:space="preserve"> </w:t>
            </w:r>
            <w:r w:rsidR="003E4683" w:rsidRPr="00BC5493">
              <w:rPr>
                <w:color w:val="070707"/>
                <w:w w:val="105"/>
              </w:rPr>
              <w:t>Chief</w:t>
            </w:r>
            <w:r w:rsidR="003E4683" w:rsidRPr="00BC5493">
              <w:rPr>
                <w:color w:val="070707"/>
                <w:spacing w:val="38"/>
                <w:w w:val="105"/>
              </w:rPr>
              <w:t xml:space="preserve"> </w:t>
            </w:r>
            <w:r w:rsidR="003E4683" w:rsidRPr="00BC5493">
              <w:rPr>
                <w:color w:val="070707"/>
                <w:w w:val="105"/>
              </w:rPr>
              <w:t>Officers</w:t>
            </w:r>
            <w:r w:rsidR="003E4683" w:rsidRPr="00BC5493">
              <w:rPr>
                <w:color w:val="070707"/>
                <w:spacing w:val="34"/>
                <w:w w:val="105"/>
              </w:rPr>
              <w:t xml:space="preserve"> </w:t>
            </w:r>
            <w:r w:rsidR="003E4683" w:rsidRPr="00BC5493">
              <w:rPr>
                <w:color w:val="070707"/>
                <w:w w:val="105"/>
              </w:rPr>
              <w:t>and</w:t>
            </w:r>
            <w:r w:rsidR="003E4683" w:rsidRPr="00BC5493">
              <w:rPr>
                <w:color w:val="070707"/>
                <w:spacing w:val="26"/>
                <w:w w:val="105"/>
              </w:rPr>
              <w:t xml:space="preserve"> </w:t>
            </w:r>
            <w:r w:rsidR="003E4683" w:rsidRPr="00BC5493">
              <w:rPr>
                <w:color w:val="070707"/>
                <w:w w:val="105"/>
              </w:rPr>
              <w:t>other</w:t>
            </w:r>
            <w:r w:rsidRPr="00BC5493">
              <w:rPr>
                <w:color w:val="8A8A8A"/>
                <w:w w:val="105"/>
              </w:rPr>
              <w:t xml:space="preserve"> </w:t>
            </w:r>
            <w:r w:rsidR="003E4683" w:rsidRPr="00BC5493">
              <w:rPr>
                <w:color w:val="070707"/>
                <w:w w:val="105"/>
              </w:rPr>
              <w:t>employees,</w:t>
            </w:r>
            <w:r w:rsidR="003E4683" w:rsidRPr="00BC5493">
              <w:rPr>
                <w:color w:val="070707"/>
                <w:spacing w:val="10"/>
                <w:w w:val="105"/>
              </w:rPr>
              <w:t xml:space="preserve"> </w:t>
            </w:r>
            <w:r w:rsidR="003E4683" w:rsidRPr="00BC5493">
              <w:rPr>
                <w:color w:val="070707"/>
                <w:w w:val="105"/>
              </w:rPr>
              <w:t>and</w:t>
            </w:r>
            <w:r w:rsidR="003E4683" w:rsidRPr="00BC5493">
              <w:rPr>
                <w:color w:val="070707"/>
                <w:spacing w:val="20"/>
                <w:w w:val="105"/>
              </w:rPr>
              <w:t xml:space="preserve"> </w:t>
            </w:r>
            <w:r w:rsidR="003E4683" w:rsidRPr="00BC5493">
              <w:rPr>
                <w:color w:val="070707"/>
                <w:w w:val="105"/>
              </w:rPr>
              <w:t>to</w:t>
            </w:r>
            <w:r w:rsidRPr="00BC5493">
              <w:rPr>
                <w:color w:val="777777"/>
                <w:w w:val="105"/>
              </w:rPr>
              <w:t xml:space="preserve"> </w:t>
            </w:r>
            <w:r w:rsidR="003E4683" w:rsidRPr="00BC5493">
              <w:rPr>
                <w:color w:val="070707"/>
                <w:w w:val="105"/>
              </w:rPr>
              <w:t>set</w:t>
            </w:r>
            <w:r w:rsidR="003E4683" w:rsidRPr="00BC5493">
              <w:rPr>
                <w:color w:val="070707"/>
                <w:spacing w:val="22"/>
                <w:w w:val="105"/>
              </w:rPr>
              <w:t xml:space="preserve"> </w:t>
            </w:r>
            <w:r w:rsidR="003E4683" w:rsidRPr="00BC5493">
              <w:rPr>
                <w:color w:val="070707"/>
                <w:w w:val="105"/>
              </w:rPr>
              <w:t>out</w:t>
            </w:r>
            <w:r w:rsidR="003E4683" w:rsidRPr="00BC5493">
              <w:rPr>
                <w:color w:val="070707"/>
                <w:spacing w:val="12"/>
                <w:w w:val="105"/>
              </w:rPr>
              <w:t xml:space="preserve"> </w:t>
            </w:r>
            <w:r w:rsidR="003E4683" w:rsidRPr="00BC5493">
              <w:rPr>
                <w:color w:val="070707"/>
                <w:w w:val="105"/>
              </w:rPr>
              <w:t>policy</w:t>
            </w:r>
          </w:p>
          <w:p w14:paraId="02D8A3AB" w14:textId="5CE0B1A0" w:rsidR="00D34A07" w:rsidRDefault="003E4683">
            <w:pPr>
              <w:pStyle w:val="TableParagraph"/>
              <w:ind w:left="94"/>
            </w:pPr>
            <w:r w:rsidRPr="00BC5493">
              <w:rPr>
                <w:color w:val="8A8A8A"/>
                <w:w w:val="105"/>
              </w:rPr>
              <w:t>.</w:t>
            </w:r>
            <w:r w:rsidRPr="00BC5493">
              <w:rPr>
                <w:color w:val="070707"/>
                <w:w w:val="105"/>
              </w:rPr>
              <w:t>on</w:t>
            </w:r>
            <w:r w:rsidRPr="00BC5493">
              <w:rPr>
                <w:color w:val="070707"/>
                <w:spacing w:val="20"/>
                <w:w w:val="105"/>
              </w:rPr>
              <w:t xml:space="preserve"> </w:t>
            </w:r>
            <w:r w:rsidRPr="00BC5493">
              <w:rPr>
                <w:color w:val="070707"/>
                <w:w w:val="105"/>
              </w:rPr>
              <w:t>the</w:t>
            </w:r>
            <w:r w:rsidR="00476E64">
              <w:rPr>
                <w:color w:val="070707"/>
                <w:spacing w:val="60"/>
                <w:w w:val="105"/>
              </w:rPr>
              <w:t xml:space="preserve"> </w:t>
            </w:r>
            <w:r w:rsidRPr="00BC5493">
              <w:rPr>
                <w:color w:val="070707"/>
                <w:w w:val="105"/>
              </w:rPr>
              <w:t>lowest</w:t>
            </w:r>
            <w:r w:rsidR="00D05FB2" w:rsidRPr="00BC5493">
              <w:rPr>
                <w:color w:val="070707"/>
                <w:w w:val="105"/>
              </w:rPr>
              <w:t xml:space="preserve"> </w:t>
            </w:r>
            <w:r w:rsidRPr="00BC5493">
              <w:rPr>
                <w:color w:val="070707"/>
                <w:w w:val="105"/>
              </w:rPr>
              <w:t>paid.</w:t>
            </w:r>
          </w:p>
        </w:tc>
        <w:tc>
          <w:tcPr>
            <w:tcW w:w="1341" w:type="dxa"/>
          </w:tcPr>
          <w:p w14:paraId="4C0B8E31" w14:textId="77777777" w:rsidR="00D34A07" w:rsidRPr="003959A1" w:rsidRDefault="003E4683">
            <w:pPr>
              <w:pStyle w:val="TableParagraph"/>
              <w:spacing w:line="296" w:lineRule="exact"/>
              <w:ind w:left="182" w:right="157"/>
              <w:jc w:val="center"/>
            </w:pPr>
            <w:r w:rsidRPr="003959A1">
              <w:rPr>
                <w:color w:val="070707"/>
                <w:w w:val="95"/>
              </w:rPr>
              <w:t>FA</w:t>
            </w:r>
          </w:p>
          <w:p w14:paraId="725ADB0C" w14:textId="77777777" w:rsidR="00D34A07" w:rsidRPr="003959A1" w:rsidRDefault="003E4683">
            <w:pPr>
              <w:pStyle w:val="TableParagraph"/>
              <w:spacing w:line="265" w:lineRule="exact"/>
              <w:ind w:left="199" w:right="156"/>
              <w:jc w:val="center"/>
            </w:pPr>
            <w:r w:rsidRPr="003959A1">
              <w:rPr>
                <w:color w:val="070707"/>
                <w:w w:val="105"/>
              </w:rPr>
              <w:t>15</w:t>
            </w:r>
            <w:r w:rsidR="00DF1167">
              <w:rPr>
                <w:color w:val="232323"/>
                <w:w w:val="105"/>
              </w:rPr>
              <w:t>.</w:t>
            </w:r>
            <w:r w:rsidRPr="003959A1">
              <w:rPr>
                <w:color w:val="070707"/>
                <w:w w:val="105"/>
              </w:rPr>
              <w:t>12</w:t>
            </w:r>
            <w:r w:rsidRPr="003959A1">
              <w:rPr>
                <w:color w:val="3B3B3B"/>
                <w:w w:val="105"/>
              </w:rPr>
              <w:t>.</w:t>
            </w:r>
            <w:r w:rsidRPr="003959A1">
              <w:rPr>
                <w:color w:val="070707"/>
                <w:w w:val="105"/>
              </w:rPr>
              <w:t>14</w:t>
            </w:r>
          </w:p>
        </w:tc>
      </w:tr>
      <w:tr w:rsidR="000D0BD8" w14:paraId="3C57337B" w14:textId="77777777" w:rsidTr="006D01D9">
        <w:trPr>
          <w:trHeight w:val="1403"/>
        </w:trPr>
        <w:tc>
          <w:tcPr>
            <w:tcW w:w="788" w:type="dxa"/>
          </w:tcPr>
          <w:p w14:paraId="608AFA9E" w14:textId="77777777" w:rsidR="000D0BD8" w:rsidRPr="00F1019A" w:rsidRDefault="000D0BD8">
            <w:pPr>
              <w:pStyle w:val="TableParagraph"/>
              <w:spacing w:line="277" w:lineRule="exact"/>
              <w:ind w:left="129"/>
              <w:rPr>
                <w:color w:val="070707"/>
                <w:w w:val="105"/>
                <w:sz w:val="25"/>
              </w:rPr>
            </w:pPr>
            <w:r>
              <w:rPr>
                <w:color w:val="070707"/>
                <w:w w:val="105"/>
                <w:sz w:val="25"/>
              </w:rPr>
              <w:t>3.2</w:t>
            </w:r>
          </w:p>
        </w:tc>
        <w:tc>
          <w:tcPr>
            <w:tcW w:w="6477" w:type="dxa"/>
          </w:tcPr>
          <w:p w14:paraId="4EBD62C1" w14:textId="645443ED" w:rsidR="000D0BD8" w:rsidRDefault="000D0BD8">
            <w:pPr>
              <w:pStyle w:val="TableParagraph"/>
              <w:spacing w:line="264" w:lineRule="auto"/>
              <w:ind w:left="126" w:right="280" w:hanging="18"/>
              <w:rPr>
                <w:color w:val="070707"/>
                <w:w w:val="110"/>
              </w:rPr>
            </w:pPr>
            <w:r>
              <w:rPr>
                <w:color w:val="070707"/>
                <w:w w:val="110"/>
              </w:rPr>
              <w:t xml:space="preserve">The Act as finally passed required the Pay Policy Statement to range over disparate aspects of remuneration policy and must include the </w:t>
            </w:r>
            <w:r w:rsidR="00476E64">
              <w:rPr>
                <w:color w:val="070707"/>
                <w:w w:val="110"/>
              </w:rPr>
              <w:t>following: -</w:t>
            </w:r>
          </w:p>
          <w:p w14:paraId="52825A68" w14:textId="77777777" w:rsidR="000D0BD8" w:rsidRDefault="000D0BD8">
            <w:pPr>
              <w:pStyle w:val="TableParagraph"/>
              <w:spacing w:line="264" w:lineRule="auto"/>
              <w:ind w:left="126" w:right="280" w:hanging="18"/>
              <w:rPr>
                <w:color w:val="070707"/>
                <w:w w:val="110"/>
              </w:rPr>
            </w:pPr>
          </w:p>
          <w:p w14:paraId="6DD32EE1" w14:textId="77777777" w:rsidR="000D0BD8" w:rsidRDefault="000D0BD8" w:rsidP="000D0BD8">
            <w:pPr>
              <w:pStyle w:val="TableParagraph"/>
              <w:numPr>
                <w:ilvl w:val="0"/>
                <w:numId w:val="29"/>
              </w:numPr>
              <w:spacing w:line="264" w:lineRule="auto"/>
              <w:ind w:right="280"/>
              <w:rPr>
                <w:color w:val="070707"/>
                <w:w w:val="110"/>
              </w:rPr>
            </w:pPr>
            <w:r>
              <w:rPr>
                <w:color w:val="070707"/>
                <w:w w:val="110"/>
              </w:rPr>
              <w:t>A Local Authority’s policy on the level and elements of remuneration for each Chief Officer.</w:t>
            </w:r>
          </w:p>
          <w:p w14:paraId="59BA6B8B" w14:textId="77777777" w:rsidR="000D0BD8" w:rsidRDefault="000D0BD8" w:rsidP="000D0BD8">
            <w:pPr>
              <w:pStyle w:val="TableParagraph"/>
              <w:numPr>
                <w:ilvl w:val="0"/>
                <w:numId w:val="29"/>
              </w:numPr>
              <w:spacing w:line="264" w:lineRule="auto"/>
              <w:ind w:right="280"/>
              <w:rPr>
                <w:color w:val="070707"/>
                <w:w w:val="110"/>
              </w:rPr>
            </w:pPr>
            <w:r>
              <w:rPr>
                <w:color w:val="070707"/>
                <w:w w:val="110"/>
              </w:rPr>
              <w:t xml:space="preserve">A Local Authority’s policy on the remuneration of its lowest-paid employees (together with its definition of </w:t>
            </w:r>
            <w:r w:rsidR="00DF1167">
              <w:rPr>
                <w:color w:val="070707"/>
                <w:w w:val="110"/>
              </w:rPr>
              <w:t>‘lowest-paid employees’ and its reasons for adopting that definition)</w:t>
            </w:r>
          </w:p>
          <w:p w14:paraId="5FBC8C6F" w14:textId="77777777" w:rsidR="006D01D9" w:rsidRDefault="006D01D9" w:rsidP="000D0BD8">
            <w:pPr>
              <w:pStyle w:val="TableParagraph"/>
              <w:numPr>
                <w:ilvl w:val="0"/>
                <w:numId w:val="29"/>
              </w:numPr>
              <w:spacing w:line="264" w:lineRule="auto"/>
              <w:ind w:right="280"/>
              <w:rPr>
                <w:color w:val="070707"/>
                <w:w w:val="110"/>
              </w:rPr>
            </w:pPr>
            <w:r>
              <w:rPr>
                <w:color w:val="070707"/>
                <w:w w:val="110"/>
              </w:rPr>
              <w:t>A Local Authority’s policy on the relationship between the remuneration of its Chief Officers and other Officers.</w:t>
            </w:r>
          </w:p>
          <w:p w14:paraId="5F646F77" w14:textId="77777777" w:rsidR="006D01D9" w:rsidRDefault="006D01D9" w:rsidP="000D0BD8">
            <w:pPr>
              <w:pStyle w:val="TableParagraph"/>
              <w:numPr>
                <w:ilvl w:val="0"/>
                <w:numId w:val="29"/>
              </w:numPr>
              <w:spacing w:line="264" w:lineRule="auto"/>
              <w:ind w:right="280"/>
              <w:rPr>
                <w:color w:val="070707"/>
                <w:w w:val="110"/>
              </w:rPr>
            </w:pPr>
            <w:r>
              <w:rPr>
                <w:color w:val="070707"/>
                <w:w w:val="110"/>
              </w:rPr>
              <w:t xml:space="preserve">A Local Authority’s policy on other specific aspects of Chief Officers’ remuneration: </w:t>
            </w:r>
            <w:r>
              <w:rPr>
                <w:color w:val="070707"/>
                <w:w w:val="110"/>
              </w:rPr>
              <w:lastRenderedPageBreak/>
              <w:t>remuneration on recruitment, increases and additions to remuneration, use of performance-related pay and bonuses, termination payments and transparency.</w:t>
            </w:r>
          </w:p>
        </w:tc>
        <w:tc>
          <w:tcPr>
            <w:tcW w:w="1341" w:type="dxa"/>
          </w:tcPr>
          <w:p w14:paraId="2B150CB6" w14:textId="77777777" w:rsidR="000D0BD8" w:rsidRDefault="00DF1167">
            <w:pPr>
              <w:pStyle w:val="TableParagraph"/>
              <w:spacing w:line="296" w:lineRule="exact"/>
              <w:ind w:left="182" w:right="157"/>
              <w:jc w:val="center"/>
              <w:rPr>
                <w:color w:val="070707"/>
                <w:w w:val="95"/>
              </w:rPr>
            </w:pPr>
            <w:r>
              <w:rPr>
                <w:color w:val="070707"/>
                <w:w w:val="95"/>
              </w:rPr>
              <w:lastRenderedPageBreak/>
              <w:t>FA</w:t>
            </w:r>
          </w:p>
          <w:p w14:paraId="61956BD8" w14:textId="77777777" w:rsidR="00DF1167" w:rsidRPr="003959A1" w:rsidRDefault="00DF1167">
            <w:pPr>
              <w:pStyle w:val="TableParagraph"/>
              <w:spacing w:line="296" w:lineRule="exact"/>
              <w:ind w:left="182" w:right="157"/>
              <w:jc w:val="center"/>
              <w:rPr>
                <w:color w:val="070707"/>
                <w:w w:val="95"/>
              </w:rPr>
            </w:pPr>
            <w:r>
              <w:rPr>
                <w:color w:val="070707"/>
                <w:w w:val="95"/>
              </w:rPr>
              <w:t>15.12.14</w:t>
            </w:r>
          </w:p>
        </w:tc>
      </w:tr>
      <w:tr w:rsidR="006D01D9" w14:paraId="5A453BDA" w14:textId="77777777" w:rsidTr="006D01D9">
        <w:trPr>
          <w:trHeight w:val="1403"/>
        </w:trPr>
        <w:tc>
          <w:tcPr>
            <w:tcW w:w="788" w:type="dxa"/>
          </w:tcPr>
          <w:p w14:paraId="785ED2BE" w14:textId="77777777" w:rsidR="006D01D9" w:rsidRDefault="006D01D9">
            <w:pPr>
              <w:pStyle w:val="TableParagraph"/>
              <w:spacing w:line="277" w:lineRule="exact"/>
              <w:ind w:left="129"/>
              <w:rPr>
                <w:color w:val="070707"/>
                <w:w w:val="105"/>
                <w:sz w:val="25"/>
              </w:rPr>
            </w:pPr>
            <w:r>
              <w:rPr>
                <w:color w:val="070707"/>
                <w:w w:val="105"/>
                <w:sz w:val="25"/>
              </w:rPr>
              <w:t>3.3</w:t>
            </w:r>
          </w:p>
        </w:tc>
        <w:tc>
          <w:tcPr>
            <w:tcW w:w="6477" w:type="dxa"/>
          </w:tcPr>
          <w:p w14:paraId="68C7B3CA" w14:textId="77777777" w:rsidR="006D01D9" w:rsidRDefault="006D01D9">
            <w:pPr>
              <w:pStyle w:val="TableParagraph"/>
              <w:spacing w:line="264" w:lineRule="auto"/>
              <w:ind w:left="126" w:right="280" w:hanging="18"/>
              <w:rPr>
                <w:color w:val="070707"/>
                <w:w w:val="110"/>
              </w:rPr>
            </w:pPr>
            <w:r>
              <w:rPr>
                <w:color w:val="070707"/>
                <w:w w:val="110"/>
              </w:rPr>
              <w:t>The Act defines remuneration widely, to include not just pay but also charges, fees, allowances, benefits in k</w:t>
            </w:r>
            <w:r w:rsidR="004F1B7C">
              <w:rPr>
                <w:color w:val="070707"/>
                <w:w w:val="110"/>
              </w:rPr>
              <w:t>ind, increases in/enhancements o</w:t>
            </w:r>
            <w:r>
              <w:rPr>
                <w:color w:val="070707"/>
                <w:w w:val="110"/>
              </w:rPr>
              <w:t>f pension entitlements, and termination payments.</w:t>
            </w:r>
          </w:p>
        </w:tc>
        <w:tc>
          <w:tcPr>
            <w:tcW w:w="1341" w:type="dxa"/>
          </w:tcPr>
          <w:p w14:paraId="50493475" w14:textId="77777777" w:rsidR="006D01D9" w:rsidRDefault="00AF2C2C">
            <w:pPr>
              <w:pStyle w:val="TableParagraph"/>
              <w:spacing w:line="296" w:lineRule="exact"/>
              <w:ind w:left="182" w:right="157"/>
              <w:jc w:val="center"/>
              <w:rPr>
                <w:color w:val="070707"/>
                <w:w w:val="95"/>
              </w:rPr>
            </w:pPr>
            <w:r>
              <w:rPr>
                <w:color w:val="070707"/>
                <w:w w:val="95"/>
              </w:rPr>
              <w:t>FA</w:t>
            </w:r>
          </w:p>
          <w:p w14:paraId="236E51CF" w14:textId="77777777" w:rsidR="00AF2C2C" w:rsidRDefault="00AF2C2C">
            <w:pPr>
              <w:pStyle w:val="TableParagraph"/>
              <w:spacing w:line="296" w:lineRule="exact"/>
              <w:ind w:left="182" w:right="157"/>
              <w:jc w:val="center"/>
              <w:rPr>
                <w:color w:val="070707"/>
                <w:w w:val="95"/>
              </w:rPr>
            </w:pPr>
            <w:r>
              <w:rPr>
                <w:color w:val="070707"/>
                <w:w w:val="95"/>
              </w:rPr>
              <w:t>15.12.14</w:t>
            </w:r>
          </w:p>
        </w:tc>
      </w:tr>
      <w:tr w:rsidR="00C96F9C" w14:paraId="6DDC98E9" w14:textId="77777777" w:rsidTr="006D01D9">
        <w:trPr>
          <w:trHeight w:val="1403"/>
        </w:trPr>
        <w:tc>
          <w:tcPr>
            <w:tcW w:w="788" w:type="dxa"/>
          </w:tcPr>
          <w:p w14:paraId="2D16093E" w14:textId="77777777" w:rsidR="00C96F9C" w:rsidRPr="00C96F9C" w:rsidRDefault="00C96F9C" w:rsidP="00C96F9C">
            <w:pPr>
              <w:pStyle w:val="TableParagraph"/>
              <w:spacing w:before="21"/>
              <w:ind w:left="116"/>
            </w:pPr>
            <w:r w:rsidRPr="00C96F9C">
              <w:rPr>
                <w:color w:val="1A1A1A"/>
                <w:w w:val="105"/>
              </w:rPr>
              <w:t>3.4</w:t>
            </w:r>
          </w:p>
        </w:tc>
        <w:tc>
          <w:tcPr>
            <w:tcW w:w="6477" w:type="dxa"/>
          </w:tcPr>
          <w:p w14:paraId="416D4A58" w14:textId="77777777" w:rsidR="00C96F9C" w:rsidRDefault="00C96F9C" w:rsidP="00C96F9C">
            <w:pPr>
              <w:pStyle w:val="TableParagraph"/>
              <w:spacing w:before="17" w:line="266" w:lineRule="auto"/>
              <w:ind w:left="110" w:right="94" w:firstLine="1"/>
              <w:rPr>
                <w:color w:val="1A1A1A"/>
                <w:spacing w:val="-1"/>
                <w:w w:val="110"/>
              </w:rPr>
            </w:pPr>
            <w:r>
              <w:rPr>
                <w:color w:val="1A1A1A"/>
                <w:spacing w:val="-1"/>
                <w:w w:val="110"/>
              </w:rPr>
              <w:t xml:space="preserve">For the purposes of this statement the term ‘Chief Officer’ is not limited to Heads of Paid Service or statutory Chief Officers.  It also includes those who report directly to them both statutory and non-statutory.  For South Wales Fire &amp; Rescue Service this includes the Chief Fire Officer, Deputy Chief Fire Officer, Deputy Chief Officer, Assistant Chief Fire Officers, </w:t>
            </w:r>
            <w:r w:rsidR="00B60537">
              <w:rPr>
                <w:color w:val="1A1A1A"/>
                <w:spacing w:val="-1"/>
                <w:w w:val="110"/>
              </w:rPr>
              <w:t>and Assistant</w:t>
            </w:r>
            <w:r>
              <w:rPr>
                <w:color w:val="1A1A1A"/>
                <w:spacing w:val="-1"/>
                <w:w w:val="110"/>
              </w:rPr>
              <w:t xml:space="preserve"> Chief Officers.</w:t>
            </w:r>
          </w:p>
          <w:p w14:paraId="18C9DC00" w14:textId="77777777" w:rsidR="001C3606" w:rsidRDefault="001C3606" w:rsidP="00C96F9C">
            <w:pPr>
              <w:pStyle w:val="TableParagraph"/>
              <w:spacing w:before="17" w:line="266" w:lineRule="auto"/>
              <w:ind w:left="110" w:right="94" w:firstLine="1"/>
            </w:pPr>
          </w:p>
        </w:tc>
        <w:tc>
          <w:tcPr>
            <w:tcW w:w="1341" w:type="dxa"/>
          </w:tcPr>
          <w:p w14:paraId="1309B129" w14:textId="77777777" w:rsidR="00C96F9C" w:rsidRDefault="00C96F9C" w:rsidP="00C96F9C">
            <w:pPr>
              <w:pStyle w:val="TableParagraph"/>
              <w:spacing w:before="17" w:line="264" w:lineRule="auto"/>
              <w:ind w:left="205" w:firstLine="313"/>
            </w:pPr>
            <w:r>
              <w:rPr>
                <w:color w:val="2B2B2B"/>
                <w:w w:val="105"/>
              </w:rPr>
              <w:t>FA</w:t>
            </w:r>
            <w:r>
              <w:rPr>
                <w:color w:val="2B2B2B"/>
                <w:spacing w:val="1"/>
                <w:w w:val="105"/>
              </w:rPr>
              <w:t xml:space="preserve"> </w:t>
            </w:r>
            <w:r>
              <w:rPr>
                <w:color w:val="1A1A1A"/>
                <w:w w:val="105"/>
              </w:rPr>
              <w:t>15</w:t>
            </w:r>
            <w:r>
              <w:rPr>
                <w:color w:val="545454"/>
                <w:w w:val="105"/>
              </w:rPr>
              <w:t>.</w:t>
            </w:r>
            <w:r>
              <w:rPr>
                <w:color w:val="1A1A1A"/>
                <w:w w:val="105"/>
              </w:rPr>
              <w:t>12</w:t>
            </w:r>
            <w:r>
              <w:rPr>
                <w:color w:val="545454"/>
                <w:w w:val="105"/>
              </w:rPr>
              <w:t>.</w:t>
            </w:r>
            <w:r>
              <w:rPr>
                <w:color w:val="2B2B2B"/>
                <w:w w:val="105"/>
              </w:rPr>
              <w:t>14</w:t>
            </w:r>
          </w:p>
          <w:p w14:paraId="75DE3E78" w14:textId="77777777" w:rsidR="00C96F9C" w:rsidRDefault="00C96F9C" w:rsidP="00C96F9C">
            <w:pPr>
              <w:pStyle w:val="TableParagraph"/>
              <w:spacing w:before="10"/>
              <w:rPr>
                <w:sz w:val="23"/>
              </w:rPr>
            </w:pPr>
          </w:p>
          <w:p w14:paraId="6A0F73DB" w14:textId="77777777" w:rsidR="00C96F9C" w:rsidRDefault="00C96F9C" w:rsidP="00C96F9C">
            <w:pPr>
              <w:pStyle w:val="TableParagraph"/>
              <w:spacing w:line="268" w:lineRule="auto"/>
              <w:ind w:left="210" w:firstLine="303"/>
            </w:pPr>
            <w:r>
              <w:rPr>
                <w:color w:val="1A1A1A"/>
                <w:w w:val="110"/>
              </w:rPr>
              <w:t>FA</w:t>
            </w:r>
            <w:r>
              <w:rPr>
                <w:color w:val="1A1A1A"/>
                <w:spacing w:val="1"/>
                <w:w w:val="110"/>
              </w:rPr>
              <w:t xml:space="preserve"> </w:t>
            </w:r>
            <w:r>
              <w:rPr>
                <w:color w:val="2B2B2B"/>
                <w:w w:val="105"/>
              </w:rPr>
              <w:t>12</w:t>
            </w:r>
            <w:r>
              <w:rPr>
                <w:color w:val="545454"/>
                <w:w w:val="105"/>
              </w:rPr>
              <w:t>.</w:t>
            </w:r>
            <w:r>
              <w:rPr>
                <w:color w:val="1A1A1A"/>
                <w:w w:val="105"/>
              </w:rPr>
              <w:t>02</w:t>
            </w:r>
            <w:r>
              <w:rPr>
                <w:color w:val="545454"/>
                <w:w w:val="105"/>
              </w:rPr>
              <w:t>.</w:t>
            </w:r>
            <w:r>
              <w:rPr>
                <w:color w:val="1A1A1A"/>
                <w:w w:val="105"/>
              </w:rPr>
              <w:t>18</w:t>
            </w:r>
          </w:p>
        </w:tc>
      </w:tr>
      <w:tr w:rsidR="001C3606" w14:paraId="10330A88" w14:textId="77777777" w:rsidTr="006D01D9">
        <w:trPr>
          <w:trHeight w:val="1403"/>
        </w:trPr>
        <w:tc>
          <w:tcPr>
            <w:tcW w:w="788" w:type="dxa"/>
          </w:tcPr>
          <w:p w14:paraId="42E30241" w14:textId="77777777" w:rsidR="001C3606" w:rsidRPr="00C96F9C" w:rsidRDefault="001C3606" w:rsidP="00C96F9C">
            <w:pPr>
              <w:pStyle w:val="TableParagraph"/>
              <w:spacing w:before="21"/>
              <w:ind w:left="116"/>
              <w:rPr>
                <w:color w:val="1A1A1A"/>
                <w:w w:val="105"/>
              </w:rPr>
            </w:pPr>
            <w:r>
              <w:rPr>
                <w:color w:val="1A1A1A"/>
                <w:w w:val="105"/>
              </w:rPr>
              <w:t>3.5</w:t>
            </w:r>
          </w:p>
        </w:tc>
        <w:tc>
          <w:tcPr>
            <w:tcW w:w="6477" w:type="dxa"/>
          </w:tcPr>
          <w:p w14:paraId="19DA48C3" w14:textId="77777777" w:rsidR="001C3606" w:rsidRDefault="001C3606" w:rsidP="00C96F9C">
            <w:pPr>
              <w:pStyle w:val="TableParagraph"/>
              <w:spacing w:before="17" w:line="266" w:lineRule="auto"/>
              <w:ind w:left="110" w:right="94" w:firstLine="1"/>
              <w:rPr>
                <w:color w:val="545454"/>
                <w:w w:val="110"/>
              </w:rPr>
            </w:pPr>
            <w:r>
              <w:rPr>
                <w:color w:val="2B2B2B"/>
                <w:w w:val="110"/>
              </w:rPr>
              <w:t>The</w:t>
            </w:r>
            <w:r>
              <w:rPr>
                <w:color w:val="2B2B2B"/>
                <w:spacing w:val="-11"/>
                <w:w w:val="110"/>
              </w:rPr>
              <w:t xml:space="preserve"> </w:t>
            </w:r>
            <w:r>
              <w:rPr>
                <w:color w:val="2B2B2B"/>
                <w:w w:val="110"/>
              </w:rPr>
              <w:t>Localism</w:t>
            </w:r>
            <w:r>
              <w:rPr>
                <w:color w:val="2B2B2B"/>
                <w:spacing w:val="-2"/>
                <w:w w:val="110"/>
              </w:rPr>
              <w:t xml:space="preserve"> </w:t>
            </w:r>
            <w:r>
              <w:rPr>
                <w:color w:val="1A1A1A"/>
                <w:w w:val="110"/>
              </w:rPr>
              <w:t>Act</w:t>
            </w:r>
            <w:r>
              <w:rPr>
                <w:color w:val="1A1A1A"/>
                <w:spacing w:val="-15"/>
                <w:w w:val="110"/>
              </w:rPr>
              <w:t xml:space="preserve"> </w:t>
            </w:r>
            <w:r>
              <w:rPr>
                <w:color w:val="1A1A1A"/>
                <w:w w:val="110"/>
              </w:rPr>
              <w:t>2011</w:t>
            </w:r>
            <w:r>
              <w:rPr>
                <w:color w:val="1A1A1A"/>
                <w:spacing w:val="-17"/>
                <w:w w:val="110"/>
              </w:rPr>
              <w:t xml:space="preserve"> </w:t>
            </w:r>
            <w:r>
              <w:rPr>
                <w:color w:val="2B2B2B"/>
                <w:w w:val="110"/>
              </w:rPr>
              <w:t>requires</w:t>
            </w:r>
            <w:r>
              <w:rPr>
                <w:color w:val="2B2B2B"/>
                <w:spacing w:val="-9"/>
                <w:w w:val="110"/>
              </w:rPr>
              <w:t xml:space="preserve"> </w:t>
            </w:r>
            <w:r>
              <w:rPr>
                <w:color w:val="1A1A1A"/>
                <w:w w:val="110"/>
              </w:rPr>
              <w:t>Authorities</w:t>
            </w:r>
            <w:r>
              <w:rPr>
                <w:color w:val="1A1A1A"/>
                <w:spacing w:val="2"/>
                <w:w w:val="110"/>
              </w:rPr>
              <w:t xml:space="preserve"> </w:t>
            </w:r>
            <w:r>
              <w:rPr>
                <w:color w:val="2B2B2B"/>
                <w:w w:val="110"/>
              </w:rPr>
              <w:t>to</w:t>
            </w:r>
            <w:r>
              <w:rPr>
                <w:color w:val="2B2B2B"/>
                <w:spacing w:val="-16"/>
                <w:w w:val="110"/>
              </w:rPr>
              <w:t xml:space="preserve"> </w:t>
            </w:r>
            <w:r>
              <w:rPr>
                <w:color w:val="1A1A1A"/>
                <w:w w:val="110"/>
              </w:rPr>
              <w:t>develop</w:t>
            </w:r>
            <w:r>
              <w:rPr>
                <w:color w:val="1A1A1A"/>
                <w:spacing w:val="-6"/>
                <w:w w:val="110"/>
              </w:rPr>
              <w:t xml:space="preserve"> </w:t>
            </w:r>
            <w:r>
              <w:rPr>
                <w:color w:val="1A1A1A"/>
                <w:w w:val="110"/>
              </w:rPr>
              <w:t>and</w:t>
            </w:r>
            <w:r>
              <w:rPr>
                <w:color w:val="1A1A1A"/>
                <w:spacing w:val="-65"/>
                <w:w w:val="110"/>
              </w:rPr>
              <w:t xml:space="preserve"> </w:t>
            </w:r>
            <w:r>
              <w:rPr>
                <w:color w:val="1A1A1A"/>
                <w:spacing w:val="-1"/>
                <w:w w:val="110"/>
              </w:rPr>
              <w:t>make</w:t>
            </w:r>
            <w:r>
              <w:rPr>
                <w:color w:val="1A1A1A"/>
                <w:spacing w:val="-13"/>
                <w:w w:val="110"/>
              </w:rPr>
              <w:t xml:space="preserve"> </w:t>
            </w:r>
            <w:r>
              <w:rPr>
                <w:color w:val="1A1A1A"/>
                <w:w w:val="110"/>
              </w:rPr>
              <w:t>public</w:t>
            </w:r>
            <w:r>
              <w:rPr>
                <w:color w:val="1A1A1A"/>
                <w:spacing w:val="-7"/>
                <w:w w:val="110"/>
              </w:rPr>
              <w:t xml:space="preserve"> </w:t>
            </w:r>
            <w:r>
              <w:rPr>
                <w:color w:val="1A1A1A"/>
                <w:w w:val="110"/>
              </w:rPr>
              <w:t>their</w:t>
            </w:r>
            <w:r>
              <w:rPr>
                <w:color w:val="1A1A1A"/>
                <w:spacing w:val="-10"/>
                <w:w w:val="110"/>
              </w:rPr>
              <w:t xml:space="preserve"> </w:t>
            </w:r>
            <w:r>
              <w:rPr>
                <w:color w:val="1A1A1A"/>
                <w:w w:val="110"/>
              </w:rPr>
              <w:t>Pay</w:t>
            </w:r>
            <w:r>
              <w:rPr>
                <w:color w:val="1A1A1A"/>
                <w:spacing w:val="-10"/>
                <w:w w:val="110"/>
              </w:rPr>
              <w:t xml:space="preserve"> </w:t>
            </w:r>
            <w:r>
              <w:rPr>
                <w:color w:val="1A1A1A"/>
                <w:w w:val="110"/>
              </w:rPr>
              <w:t>Policy</w:t>
            </w:r>
            <w:r>
              <w:rPr>
                <w:color w:val="1A1A1A"/>
                <w:spacing w:val="-3"/>
                <w:w w:val="110"/>
              </w:rPr>
              <w:t xml:space="preserve"> </w:t>
            </w:r>
            <w:r>
              <w:rPr>
                <w:color w:val="1A1A1A"/>
                <w:w w:val="110"/>
              </w:rPr>
              <w:t>on</w:t>
            </w:r>
            <w:r>
              <w:rPr>
                <w:color w:val="1A1A1A"/>
                <w:spacing w:val="-7"/>
                <w:w w:val="110"/>
              </w:rPr>
              <w:t xml:space="preserve"> </w:t>
            </w:r>
            <w:r>
              <w:rPr>
                <w:color w:val="1A1A1A"/>
                <w:w w:val="110"/>
              </w:rPr>
              <w:t>all</w:t>
            </w:r>
            <w:r>
              <w:rPr>
                <w:color w:val="1A1A1A"/>
                <w:spacing w:val="-17"/>
                <w:w w:val="110"/>
              </w:rPr>
              <w:t xml:space="preserve"> </w:t>
            </w:r>
            <w:r>
              <w:rPr>
                <w:color w:val="1A1A1A"/>
                <w:w w:val="110"/>
              </w:rPr>
              <w:t>aspects</w:t>
            </w:r>
            <w:r>
              <w:rPr>
                <w:color w:val="1A1A1A"/>
                <w:spacing w:val="-2"/>
                <w:w w:val="110"/>
              </w:rPr>
              <w:t xml:space="preserve"> </w:t>
            </w:r>
            <w:r>
              <w:rPr>
                <w:color w:val="1A1A1A"/>
                <w:w w:val="110"/>
              </w:rPr>
              <w:t>of</w:t>
            </w:r>
            <w:r>
              <w:rPr>
                <w:color w:val="1A1A1A"/>
                <w:spacing w:val="-14"/>
                <w:w w:val="110"/>
              </w:rPr>
              <w:t xml:space="preserve"> </w:t>
            </w:r>
            <w:r>
              <w:rPr>
                <w:color w:val="1A1A1A"/>
                <w:w w:val="110"/>
              </w:rPr>
              <w:t>Chief</w:t>
            </w:r>
            <w:r>
              <w:rPr>
                <w:color w:val="1A1A1A"/>
                <w:spacing w:val="-1"/>
                <w:w w:val="110"/>
              </w:rPr>
              <w:t xml:space="preserve"> </w:t>
            </w:r>
            <w:r>
              <w:rPr>
                <w:color w:val="1A1A1A"/>
                <w:w w:val="110"/>
              </w:rPr>
              <w:t>Officer</w:t>
            </w:r>
            <w:r>
              <w:rPr>
                <w:color w:val="1A1A1A"/>
                <w:spacing w:val="-64"/>
                <w:w w:val="110"/>
              </w:rPr>
              <w:t xml:space="preserve"> </w:t>
            </w:r>
            <w:r>
              <w:rPr>
                <w:color w:val="1A1A1A"/>
                <w:w w:val="110"/>
              </w:rPr>
              <w:t>Remunerat</w:t>
            </w:r>
            <w:r>
              <w:rPr>
                <w:color w:val="483F2A"/>
                <w:w w:val="110"/>
              </w:rPr>
              <w:t>i</w:t>
            </w:r>
            <w:r>
              <w:rPr>
                <w:color w:val="1A1A1A"/>
                <w:w w:val="110"/>
              </w:rPr>
              <w:t xml:space="preserve">on </w:t>
            </w:r>
            <w:r>
              <w:rPr>
                <w:color w:val="2B2B2B"/>
                <w:w w:val="110"/>
              </w:rPr>
              <w:t xml:space="preserve">(including </w:t>
            </w:r>
            <w:r>
              <w:rPr>
                <w:color w:val="1A1A1A"/>
                <w:w w:val="110"/>
              </w:rPr>
              <w:t>on ceasing to hold office)</w:t>
            </w:r>
            <w:r>
              <w:rPr>
                <w:color w:val="483F2A"/>
                <w:w w:val="110"/>
              </w:rPr>
              <w:t xml:space="preserve">, </w:t>
            </w:r>
            <w:r>
              <w:rPr>
                <w:color w:val="1A1A1A"/>
                <w:w w:val="110"/>
              </w:rPr>
              <w:t>and</w:t>
            </w:r>
            <w:r>
              <w:rPr>
                <w:color w:val="1A1A1A"/>
                <w:spacing w:val="1"/>
                <w:w w:val="110"/>
              </w:rPr>
              <w:t xml:space="preserve"> </w:t>
            </w:r>
            <w:r>
              <w:rPr>
                <w:color w:val="2B2B2B"/>
                <w:w w:val="110"/>
              </w:rPr>
              <w:t xml:space="preserve">that </w:t>
            </w:r>
            <w:r>
              <w:rPr>
                <w:color w:val="1A1A1A"/>
                <w:w w:val="110"/>
              </w:rPr>
              <w:t xml:space="preserve">pertaining to the </w:t>
            </w:r>
            <w:r>
              <w:rPr>
                <w:color w:val="2B2B2B"/>
                <w:w w:val="110"/>
              </w:rPr>
              <w:t xml:space="preserve">'lowest </w:t>
            </w:r>
            <w:r>
              <w:rPr>
                <w:color w:val="1A1A1A"/>
                <w:w w:val="110"/>
              </w:rPr>
              <w:t>paid</w:t>
            </w:r>
            <w:r>
              <w:rPr>
                <w:color w:val="545454"/>
                <w:w w:val="110"/>
              </w:rPr>
              <w:t xml:space="preserve">' </w:t>
            </w:r>
            <w:r>
              <w:rPr>
                <w:color w:val="1A1A1A"/>
                <w:w w:val="110"/>
              </w:rPr>
              <w:t>in the Authority,</w:t>
            </w:r>
            <w:r>
              <w:rPr>
                <w:color w:val="1A1A1A"/>
                <w:spacing w:val="1"/>
                <w:w w:val="110"/>
              </w:rPr>
              <w:t xml:space="preserve"> </w:t>
            </w:r>
            <w:r>
              <w:rPr>
                <w:color w:val="1A1A1A"/>
                <w:w w:val="110"/>
              </w:rPr>
              <w:t xml:space="preserve">explaining their Policy on the </w:t>
            </w:r>
            <w:r>
              <w:rPr>
                <w:color w:val="2B2B2B"/>
                <w:w w:val="110"/>
              </w:rPr>
              <w:t xml:space="preserve">relationship </w:t>
            </w:r>
            <w:r>
              <w:rPr>
                <w:color w:val="1A1A1A"/>
                <w:w w:val="110"/>
              </w:rPr>
              <w:t>between</w:t>
            </w:r>
            <w:r>
              <w:rPr>
                <w:color w:val="1A1A1A"/>
                <w:spacing w:val="1"/>
                <w:w w:val="110"/>
              </w:rPr>
              <w:t xml:space="preserve"> </w:t>
            </w:r>
            <w:r>
              <w:rPr>
                <w:color w:val="1A1A1A"/>
                <w:w w:val="110"/>
              </w:rPr>
              <w:t>remuneration</w:t>
            </w:r>
            <w:r>
              <w:rPr>
                <w:color w:val="1A1A1A"/>
                <w:spacing w:val="8"/>
                <w:w w:val="110"/>
              </w:rPr>
              <w:t xml:space="preserve"> </w:t>
            </w:r>
            <w:r>
              <w:rPr>
                <w:color w:val="1A1A1A"/>
                <w:w w:val="110"/>
              </w:rPr>
              <w:t>for</w:t>
            </w:r>
            <w:r>
              <w:rPr>
                <w:color w:val="1A1A1A"/>
                <w:spacing w:val="-4"/>
                <w:w w:val="110"/>
              </w:rPr>
              <w:t xml:space="preserve"> </w:t>
            </w:r>
            <w:r>
              <w:rPr>
                <w:color w:val="1A1A1A"/>
                <w:w w:val="110"/>
              </w:rPr>
              <w:t>Chief</w:t>
            </w:r>
            <w:r>
              <w:rPr>
                <w:color w:val="1A1A1A"/>
                <w:spacing w:val="-3"/>
                <w:w w:val="110"/>
              </w:rPr>
              <w:t xml:space="preserve"> </w:t>
            </w:r>
            <w:r>
              <w:rPr>
                <w:color w:val="1A1A1A"/>
                <w:w w:val="110"/>
              </w:rPr>
              <w:t>Officers</w:t>
            </w:r>
            <w:r>
              <w:rPr>
                <w:color w:val="1A1A1A"/>
                <w:spacing w:val="6"/>
                <w:w w:val="110"/>
              </w:rPr>
              <w:t xml:space="preserve"> </w:t>
            </w:r>
            <w:r>
              <w:rPr>
                <w:color w:val="1A1A1A"/>
                <w:w w:val="110"/>
              </w:rPr>
              <w:t>and other</w:t>
            </w:r>
            <w:r>
              <w:rPr>
                <w:color w:val="1A1A1A"/>
                <w:spacing w:val="5"/>
                <w:w w:val="110"/>
              </w:rPr>
              <w:t xml:space="preserve"> </w:t>
            </w:r>
            <w:r>
              <w:rPr>
                <w:color w:val="1A1A1A"/>
                <w:w w:val="110"/>
              </w:rPr>
              <w:t>groups</w:t>
            </w:r>
            <w:r>
              <w:rPr>
                <w:color w:val="545454"/>
                <w:w w:val="110"/>
              </w:rPr>
              <w:t>.</w:t>
            </w:r>
          </w:p>
          <w:p w14:paraId="66262FD0" w14:textId="77777777" w:rsidR="00B60537" w:rsidRDefault="00B60537" w:rsidP="00C96F9C">
            <w:pPr>
              <w:pStyle w:val="TableParagraph"/>
              <w:spacing w:before="17" w:line="266" w:lineRule="auto"/>
              <w:ind w:left="110" w:right="94" w:firstLine="1"/>
              <w:rPr>
                <w:color w:val="1A1A1A"/>
                <w:spacing w:val="-1"/>
                <w:w w:val="110"/>
              </w:rPr>
            </w:pPr>
          </w:p>
        </w:tc>
        <w:tc>
          <w:tcPr>
            <w:tcW w:w="1341" w:type="dxa"/>
          </w:tcPr>
          <w:p w14:paraId="620529A2" w14:textId="77777777" w:rsidR="00B60537" w:rsidRDefault="00B60537" w:rsidP="00B60537">
            <w:pPr>
              <w:pStyle w:val="TableParagraph"/>
              <w:spacing w:line="296" w:lineRule="exact"/>
              <w:ind w:left="182" w:right="157"/>
              <w:jc w:val="center"/>
              <w:rPr>
                <w:color w:val="070707"/>
                <w:w w:val="95"/>
              </w:rPr>
            </w:pPr>
            <w:r>
              <w:rPr>
                <w:color w:val="070707"/>
                <w:w w:val="95"/>
              </w:rPr>
              <w:t>FA</w:t>
            </w:r>
          </w:p>
          <w:p w14:paraId="7B1B1B57" w14:textId="77777777" w:rsidR="00B60537" w:rsidRDefault="00B60537" w:rsidP="00B60537">
            <w:pPr>
              <w:pStyle w:val="TableParagraph"/>
              <w:spacing w:line="296" w:lineRule="exact"/>
              <w:ind w:left="182" w:right="157"/>
              <w:jc w:val="center"/>
              <w:rPr>
                <w:color w:val="070707"/>
                <w:w w:val="95"/>
              </w:rPr>
            </w:pPr>
            <w:r>
              <w:rPr>
                <w:color w:val="070707"/>
                <w:w w:val="95"/>
              </w:rPr>
              <w:t>15.12.14</w:t>
            </w:r>
          </w:p>
          <w:p w14:paraId="59F4E399" w14:textId="77777777" w:rsidR="001C3606" w:rsidRDefault="001C3606" w:rsidP="00B60537">
            <w:pPr>
              <w:pStyle w:val="TableParagraph"/>
              <w:spacing w:before="17" w:line="264" w:lineRule="auto"/>
              <w:ind w:left="205" w:firstLine="313"/>
              <w:jc w:val="center"/>
              <w:rPr>
                <w:color w:val="2B2B2B"/>
                <w:w w:val="105"/>
              </w:rPr>
            </w:pPr>
          </w:p>
          <w:p w14:paraId="22CC3C53" w14:textId="77777777" w:rsidR="001C3606" w:rsidRDefault="001C3606" w:rsidP="001C3606">
            <w:pPr>
              <w:pStyle w:val="TableParagraph"/>
              <w:spacing w:before="17" w:line="264" w:lineRule="auto"/>
              <w:ind w:left="205" w:firstLine="313"/>
              <w:jc w:val="both"/>
              <w:rPr>
                <w:color w:val="2B2B2B"/>
                <w:w w:val="105"/>
              </w:rPr>
            </w:pPr>
          </w:p>
        </w:tc>
      </w:tr>
      <w:tr w:rsidR="00B60537" w14:paraId="0C53DC79" w14:textId="77777777" w:rsidTr="006D01D9">
        <w:trPr>
          <w:trHeight w:val="1403"/>
        </w:trPr>
        <w:tc>
          <w:tcPr>
            <w:tcW w:w="788" w:type="dxa"/>
          </w:tcPr>
          <w:p w14:paraId="1127B6BC" w14:textId="77777777" w:rsidR="00B60537" w:rsidRDefault="00B60537" w:rsidP="00C96F9C">
            <w:pPr>
              <w:pStyle w:val="TableParagraph"/>
              <w:spacing w:before="21"/>
              <w:ind w:left="116"/>
              <w:rPr>
                <w:color w:val="1A1A1A"/>
                <w:w w:val="105"/>
              </w:rPr>
            </w:pPr>
            <w:r>
              <w:rPr>
                <w:color w:val="1A1A1A"/>
                <w:w w:val="105"/>
              </w:rPr>
              <w:t>3.6</w:t>
            </w:r>
          </w:p>
        </w:tc>
        <w:tc>
          <w:tcPr>
            <w:tcW w:w="6477" w:type="dxa"/>
          </w:tcPr>
          <w:p w14:paraId="3B9A0E08" w14:textId="77777777" w:rsidR="00B60537" w:rsidRDefault="00B60537" w:rsidP="00C96F9C">
            <w:pPr>
              <w:pStyle w:val="TableParagraph"/>
              <w:spacing w:before="17" w:line="266" w:lineRule="auto"/>
              <w:ind w:left="110" w:right="94" w:firstLine="1"/>
              <w:rPr>
                <w:color w:val="2B2B2B"/>
                <w:w w:val="110"/>
              </w:rPr>
            </w:pPr>
            <w:r>
              <w:rPr>
                <w:color w:val="1A1A1A"/>
                <w:w w:val="110"/>
              </w:rPr>
              <w:t xml:space="preserve">In discharging </w:t>
            </w:r>
            <w:r>
              <w:rPr>
                <w:color w:val="2B2B2B"/>
                <w:w w:val="110"/>
              </w:rPr>
              <w:t xml:space="preserve">its legislative </w:t>
            </w:r>
            <w:r>
              <w:rPr>
                <w:color w:val="1A1A1A"/>
                <w:w w:val="110"/>
              </w:rPr>
              <w:t>responsibilities for</w:t>
            </w:r>
            <w:r>
              <w:rPr>
                <w:color w:val="1A1A1A"/>
                <w:spacing w:val="1"/>
                <w:w w:val="110"/>
              </w:rPr>
              <w:t xml:space="preserve"> </w:t>
            </w:r>
            <w:r>
              <w:rPr>
                <w:color w:val="1A1A1A"/>
                <w:w w:val="110"/>
              </w:rPr>
              <w:t>transparency</w:t>
            </w:r>
            <w:r>
              <w:rPr>
                <w:color w:val="1A1A1A"/>
                <w:spacing w:val="-4"/>
                <w:w w:val="110"/>
              </w:rPr>
              <w:t xml:space="preserve"> </w:t>
            </w:r>
            <w:r>
              <w:rPr>
                <w:color w:val="2B2B2B"/>
                <w:w w:val="110"/>
              </w:rPr>
              <w:t>under</w:t>
            </w:r>
            <w:r>
              <w:rPr>
                <w:color w:val="2B2B2B"/>
                <w:spacing w:val="-15"/>
                <w:w w:val="110"/>
              </w:rPr>
              <w:t xml:space="preserve"> </w:t>
            </w:r>
            <w:r>
              <w:rPr>
                <w:color w:val="2B2B2B"/>
                <w:w w:val="110"/>
              </w:rPr>
              <w:t>the</w:t>
            </w:r>
            <w:r>
              <w:rPr>
                <w:color w:val="2B2B2B"/>
                <w:spacing w:val="-16"/>
                <w:w w:val="110"/>
              </w:rPr>
              <w:t xml:space="preserve"> </w:t>
            </w:r>
            <w:r>
              <w:rPr>
                <w:color w:val="1A1A1A"/>
                <w:w w:val="110"/>
              </w:rPr>
              <w:t>above</w:t>
            </w:r>
            <w:r>
              <w:rPr>
                <w:color w:val="1A1A1A"/>
                <w:spacing w:val="-12"/>
                <w:w w:val="110"/>
              </w:rPr>
              <w:t xml:space="preserve"> </w:t>
            </w:r>
            <w:r>
              <w:rPr>
                <w:color w:val="1A1A1A"/>
                <w:w w:val="110"/>
              </w:rPr>
              <w:t>Localism</w:t>
            </w:r>
            <w:r>
              <w:rPr>
                <w:color w:val="1A1A1A"/>
                <w:spacing w:val="-4"/>
                <w:w w:val="110"/>
              </w:rPr>
              <w:t xml:space="preserve"> </w:t>
            </w:r>
            <w:r>
              <w:rPr>
                <w:color w:val="1A1A1A"/>
                <w:w w:val="110"/>
              </w:rPr>
              <w:t>Act,</w:t>
            </w:r>
            <w:r>
              <w:rPr>
                <w:color w:val="1A1A1A"/>
                <w:spacing w:val="-15"/>
                <w:w w:val="110"/>
              </w:rPr>
              <w:t xml:space="preserve"> </w:t>
            </w:r>
            <w:r>
              <w:rPr>
                <w:color w:val="1A1A1A"/>
                <w:w w:val="110"/>
              </w:rPr>
              <w:t>South</w:t>
            </w:r>
            <w:r>
              <w:rPr>
                <w:color w:val="1A1A1A"/>
                <w:spacing w:val="-16"/>
                <w:w w:val="110"/>
              </w:rPr>
              <w:t xml:space="preserve"> </w:t>
            </w:r>
            <w:r>
              <w:rPr>
                <w:color w:val="1A1A1A"/>
                <w:w w:val="110"/>
              </w:rPr>
              <w:t>Wales</w:t>
            </w:r>
            <w:r>
              <w:rPr>
                <w:color w:val="1A1A1A"/>
                <w:spacing w:val="-65"/>
                <w:w w:val="110"/>
              </w:rPr>
              <w:t xml:space="preserve"> </w:t>
            </w:r>
            <w:r>
              <w:rPr>
                <w:color w:val="1A1A1A"/>
                <w:w w:val="110"/>
              </w:rPr>
              <w:t>Fire &amp; Rescue Authority's Pay Policy details each of the</w:t>
            </w:r>
            <w:r>
              <w:rPr>
                <w:color w:val="1A1A1A"/>
                <w:spacing w:val="1"/>
                <w:w w:val="110"/>
              </w:rPr>
              <w:t xml:space="preserve"> </w:t>
            </w:r>
            <w:r>
              <w:rPr>
                <w:color w:val="1A1A1A"/>
                <w:w w:val="110"/>
              </w:rPr>
              <w:t>arrangements</w:t>
            </w:r>
            <w:r>
              <w:rPr>
                <w:color w:val="1A1A1A"/>
                <w:spacing w:val="8"/>
                <w:w w:val="110"/>
              </w:rPr>
              <w:t xml:space="preserve"> </w:t>
            </w:r>
            <w:r>
              <w:rPr>
                <w:color w:val="2B2B2B"/>
                <w:w w:val="110"/>
              </w:rPr>
              <w:t>that</w:t>
            </w:r>
            <w:r>
              <w:rPr>
                <w:color w:val="2B2B2B"/>
                <w:spacing w:val="-8"/>
                <w:w w:val="110"/>
              </w:rPr>
              <w:t xml:space="preserve"> </w:t>
            </w:r>
            <w:r>
              <w:rPr>
                <w:color w:val="1A1A1A"/>
                <w:w w:val="110"/>
              </w:rPr>
              <w:t>have</w:t>
            </w:r>
            <w:r>
              <w:rPr>
                <w:color w:val="1A1A1A"/>
                <w:spacing w:val="-4"/>
                <w:w w:val="110"/>
              </w:rPr>
              <w:t xml:space="preserve"> </w:t>
            </w:r>
            <w:r>
              <w:rPr>
                <w:color w:val="1A1A1A"/>
                <w:w w:val="110"/>
              </w:rPr>
              <w:t>been</w:t>
            </w:r>
            <w:r>
              <w:rPr>
                <w:color w:val="1A1A1A"/>
                <w:spacing w:val="-4"/>
                <w:w w:val="110"/>
              </w:rPr>
              <w:t xml:space="preserve"> </w:t>
            </w:r>
            <w:r>
              <w:rPr>
                <w:color w:val="2B2B2B"/>
                <w:w w:val="110"/>
              </w:rPr>
              <w:t>resolved.</w:t>
            </w:r>
          </w:p>
        </w:tc>
        <w:tc>
          <w:tcPr>
            <w:tcW w:w="1341" w:type="dxa"/>
          </w:tcPr>
          <w:p w14:paraId="20192A8A" w14:textId="77777777" w:rsidR="00B60537" w:rsidRDefault="00B60537" w:rsidP="00B60537">
            <w:pPr>
              <w:pStyle w:val="TableParagraph"/>
              <w:spacing w:line="296" w:lineRule="exact"/>
              <w:ind w:left="182" w:right="157"/>
              <w:jc w:val="center"/>
              <w:rPr>
                <w:color w:val="070707"/>
                <w:w w:val="95"/>
              </w:rPr>
            </w:pPr>
            <w:r>
              <w:rPr>
                <w:color w:val="070707"/>
                <w:w w:val="95"/>
              </w:rPr>
              <w:t>FA</w:t>
            </w:r>
          </w:p>
          <w:p w14:paraId="0081BD9D" w14:textId="77777777" w:rsidR="00B60537" w:rsidRDefault="00B60537" w:rsidP="00B60537">
            <w:pPr>
              <w:pStyle w:val="TableParagraph"/>
              <w:spacing w:line="296" w:lineRule="exact"/>
              <w:ind w:left="182" w:right="157"/>
              <w:jc w:val="center"/>
              <w:rPr>
                <w:color w:val="070707"/>
                <w:w w:val="95"/>
              </w:rPr>
            </w:pPr>
            <w:r>
              <w:rPr>
                <w:color w:val="070707"/>
                <w:w w:val="95"/>
              </w:rPr>
              <w:t>15.12.14</w:t>
            </w:r>
          </w:p>
        </w:tc>
      </w:tr>
      <w:tr w:rsidR="00B60537" w14:paraId="1B642B25" w14:textId="77777777" w:rsidTr="00B60537">
        <w:trPr>
          <w:trHeight w:val="491"/>
        </w:trPr>
        <w:tc>
          <w:tcPr>
            <w:tcW w:w="788" w:type="dxa"/>
          </w:tcPr>
          <w:p w14:paraId="083DB66C" w14:textId="77777777" w:rsidR="00B60537" w:rsidRPr="00B60537" w:rsidRDefault="00B60537" w:rsidP="00C96F9C">
            <w:pPr>
              <w:pStyle w:val="TableParagraph"/>
              <w:spacing w:before="21"/>
              <w:ind w:left="116"/>
              <w:rPr>
                <w:b/>
                <w:color w:val="1A1A1A"/>
                <w:w w:val="105"/>
              </w:rPr>
            </w:pPr>
            <w:r w:rsidRPr="00B60537">
              <w:rPr>
                <w:b/>
                <w:color w:val="1A1A1A"/>
                <w:w w:val="105"/>
              </w:rPr>
              <w:t>4.</w:t>
            </w:r>
          </w:p>
        </w:tc>
        <w:tc>
          <w:tcPr>
            <w:tcW w:w="6477" w:type="dxa"/>
          </w:tcPr>
          <w:p w14:paraId="428C0F82" w14:textId="77777777" w:rsidR="00B60537" w:rsidRPr="00B60537" w:rsidRDefault="00B60537" w:rsidP="00C96F9C">
            <w:pPr>
              <w:pStyle w:val="TableParagraph"/>
              <w:spacing w:before="17" w:line="266" w:lineRule="auto"/>
              <w:ind w:left="110" w:right="94" w:firstLine="1"/>
              <w:rPr>
                <w:b/>
                <w:color w:val="1A1A1A"/>
                <w:w w:val="110"/>
              </w:rPr>
            </w:pPr>
            <w:r w:rsidRPr="00B60537">
              <w:rPr>
                <w:b/>
                <w:color w:val="1A1A1A"/>
                <w:w w:val="110"/>
              </w:rPr>
              <w:t>PRINCIPAL OFFICERS’ PAY CONSTRUCT</w:t>
            </w:r>
          </w:p>
        </w:tc>
        <w:tc>
          <w:tcPr>
            <w:tcW w:w="1341" w:type="dxa"/>
          </w:tcPr>
          <w:p w14:paraId="123BCE40" w14:textId="77777777" w:rsidR="00B60537" w:rsidRDefault="00B60537" w:rsidP="00B60537">
            <w:pPr>
              <w:pStyle w:val="TableParagraph"/>
              <w:spacing w:line="296" w:lineRule="exact"/>
              <w:ind w:left="182" w:right="157"/>
              <w:jc w:val="center"/>
              <w:rPr>
                <w:color w:val="070707"/>
                <w:w w:val="95"/>
              </w:rPr>
            </w:pPr>
          </w:p>
        </w:tc>
      </w:tr>
      <w:tr w:rsidR="007C5C18" w14:paraId="4017AFE1" w14:textId="77777777" w:rsidTr="00B60537">
        <w:trPr>
          <w:trHeight w:val="491"/>
        </w:trPr>
        <w:tc>
          <w:tcPr>
            <w:tcW w:w="788" w:type="dxa"/>
          </w:tcPr>
          <w:p w14:paraId="6CD7DF43" w14:textId="77777777" w:rsidR="007C5C18" w:rsidRPr="007C5C18" w:rsidRDefault="007C5C18" w:rsidP="00C96F9C">
            <w:pPr>
              <w:pStyle w:val="TableParagraph"/>
              <w:spacing w:before="21"/>
              <w:ind w:left="116"/>
              <w:rPr>
                <w:color w:val="1A1A1A"/>
                <w:w w:val="105"/>
              </w:rPr>
            </w:pPr>
            <w:r w:rsidRPr="007C5C18">
              <w:rPr>
                <w:color w:val="1A1A1A"/>
                <w:w w:val="105"/>
              </w:rPr>
              <w:t>4.1</w:t>
            </w:r>
          </w:p>
        </w:tc>
        <w:tc>
          <w:tcPr>
            <w:tcW w:w="6477" w:type="dxa"/>
          </w:tcPr>
          <w:p w14:paraId="309D0FB7" w14:textId="77777777" w:rsidR="007C5C18" w:rsidRDefault="007C5C18" w:rsidP="007C5C18">
            <w:pPr>
              <w:pStyle w:val="TableParagraph"/>
              <w:spacing w:before="17" w:line="266" w:lineRule="auto"/>
              <w:ind w:left="110" w:right="94" w:firstLine="1"/>
              <w:rPr>
                <w:color w:val="1A1A1A"/>
                <w:w w:val="110"/>
              </w:rPr>
            </w:pPr>
            <w:r w:rsidRPr="007C5C18">
              <w:rPr>
                <w:color w:val="1A1A1A"/>
                <w:w w:val="110"/>
              </w:rPr>
              <w:t xml:space="preserve">National </w:t>
            </w:r>
            <w:r>
              <w:rPr>
                <w:color w:val="1A1A1A"/>
                <w:w w:val="110"/>
              </w:rPr>
              <w:t>Joint Council for Brigade Managers of Fire and Rescue Services (Services Constitution and Scheme of Conditions of Service 5</w:t>
            </w:r>
            <w:r w:rsidRPr="007C5C18">
              <w:rPr>
                <w:color w:val="1A1A1A"/>
                <w:w w:val="110"/>
                <w:vertAlign w:val="superscript"/>
              </w:rPr>
              <w:t>th</w:t>
            </w:r>
            <w:r>
              <w:rPr>
                <w:color w:val="1A1A1A"/>
                <w:w w:val="110"/>
              </w:rPr>
              <w:t xml:space="preserve"> edition 2006) confirms the approach on Principal Officers pay.  It states there is a two-track approach for determining levels of pay for Brigade Manager roles.  At national level the NJC shall review annually the level of pay increase applicable to all those covered by this agreement.  In doing so the NJC will consider affordability, other relevant pay deals and the rate of inflation at the appropriate date.  Any increase agreed by the NJC will be communicated to Fire Authorities by circular.  All other decisions about the level of pay and remuneration to be awarded to individual Brigade Manager</w:t>
            </w:r>
            <w:r w:rsidR="001F2FD9">
              <w:rPr>
                <w:color w:val="1A1A1A"/>
                <w:w w:val="110"/>
              </w:rPr>
              <w:t xml:space="preserve"> roles will be taken by the local Fire &amp; Rescue Authority, who will annually review these salary levels.</w:t>
            </w:r>
          </w:p>
          <w:p w14:paraId="1470BB6C" w14:textId="77777777" w:rsidR="004A196D" w:rsidRPr="007C5C18" w:rsidRDefault="004A196D" w:rsidP="007C5C18">
            <w:pPr>
              <w:pStyle w:val="TableParagraph"/>
              <w:spacing w:before="17" w:line="266" w:lineRule="auto"/>
              <w:ind w:left="110" w:right="94" w:firstLine="1"/>
              <w:rPr>
                <w:color w:val="1A1A1A"/>
                <w:w w:val="110"/>
              </w:rPr>
            </w:pPr>
          </w:p>
        </w:tc>
        <w:tc>
          <w:tcPr>
            <w:tcW w:w="1341" w:type="dxa"/>
          </w:tcPr>
          <w:p w14:paraId="43D2CCD7" w14:textId="77777777" w:rsidR="001F2FD9" w:rsidRDefault="001F2FD9" w:rsidP="001F2FD9">
            <w:pPr>
              <w:pStyle w:val="TableParagraph"/>
              <w:spacing w:line="296" w:lineRule="exact"/>
              <w:ind w:left="182" w:right="157"/>
              <w:jc w:val="center"/>
              <w:rPr>
                <w:color w:val="070707"/>
                <w:w w:val="95"/>
              </w:rPr>
            </w:pPr>
            <w:r>
              <w:rPr>
                <w:color w:val="070707"/>
                <w:w w:val="95"/>
              </w:rPr>
              <w:t>FA</w:t>
            </w:r>
          </w:p>
          <w:p w14:paraId="09092D33" w14:textId="77777777" w:rsidR="007C5C18" w:rsidRDefault="001F2FD9" w:rsidP="001F2FD9">
            <w:pPr>
              <w:pStyle w:val="TableParagraph"/>
              <w:spacing w:line="296" w:lineRule="exact"/>
              <w:ind w:left="182" w:right="157"/>
              <w:jc w:val="center"/>
              <w:rPr>
                <w:color w:val="070707"/>
                <w:w w:val="95"/>
              </w:rPr>
            </w:pPr>
            <w:r>
              <w:rPr>
                <w:color w:val="070707"/>
                <w:w w:val="95"/>
              </w:rPr>
              <w:t>15.12.14</w:t>
            </w:r>
          </w:p>
        </w:tc>
      </w:tr>
      <w:tr w:rsidR="004A196D" w14:paraId="3941DF07" w14:textId="77777777" w:rsidTr="00B60537">
        <w:trPr>
          <w:trHeight w:val="491"/>
        </w:trPr>
        <w:tc>
          <w:tcPr>
            <w:tcW w:w="788" w:type="dxa"/>
          </w:tcPr>
          <w:p w14:paraId="67C326F9" w14:textId="77777777" w:rsidR="004A196D" w:rsidRPr="007C5C18" w:rsidRDefault="004A196D" w:rsidP="00C96F9C">
            <w:pPr>
              <w:pStyle w:val="TableParagraph"/>
              <w:spacing w:before="21"/>
              <w:ind w:left="116"/>
              <w:rPr>
                <w:color w:val="1A1A1A"/>
                <w:w w:val="105"/>
              </w:rPr>
            </w:pPr>
            <w:r>
              <w:rPr>
                <w:color w:val="1A1A1A"/>
                <w:w w:val="105"/>
              </w:rPr>
              <w:t>4.2</w:t>
            </w:r>
          </w:p>
        </w:tc>
        <w:tc>
          <w:tcPr>
            <w:tcW w:w="6477" w:type="dxa"/>
          </w:tcPr>
          <w:p w14:paraId="44BB0F4D" w14:textId="77777777" w:rsidR="004A196D" w:rsidRDefault="004A196D" w:rsidP="007C5C18">
            <w:pPr>
              <w:pStyle w:val="TableParagraph"/>
              <w:spacing w:before="17" w:line="266" w:lineRule="auto"/>
              <w:ind w:left="110" w:right="94" w:firstLine="1"/>
              <w:rPr>
                <w:color w:val="1A1A1A"/>
                <w:w w:val="110"/>
              </w:rPr>
            </w:pPr>
            <w:r>
              <w:rPr>
                <w:color w:val="1A1A1A"/>
                <w:w w:val="110"/>
              </w:rPr>
              <w:t>The Fire &amp; Rescue Authority employs Chief Officers under Joint National Council terms and conditions which are incorporated in their contracts.  The Joint National Councils f</w:t>
            </w:r>
            <w:r w:rsidR="000A7627">
              <w:rPr>
                <w:color w:val="1A1A1A"/>
                <w:w w:val="110"/>
              </w:rPr>
              <w:t>or Chief Fire Officers / Chief O</w:t>
            </w:r>
            <w:r>
              <w:rPr>
                <w:color w:val="1A1A1A"/>
                <w:w w:val="110"/>
              </w:rPr>
              <w:t>fficers negotiates on national (UK) ann</w:t>
            </w:r>
            <w:r w:rsidR="000A7627">
              <w:rPr>
                <w:color w:val="1A1A1A"/>
                <w:w w:val="110"/>
              </w:rPr>
              <w:t>ual cost of living pay increases</w:t>
            </w:r>
            <w:r>
              <w:rPr>
                <w:color w:val="1A1A1A"/>
                <w:w w:val="110"/>
              </w:rPr>
              <w:t xml:space="preserve"> for </w:t>
            </w:r>
            <w:r>
              <w:rPr>
                <w:color w:val="1A1A1A"/>
                <w:w w:val="110"/>
              </w:rPr>
              <w:lastRenderedPageBreak/>
              <w:t>this group, and any award of same is determined on this basis.  Chief Fire Officers / Chief Officers employed under Joint National Council terms and conditions are contractually entitled to any national Joint National Council determined pay rises and this Fire &amp; Rescue Authority will therefore pay these as and when determined in accordance with current contractual requirements.</w:t>
            </w:r>
          </w:p>
          <w:p w14:paraId="5746C594" w14:textId="77777777" w:rsidR="00B729A9" w:rsidRPr="007C5C18" w:rsidRDefault="00B729A9" w:rsidP="007C5C18">
            <w:pPr>
              <w:pStyle w:val="TableParagraph"/>
              <w:spacing w:before="17" w:line="266" w:lineRule="auto"/>
              <w:ind w:left="110" w:right="94" w:firstLine="1"/>
              <w:rPr>
                <w:color w:val="1A1A1A"/>
                <w:w w:val="110"/>
              </w:rPr>
            </w:pPr>
          </w:p>
        </w:tc>
        <w:tc>
          <w:tcPr>
            <w:tcW w:w="1341" w:type="dxa"/>
          </w:tcPr>
          <w:p w14:paraId="511698FB" w14:textId="77777777" w:rsidR="004A196D" w:rsidRDefault="004A196D" w:rsidP="001F2FD9">
            <w:pPr>
              <w:pStyle w:val="TableParagraph"/>
              <w:spacing w:line="296" w:lineRule="exact"/>
              <w:ind w:left="182" w:right="157"/>
              <w:jc w:val="center"/>
              <w:rPr>
                <w:color w:val="070707"/>
                <w:w w:val="95"/>
              </w:rPr>
            </w:pPr>
            <w:r>
              <w:rPr>
                <w:color w:val="070707"/>
                <w:w w:val="95"/>
              </w:rPr>
              <w:lastRenderedPageBreak/>
              <w:t>FA</w:t>
            </w:r>
          </w:p>
          <w:p w14:paraId="6AF7A355" w14:textId="77777777" w:rsidR="004A196D" w:rsidRDefault="004A196D" w:rsidP="001F2FD9">
            <w:pPr>
              <w:pStyle w:val="TableParagraph"/>
              <w:spacing w:line="296" w:lineRule="exact"/>
              <w:ind w:left="182" w:right="157"/>
              <w:jc w:val="center"/>
              <w:rPr>
                <w:color w:val="070707"/>
                <w:w w:val="95"/>
              </w:rPr>
            </w:pPr>
            <w:r>
              <w:rPr>
                <w:color w:val="070707"/>
                <w:w w:val="95"/>
              </w:rPr>
              <w:t>12.10.15</w:t>
            </w:r>
          </w:p>
        </w:tc>
      </w:tr>
      <w:tr w:rsidR="00B729A9" w14:paraId="49C9F299" w14:textId="77777777" w:rsidTr="00B60537">
        <w:trPr>
          <w:trHeight w:val="491"/>
        </w:trPr>
        <w:tc>
          <w:tcPr>
            <w:tcW w:w="788" w:type="dxa"/>
          </w:tcPr>
          <w:p w14:paraId="2F15DFCB" w14:textId="77777777" w:rsidR="00B729A9" w:rsidRDefault="00B729A9" w:rsidP="00C96F9C">
            <w:pPr>
              <w:pStyle w:val="TableParagraph"/>
              <w:spacing w:before="21"/>
              <w:ind w:left="116"/>
              <w:rPr>
                <w:color w:val="1A1A1A"/>
                <w:w w:val="105"/>
              </w:rPr>
            </w:pPr>
            <w:r>
              <w:rPr>
                <w:color w:val="1A1A1A"/>
                <w:w w:val="105"/>
              </w:rPr>
              <w:t>4.3</w:t>
            </w:r>
          </w:p>
        </w:tc>
        <w:tc>
          <w:tcPr>
            <w:tcW w:w="6477" w:type="dxa"/>
          </w:tcPr>
          <w:p w14:paraId="753736D3" w14:textId="77777777" w:rsidR="00B729A9" w:rsidRDefault="00B729A9" w:rsidP="007C5C18">
            <w:pPr>
              <w:pStyle w:val="TableParagraph"/>
              <w:spacing w:before="17" w:line="266" w:lineRule="auto"/>
              <w:ind w:left="110" w:right="94" w:firstLine="1"/>
              <w:rPr>
                <w:color w:val="1A1A1A"/>
                <w:w w:val="110"/>
              </w:rPr>
            </w:pPr>
            <w:r>
              <w:rPr>
                <w:color w:val="1A1A1A"/>
                <w:w w:val="110"/>
              </w:rPr>
              <w:t>The Fire &amp; Rescue Authority resolved that the HR &amp; Equalities Committee should be assigned to consider Principal Officers’ remuneration and their findings reported to the full Fire &amp; Rescue Authority for final determination.  NJC</w:t>
            </w:r>
            <w:r w:rsidR="00EB7F49">
              <w:rPr>
                <w:color w:val="1A1A1A"/>
                <w:w w:val="110"/>
              </w:rPr>
              <w:t xml:space="preserve"> for Brigade M</w:t>
            </w:r>
            <w:r>
              <w:rPr>
                <w:color w:val="1A1A1A"/>
                <w:w w:val="110"/>
              </w:rPr>
              <w:t>anagers of Fire &amp; Rescue Services (Services Constitution and Scheme of Conditions of Service 5</w:t>
            </w:r>
            <w:r w:rsidRPr="00B729A9">
              <w:rPr>
                <w:color w:val="1A1A1A"/>
                <w:w w:val="110"/>
                <w:vertAlign w:val="superscript"/>
              </w:rPr>
              <w:t>th</w:t>
            </w:r>
            <w:r>
              <w:rPr>
                <w:color w:val="1A1A1A"/>
                <w:w w:val="110"/>
              </w:rPr>
              <w:t xml:space="preserve"> edition 2006) recommends that salary levels are reviewed annually.</w:t>
            </w:r>
          </w:p>
          <w:p w14:paraId="623F32D0" w14:textId="77777777" w:rsidR="00B729A9" w:rsidRDefault="00B729A9" w:rsidP="007C5C18">
            <w:pPr>
              <w:pStyle w:val="TableParagraph"/>
              <w:spacing w:before="17" w:line="266" w:lineRule="auto"/>
              <w:ind w:left="110" w:right="94" w:firstLine="1"/>
              <w:rPr>
                <w:color w:val="1A1A1A"/>
                <w:w w:val="110"/>
              </w:rPr>
            </w:pPr>
          </w:p>
        </w:tc>
        <w:tc>
          <w:tcPr>
            <w:tcW w:w="1341" w:type="dxa"/>
          </w:tcPr>
          <w:p w14:paraId="2D8D40A3" w14:textId="77777777" w:rsidR="00B729A9" w:rsidRDefault="00B729A9" w:rsidP="001F2FD9">
            <w:pPr>
              <w:pStyle w:val="TableParagraph"/>
              <w:spacing w:line="296" w:lineRule="exact"/>
              <w:ind w:left="182" w:right="157"/>
              <w:jc w:val="center"/>
              <w:rPr>
                <w:color w:val="070707"/>
                <w:w w:val="95"/>
              </w:rPr>
            </w:pPr>
            <w:r>
              <w:rPr>
                <w:color w:val="070707"/>
                <w:w w:val="95"/>
              </w:rPr>
              <w:t>FA</w:t>
            </w:r>
          </w:p>
          <w:p w14:paraId="1EF57659" w14:textId="77777777" w:rsidR="00B729A9" w:rsidRDefault="00B729A9" w:rsidP="001F2FD9">
            <w:pPr>
              <w:pStyle w:val="TableParagraph"/>
              <w:spacing w:line="296" w:lineRule="exact"/>
              <w:ind w:left="182" w:right="157"/>
              <w:jc w:val="center"/>
              <w:rPr>
                <w:color w:val="070707"/>
                <w:w w:val="95"/>
              </w:rPr>
            </w:pPr>
            <w:r>
              <w:rPr>
                <w:color w:val="070707"/>
                <w:w w:val="95"/>
              </w:rPr>
              <w:t>15.12.14</w:t>
            </w:r>
          </w:p>
        </w:tc>
      </w:tr>
      <w:tr w:rsidR="00EB7F49" w14:paraId="5E6C240F" w14:textId="77777777" w:rsidTr="00B60537">
        <w:trPr>
          <w:trHeight w:val="491"/>
        </w:trPr>
        <w:tc>
          <w:tcPr>
            <w:tcW w:w="788" w:type="dxa"/>
          </w:tcPr>
          <w:p w14:paraId="636CAF3F" w14:textId="77777777" w:rsidR="00EB7F49" w:rsidRDefault="00EB7F49" w:rsidP="00C96F9C">
            <w:pPr>
              <w:pStyle w:val="TableParagraph"/>
              <w:spacing w:before="21"/>
              <w:ind w:left="116"/>
              <w:rPr>
                <w:color w:val="1A1A1A"/>
                <w:w w:val="105"/>
              </w:rPr>
            </w:pPr>
            <w:r>
              <w:rPr>
                <w:color w:val="1A1A1A"/>
                <w:w w:val="105"/>
              </w:rPr>
              <w:t>4.4</w:t>
            </w:r>
          </w:p>
        </w:tc>
        <w:tc>
          <w:tcPr>
            <w:tcW w:w="6477" w:type="dxa"/>
          </w:tcPr>
          <w:p w14:paraId="5B8BF1A8" w14:textId="77777777" w:rsidR="00EB7F49" w:rsidRDefault="00EB7F49" w:rsidP="007C5C18">
            <w:pPr>
              <w:pStyle w:val="TableParagraph"/>
              <w:spacing w:before="17" w:line="266" w:lineRule="auto"/>
              <w:ind w:left="110" w:right="94" w:firstLine="1"/>
              <w:rPr>
                <w:color w:val="1A1A1A"/>
                <w:w w:val="110"/>
              </w:rPr>
            </w:pPr>
            <w:r>
              <w:rPr>
                <w:color w:val="1A1A1A"/>
                <w:w w:val="110"/>
              </w:rPr>
              <w:t>South Wales Fire &amp; Rescue Authority’s Executive Leadership Team remuneration matrix is identified as comprising:</w:t>
            </w:r>
          </w:p>
          <w:p w14:paraId="22C297D8" w14:textId="77777777" w:rsidR="00EB7F49" w:rsidRDefault="00EB7F49" w:rsidP="007C5C18">
            <w:pPr>
              <w:pStyle w:val="TableParagraph"/>
              <w:spacing w:before="17" w:line="266" w:lineRule="auto"/>
              <w:ind w:left="110" w:right="94" w:firstLine="1"/>
              <w:rPr>
                <w:color w:val="1A1A1A"/>
                <w:w w:val="110"/>
              </w:rPr>
            </w:pPr>
          </w:p>
          <w:tbl>
            <w:tblPr>
              <w:tblStyle w:val="TableGrid"/>
              <w:tblW w:w="0" w:type="auto"/>
              <w:tblInd w:w="110" w:type="dxa"/>
              <w:tblLayout w:type="fixed"/>
              <w:tblLook w:val="04A0" w:firstRow="1" w:lastRow="0" w:firstColumn="1" w:lastColumn="0" w:noHBand="0" w:noVBand="1"/>
            </w:tblPr>
            <w:tblGrid>
              <w:gridCol w:w="3226"/>
              <w:gridCol w:w="3226"/>
            </w:tblGrid>
            <w:tr w:rsidR="009B3F1C" w14:paraId="0B19F1B5" w14:textId="77777777" w:rsidTr="009B3F1C">
              <w:tc>
                <w:tcPr>
                  <w:tcW w:w="3226" w:type="dxa"/>
                </w:tcPr>
                <w:p w14:paraId="1E47FCD5" w14:textId="77777777" w:rsidR="009B3F1C" w:rsidRPr="00CE517C" w:rsidRDefault="009B3F1C" w:rsidP="009B3F1C">
                  <w:pPr>
                    <w:pStyle w:val="TableParagraph"/>
                    <w:spacing w:before="17" w:line="266" w:lineRule="auto"/>
                    <w:ind w:right="94"/>
                    <w:jc w:val="center"/>
                    <w:rPr>
                      <w:b/>
                      <w:i/>
                      <w:color w:val="1A1A1A"/>
                      <w:w w:val="110"/>
                    </w:rPr>
                  </w:pPr>
                  <w:r w:rsidRPr="00CE517C">
                    <w:rPr>
                      <w:b/>
                      <w:i/>
                      <w:color w:val="1A1A1A"/>
                      <w:w w:val="110"/>
                    </w:rPr>
                    <w:t>Title</w:t>
                  </w:r>
                </w:p>
              </w:tc>
              <w:tc>
                <w:tcPr>
                  <w:tcW w:w="3226" w:type="dxa"/>
                </w:tcPr>
                <w:p w14:paraId="4ABB362B" w14:textId="77777777" w:rsidR="009B3F1C" w:rsidRPr="00CE517C" w:rsidRDefault="009B3F1C" w:rsidP="009B3F1C">
                  <w:pPr>
                    <w:pStyle w:val="TableParagraph"/>
                    <w:spacing w:before="17" w:line="266" w:lineRule="auto"/>
                    <w:ind w:right="94"/>
                    <w:jc w:val="center"/>
                    <w:rPr>
                      <w:b/>
                      <w:i/>
                      <w:color w:val="1A1A1A"/>
                      <w:w w:val="110"/>
                    </w:rPr>
                  </w:pPr>
                  <w:r w:rsidRPr="00CE517C">
                    <w:rPr>
                      <w:b/>
                      <w:i/>
                      <w:color w:val="1A1A1A"/>
                      <w:w w:val="110"/>
                    </w:rPr>
                    <w:t>Notional % of CFO salary</w:t>
                  </w:r>
                </w:p>
              </w:tc>
            </w:tr>
            <w:tr w:rsidR="009B3F1C" w14:paraId="2B1F7149" w14:textId="77777777" w:rsidTr="009B3F1C">
              <w:tc>
                <w:tcPr>
                  <w:tcW w:w="3226" w:type="dxa"/>
                </w:tcPr>
                <w:p w14:paraId="7D5A574F" w14:textId="77777777" w:rsidR="009B3F1C" w:rsidRPr="00CE517C" w:rsidRDefault="009B3F1C" w:rsidP="007C5C18">
                  <w:pPr>
                    <w:pStyle w:val="TableParagraph"/>
                    <w:spacing w:before="17" w:line="266" w:lineRule="auto"/>
                    <w:ind w:right="94"/>
                    <w:rPr>
                      <w:i/>
                      <w:color w:val="1A1A1A"/>
                      <w:w w:val="110"/>
                    </w:rPr>
                  </w:pPr>
                  <w:r w:rsidRPr="00CE517C">
                    <w:rPr>
                      <w:i/>
                      <w:color w:val="1A1A1A"/>
                      <w:w w:val="110"/>
                    </w:rPr>
                    <w:t>Chief Fire Officer (CFO)</w:t>
                  </w:r>
                </w:p>
              </w:tc>
              <w:tc>
                <w:tcPr>
                  <w:tcW w:w="3226" w:type="dxa"/>
                </w:tcPr>
                <w:p w14:paraId="0DD47880" w14:textId="77777777" w:rsidR="009B3F1C" w:rsidRPr="00CE517C" w:rsidRDefault="009B3F1C" w:rsidP="009B3F1C">
                  <w:pPr>
                    <w:pStyle w:val="TableParagraph"/>
                    <w:spacing w:before="17" w:line="266" w:lineRule="auto"/>
                    <w:ind w:right="94"/>
                    <w:jc w:val="center"/>
                    <w:rPr>
                      <w:i/>
                      <w:color w:val="1A1A1A"/>
                      <w:w w:val="110"/>
                    </w:rPr>
                  </w:pPr>
                  <w:r w:rsidRPr="00CE517C">
                    <w:rPr>
                      <w:i/>
                      <w:color w:val="1A1A1A"/>
                      <w:w w:val="110"/>
                    </w:rPr>
                    <w:t>100%</w:t>
                  </w:r>
                </w:p>
              </w:tc>
            </w:tr>
            <w:tr w:rsidR="009B3F1C" w14:paraId="078F960A" w14:textId="77777777" w:rsidTr="009B3F1C">
              <w:tc>
                <w:tcPr>
                  <w:tcW w:w="3226" w:type="dxa"/>
                </w:tcPr>
                <w:p w14:paraId="7049CC7E" w14:textId="77777777" w:rsidR="009B3F1C" w:rsidRPr="00CE517C" w:rsidRDefault="009B3F1C" w:rsidP="007C5C18">
                  <w:pPr>
                    <w:pStyle w:val="TableParagraph"/>
                    <w:spacing w:before="17" w:line="266" w:lineRule="auto"/>
                    <w:ind w:right="94"/>
                    <w:rPr>
                      <w:i/>
                      <w:color w:val="1A1A1A"/>
                      <w:w w:val="110"/>
                    </w:rPr>
                  </w:pPr>
                  <w:r w:rsidRPr="00CE517C">
                    <w:rPr>
                      <w:i/>
                      <w:color w:val="1A1A1A"/>
                      <w:w w:val="110"/>
                    </w:rPr>
                    <w:t>Deputy Chief Fire Officer (DCFO)</w:t>
                  </w:r>
                </w:p>
              </w:tc>
              <w:tc>
                <w:tcPr>
                  <w:tcW w:w="3226" w:type="dxa"/>
                </w:tcPr>
                <w:p w14:paraId="5A36E8D8" w14:textId="77777777" w:rsidR="009B3F1C" w:rsidRPr="00CE517C" w:rsidRDefault="009B3F1C" w:rsidP="009B3F1C">
                  <w:pPr>
                    <w:pStyle w:val="TableParagraph"/>
                    <w:spacing w:before="17" w:line="266" w:lineRule="auto"/>
                    <w:ind w:right="94"/>
                    <w:jc w:val="center"/>
                    <w:rPr>
                      <w:i/>
                      <w:color w:val="1A1A1A"/>
                      <w:w w:val="110"/>
                    </w:rPr>
                  </w:pPr>
                  <w:r w:rsidRPr="00CE517C">
                    <w:rPr>
                      <w:i/>
                      <w:color w:val="1A1A1A"/>
                      <w:w w:val="110"/>
                    </w:rPr>
                    <w:t>80% of CFO</w:t>
                  </w:r>
                </w:p>
              </w:tc>
            </w:tr>
            <w:tr w:rsidR="009B3F1C" w14:paraId="49C84FF2" w14:textId="77777777" w:rsidTr="009B3F1C">
              <w:tc>
                <w:tcPr>
                  <w:tcW w:w="3226" w:type="dxa"/>
                </w:tcPr>
                <w:p w14:paraId="2A7BC2DE" w14:textId="77777777" w:rsidR="009B3F1C" w:rsidRPr="00CE517C" w:rsidRDefault="009B3F1C" w:rsidP="007C5C18">
                  <w:pPr>
                    <w:pStyle w:val="TableParagraph"/>
                    <w:spacing w:before="17" w:line="266" w:lineRule="auto"/>
                    <w:ind w:right="94"/>
                    <w:rPr>
                      <w:i/>
                      <w:color w:val="1A1A1A"/>
                      <w:w w:val="110"/>
                    </w:rPr>
                  </w:pPr>
                  <w:r w:rsidRPr="00CE517C">
                    <w:rPr>
                      <w:i/>
                      <w:color w:val="1A1A1A"/>
                      <w:w w:val="110"/>
                    </w:rPr>
                    <w:t>Deputy Chief Officer (DCO)</w:t>
                  </w:r>
                </w:p>
              </w:tc>
              <w:tc>
                <w:tcPr>
                  <w:tcW w:w="3226" w:type="dxa"/>
                </w:tcPr>
                <w:p w14:paraId="68EF9231" w14:textId="77777777" w:rsidR="009B3F1C" w:rsidRPr="00CE517C" w:rsidRDefault="009B3F1C" w:rsidP="009B3F1C">
                  <w:pPr>
                    <w:pStyle w:val="TableParagraph"/>
                    <w:spacing w:before="17" w:line="266" w:lineRule="auto"/>
                    <w:ind w:right="94"/>
                    <w:jc w:val="center"/>
                    <w:rPr>
                      <w:i/>
                      <w:color w:val="1A1A1A"/>
                      <w:w w:val="110"/>
                    </w:rPr>
                  </w:pPr>
                  <w:r w:rsidRPr="00CE517C">
                    <w:rPr>
                      <w:i/>
                      <w:color w:val="1A1A1A"/>
                      <w:w w:val="110"/>
                    </w:rPr>
                    <w:t>95% of DCFO</w:t>
                  </w:r>
                </w:p>
              </w:tc>
            </w:tr>
            <w:tr w:rsidR="009B3F1C" w14:paraId="0BA36CC2" w14:textId="77777777" w:rsidTr="009B3F1C">
              <w:tc>
                <w:tcPr>
                  <w:tcW w:w="3226" w:type="dxa"/>
                </w:tcPr>
                <w:p w14:paraId="24AFD134" w14:textId="77777777" w:rsidR="009B3F1C" w:rsidRPr="00CE517C" w:rsidRDefault="009B3F1C" w:rsidP="007C5C18">
                  <w:pPr>
                    <w:pStyle w:val="TableParagraph"/>
                    <w:spacing w:before="17" w:line="266" w:lineRule="auto"/>
                    <w:ind w:right="94"/>
                    <w:rPr>
                      <w:i/>
                      <w:color w:val="1A1A1A"/>
                      <w:w w:val="110"/>
                    </w:rPr>
                  </w:pPr>
                  <w:r w:rsidRPr="00CE517C">
                    <w:rPr>
                      <w:i/>
                      <w:color w:val="1A1A1A"/>
                      <w:w w:val="110"/>
                    </w:rPr>
                    <w:t>Assistant Chief Fire Officer (ACFO)</w:t>
                  </w:r>
                </w:p>
              </w:tc>
              <w:tc>
                <w:tcPr>
                  <w:tcW w:w="3226" w:type="dxa"/>
                </w:tcPr>
                <w:p w14:paraId="07F98D03" w14:textId="77777777" w:rsidR="009B3F1C" w:rsidRPr="00CE517C" w:rsidRDefault="009B3F1C" w:rsidP="009B3F1C">
                  <w:pPr>
                    <w:pStyle w:val="TableParagraph"/>
                    <w:spacing w:before="17" w:line="266" w:lineRule="auto"/>
                    <w:ind w:right="94"/>
                    <w:jc w:val="center"/>
                    <w:rPr>
                      <w:i/>
                      <w:color w:val="1A1A1A"/>
                      <w:w w:val="110"/>
                    </w:rPr>
                  </w:pPr>
                  <w:r w:rsidRPr="00CE517C">
                    <w:rPr>
                      <w:i/>
                      <w:color w:val="1A1A1A"/>
                      <w:w w:val="110"/>
                    </w:rPr>
                    <w:t>75% of CFO</w:t>
                  </w:r>
                </w:p>
              </w:tc>
            </w:tr>
            <w:tr w:rsidR="009B3F1C" w14:paraId="0801851F" w14:textId="77777777" w:rsidTr="009B3F1C">
              <w:tc>
                <w:tcPr>
                  <w:tcW w:w="3226" w:type="dxa"/>
                </w:tcPr>
                <w:p w14:paraId="178FF897" w14:textId="77777777" w:rsidR="009B3F1C" w:rsidRPr="00CE517C" w:rsidRDefault="009B3F1C" w:rsidP="007C5C18">
                  <w:pPr>
                    <w:pStyle w:val="TableParagraph"/>
                    <w:spacing w:before="17" w:line="266" w:lineRule="auto"/>
                    <w:ind w:right="94"/>
                    <w:rPr>
                      <w:i/>
                      <w:color w:val="1A1A1A"/>
                      <w:w w:val="110"/>
                    </w:rPr>
                  </w:pPr>
                  <w:r w:rsidRPr="00CE517C">
                    <w:rPr>
                      <w:i/>
                      <w:color w:val="1A1A1A"/>
                      <w:w w:val="110"/>
                    </w:rPr>
                    <w:t>Assistant Chief Officer (ACO)</w:t>
                  </w:r>
                </w:p>
              </w:tc>
              <w:tc>
                <w:tcPr>
                  <w:tcW w:w="3226" w:type="dxa"/>
                </w:tcPr>
                <w:p w14:paraId="09406F7B" w14:textId="77777777" w:rsidR="009B3F1C" w:rsidRPr="00CE517C" w:rsidRDefault="009B3F1C" w:rsidP="009B3F1C">
                  <w:pPr>
                    <w:pStyle w:val="TableParagraph"/>
                    <w:spacing w:before="17" w:line="266" w:lineRule="auto"/>
                    <w:ind w:right="94"/>
                    <w:jc w:val="center"/>
                    <w:rPr>
                      <w:i/>
                      <w:color w:val="1A1A1A"/>
                      <w:w w:val="110"/>
                    </w:rPr>
                  </w:pPr>
                  <w:r w:rsidRPr="00CE517C">
                    <w:rPr>
                      <w:i/>
                      <w:color w:val="1A1A1A"/>
                      <w:w w:val="110"/>
                    </w:rPr>
                    <w:t>82.5% of ACFO</w:t>
                  </w:r>
                </w:p>
              </w:tc>
            </w:tr>
            <w:tr w:rsidR="009B3F1C" w14:paraId="551BA5C4" w14:textId="77777777" w:rsidTr="009B3F1C">
              <w:tc>
                <w:tcPr>
                  <w:tcW w:w="3226" w:type="dxa"/>
                </w:tcPr>
                <w:p w14:paraId="3D5CBC05" w14:textId="77777777" w:rsidR="009B3F1C" w:rsidRPr="00CE517C" w:rsidRDefault="009B3F1C" w:rsidP="007C5C18">
                  <w:pPr>
                    <w:pStyle w:val="TableParagraph"/>
                    <w:spacing w:before="17" w:line="266" w:lineRule="auto"/>
                    <w:ind w:right="94"/>
                    <w:rPr>
                      <w:i/>
                      <w:color w:val="1A1A1A"/>
                      <w:w w:val="110"/>
                    </w:rPr>
                  </w:pPr>
                  <w:r w:rsidRPr="00CE517C">
                    <w:rPr>
                      <w:i/>
                      <w:color w:val="1A1A1A"/>
                      <w:w w:val="110"/>
                    </w:rPr>
                    <w:t>Treasurer*</w:t>
                  </w:r>
                </w:p>
              </w:tc>
              <w:tc>
                <w:tcPr>
                  <w:tcW w:w="3226" w:type="dxa"/>
                </w:tcPr>
                <w:p w14:paraId="29A5E9C7" w14:textId="77777777" w:rsidR="009B3F1C" w:rsidRPr="00CE517C" w:rsidRDefault="009B3F1C" w:rsidP="009B3F1C">
                  <w:pPr>
                    <w:pStyle w:val="TableParagraph"/>
                    <w:spacing w:before="17" w:line="266" w:lineRule="auto"/>
                    <w:ind w:right="94"/>
                    <w:jc w:val="center"/>
                    <w:rPr>
                      <w:i/>
                      <w:color w:val="1A1A1A"/>
                      <w:w w:val="110"/>
                    </w:rPr>
                  </w:pPr>
                  <w:r w:rsidRPr="00CE517C">
                    <w:rPr>
                      <w:i/>
                      <w:color w:val="1A1A1A"/>
                      <w:w w:val="110"/>
                    </w:rPr>
                    <w:t>70.88% of ACO</w:t>
                  </w:r>
                </w:p>
                <w:p w14:paraId="5D064897" w14:textId="77777777" w:rsidR="009B3F1C" w:rsidRPr="00CE517C" w:rsidRDefault="009B3F1C" w:rsidP="009B3F1C">
                  <w:pPr>
                    <w:pStyle w:val="TableParagraph"/>
                    <w:spacing w:before="17" w:line="266" w:lineRule="auto"/>
                    <w:ind w:right="94"/>
                    <w:jc w:val="center"/>
                    <w:rPr>
                      <w:i/>
                      <w:color w:val="1A1A1A"/>
                      <w:w w:val="110"/>
                    </w:rPr>
                  </w:pPr>
                </w:p>
              </w:tc>
            </w:tr>
          </w:tbl>
          <w:p w14:paraId="20B33309" w14:textId="77777777" w:rsidR="00EB7F49" w:rsidRDefault="009B3F1C" w:rsidP="007C5C18">
            <w:pPr>
              <w:pStyle w:val="TableParagraph"/>
              <w:spacing w:before="17" w:line="266" w:lineRule="auto"/>
              <w:ind w:left="110" w:right="94" w:firstLine="1"/>
              <w:rPr>
                <w:color w:val="1A1A1A"/>
                <w:w w:val="110"/>
              </w:rPr>
            </w:pPr>
            <w:r>
              <w:rPr>
                <w:color w:val="1A1A1A"/>
                <w:w w:val="110"/>
              </w:rPr>
              <w:t>*The Treasurer reports directly to the FRA, holds no directorate responsibility and is employed for 118 days per annum.</w:t>
            </w:r>
          </w:p>
          <w:p w14:paraId="15B9AA27" w14:textId="77777777" w:rsidR="009B3F1C" w:rsidRDefault="009B3F1C" w:rsidP="007C5C18">
            <w:pPr>
              <w:pStyle w:val="TableParagraph"/>
              <w:spacing w:before="17" w:line="266" w:lineRule="auto"/>
              <w:ind w:left="110" w:right="94" w:firstLine="1"/>
              <w:rPr>
                <w:color w:val="1A1A1A"/>
                <w:w w:val="110"/>
              </w:rPr>
            </w:pPr>
          </w:p>
          <w:p w14:paraId="0EC15165" w14:textId="7FAC53DA" w:rsidR="009B3F1C" w:rsidRDefault="009B3F1C" w:rsidP="007C5C18">
            <w:pPr>
              <w:pStyle w:val="TableParagraph"/>
              <w:spacing w:before="17" w:line="266" w:lineRule="auto"/>
              <w:ind w:left="110" w:right="94" w:firstLine="1"/>
              <w:rPr>
                <w:color w:val="1A1A1A"/>
                <w:w w:val="110"/>
              </w:rPr>
            </w:pPr>
            <w:r>
              <w:rPr>
                <w:color w:val="1A1A1A"/>
                <w:w w:val="110"/>
              </w:rPr>
              <w:t xml:space="preserve">Note: From time to time the percentage figures may need to be amended to reflect the pay award made to ensure that each roles salary actually receives the pay award.  For </w:t>
            </w:r>
            <w:r w:rsidR="00E05226">
              <w:rPr>
                <w:color w:val="1A1A1A"/>
                <w:w w:val="110"/>
              </w:rPr>
              <w:t>example: -</w:t>
            </w:r>
          </w:p>
          <w:p w14:paraId="295C3E26" w14:textId="77777777" w:rsidR="009B3F1C" w:rsidRDefault="009B3F1C" w:rsidP="007C5C18">
            <w:pPr>
              <w:pStyle w:val="TableParagraph"/>
              <w:spacing w:before="17" w:line="266" w:lineRule="auto"/>
              <w:ind w:left="110" w:right="94" w:firstLine="1"/>
              <w:rPr>
                <w:color w:val="1A1A1A"/>
                <w:w w:val="110"/>
              </w:rPr>
            </w:pPr>
          </w:p>
          <w:p w14:paraId="52C902F5" w14:textId="77777777" w:rsidR="004B2ED4" w:rsidRDefault="004B2ED4" w:rsidP="007C5C18">
            <w:pPr>
              <w:pStyle w:val="TableParagraph"/>
              <w:spacing w:before="17" w:line="266" w:lineRule="auto"/>
              <w:ind w:left="110" w:right="94" w:firstLine="1"/>
              <w:rPr>
                <w:color w:val="1A1A1A"/>
                <w:w w:val="110"/>
              </w:rPr>
            </w:pPr>
            <w:r>
              <w:rPr>
                <w:color w:val="1A1A1A"/>
                <w:w w:val="110"/>
              </w:rPr>
              <w:t>CFO 1% award – Salary £129,820 p.a. to £131,118 p.a.</w:t>
            </w:r>
          </w:p>
          <w:p w14:paraId="048351F7" w14:textId="77777777" w:rsidR="004B2ED4" w:rsidRDefault="004B2ED4" w:rsidP="007C5C18">
            <w:pPr>
              <w:pStyle w:val="TableParagraph"/>
              <w:spacing w:before="17" w:line="266" w:lineRule="auto"/>
              <w:ind w:left="110" w:right="94" w:firstLine="1"/>
              <w:rPr>
                <w:color w:val="1A1A1A"/>
                <w:w w:val="110"/>
              </w:rPr>
            </w:pPr>
            <w:r>
              <w:rPr>
                <w:color w:val="1A1A1A"/>
                <w:w w:val="110"/>
              </w:rPr>
              <w:t>DCFO 80% of CFO – Salary £103.856 p.a. to £104,895 p.a.</w:t>
            </w:r>
          </w:p>
          <w:p w14:paraId="3CEC25DB" w14:textId="77777777" w:rsidR="004B2ED4" w:rsidRDefault="004B2ED4" w:rsidP="007C5C18">
            <w:pPr>
              <w:pStyle w:val="TableParagraph"/>
              <w:spacing w:before="17" w:line="266" w:lineRule="auto"/>
              <w:ind w:left="110" w:right="94" w:firstLine="1"/>
              <w:rPr>
                <w:color w:val="1A1A1A"/>
                <w:w w:val="110"/>
              </w:rPr>
            </w:pPr>
            <w:r>
              <w:rPr>
                <w:color w:val="1A1A1A"/>
                <w:w w:val="110"/>
              </w:rPr>
              <w:t>DCO 95% of DCFO – Salary £98,859 p.a. to £99,650 p.a. (less than 1% pay award £98,859 + 1% = £99,848 p.a</w:t>
            </w:r>
            <w:r w:rsidR="008D2B58">
              <w:rPr>
                <w:color w:val="1A1A1A"/>
                <w:w w:val="110"/>
              </w:rPr>
              <w:t>.</w:t>
            </w:r>
            <w:r>
              <w:rPr>
                <w:color w:val="1A1A1A"/>
                <w:w w:val="110"/>
              </w:rPr>
              <w:t>).  Therefore, the award should be adjusted by 0.189% to 95.189% = £99,848 p.a.</w:t>
            </w:r>
          </w:p>
          <w:p w14:paraId="4A751415" w14:textId="77777777" w:rsidR="009B3F1C" w:rsidRDefault="009B3F1C" w:rsidP="004B2ED4">
            <w:pPr>
              <w:pStyle w:val="TableParagraph"/>
              <w:spacing w:before="17" w:line="266" w:lineRule="auto"/>
              <w:ind w:left="110" w:right="94" w:firstLine="1"/>
              <w:rPr>
                <w:color w:val="1A1A1A"/>
                <w:w w:val="110"/>
              </w:rPr>
            </w:pPr>
          </w:p>
        </w:tc>
        <w:tc>
          <w:tcPr>
            <w:tcW w:w="1341" w:type="dxa"/>
          </w:tcPr>
          <w:p w14:paraId="08903516" w14:textId="77777777" w:rsidR="00EB7F49" w:rsidRDefault="00EB7F49" w:rsidP="001F2FD9">
            <w:pPr>
              <w:pStyle w:val="TableParagraph"/>
              <w:spacing w:line="296" w:lineRule="exact"/>
              <w:ind w:left="182" w:right="157"/>
              <w:jc w:val="center"/>
              <w:rPr>
                <w:color w:val="070707"/>
                <w:w w:val="95"/>
              </w:rPr>
            </w:pPr>
          </w:p>
          <w:p w14:paraId="1F513D19" w14:textId="77777777" w:rsidR="009B3F1C" w:rsidRDefault="009B3F1C" w:rsidP="001F2FD9">
            <w:pPr>
              <w:pStyle w:val="TableParagraph"/>
              <w:spacing w:line="296" w:lineRule="exact"/>
              <w:ind w:left="182" w:right="157"/>
              <w:jc w:val="center"/>
              <w:rPr>
                <w:color w:val="070707"/>
                <w:w w:val="95"/>
              </w:rPr>
            </w:pPr>
          </w:p>
          <w:p w14:paraId="0AA1B317" w14:textId="77777777" w:rsidR="009B3F1C" w:rsidRDefault="009B3F1C" w:rsidP="001F2FD9">
            <w:pPr>
              <w:pStyle w:val="TableParagraph"/>
              <w:spacing w:line="296" w:lineRule="exact"/>
              <w:ind w:left="182" w:right="157"/>
              <w:jc w:val="center"/>
              <w:rPr>
                <w:color w:val="070707"/>
                <w:w w:val="95"/>
              </w:rPr>
            </w:pPr>
          </w:p>
          <w:p w14:paraId="78602602" w14:textId="77777777" w:rsidR="009B3F1C" w:rsidRDefault="009B3F1C" w:rsidP="001F2FD9">
            <w:pPr>
              <w:pStyle w:val="TableParagraph"/>
              <w:spacing w:line="296" w:lineRule="exact"/>
              <w:ind w:left="182" w:right="157"/>
              <w:jc w:val="center"/>
              <w:rPr>
                <w:color w:val="070707"/>
                <w:w w:val="95"/>
              </w:rPr>
            </w:pPr>
          </w:p>
          <w:p w14:paraId="1B9F24D2" w14:textId="77777777" w:rsidR="009B3F1C" w:rsidRDefault="009B3F1C" w:rsidP="001F2FD9">
            <w:pPr>
              <w:pStyle w:val="TableParagraph"/>
              <w:spacing w:line="296" w:lineRule="exact"/>
              <w:ind w:left="182" w:right="157"/>
              <w:jc w:val="center"/>
              <w:rPr>
                <w:color w:val="070707"/>
                <w:w w:val="95"/>
              </w:rPr>
            </w:pPr>
          </w:p>
          <w:p w14:paraId="43545D23" w14:textId="77777777" w:rsidR="009B3F1C" w:rsidRDefault="009B3F1C" w:rsidP="001F2FD9">
            <w:pPr>
              <w:pStyle w:val="TableParagraph"/>
              <w:spacing w:line="296" w:lineRule="exact"/>
              <w:ind w:left="182" w:right="157"/>
              <w:jc w:val="center"/>
              <w:rPr>
                <w:color w:val="070707"/>
                <w:w w:val="95"/>
              </w:rPr>
            </w:pPr>
          </w:p>
          <w:p w14:paraId="1685E12F" w14:textId="77777777" w:rsidR="009B3F1C" w:rsidRDefault="009B3F1C" w:rsidP="001F2FD9">
            <w:pPr>
              <w:pStyle w:val="TableParagraph"/>
              <w:spacing w:line="296" w:lineRule="exact"/>
              <w:ind w:left="182" w:right="157"/>
              <w:jc w:val="center"/>
              <w:rPr>
                <w:color w:val="070707"/>
                <w:w w:val="95"/>
              </w:rPr>
            </w:pPr>
          </w:p>
          <w:p w14:paraId="291C76E8" w14:textId="77777777" w:rsidR="009B3F1C" w:rsidRDefault="009B3F1C" w:rsidP="001F2FD9">
            <w:pPr>
              <w:pStyle w:val="TableParagraph"/>
              <w:spacing w:line="296" w:lineRule="exact"/>
              <w:ind w:left="182" w:right="157"/>
              <w:jc w:val="center"/>
              <w:rPr>
                <w:color w:val="070707"/>
                <w:w w:val="95"/>
              </w:rPr>
            </w:pPr>
          </w:p>
          <w:p w14:paraId="440A69EA" w14:textId="77777777" w:rsidR="009B3F1C" w:rsidRDefault="009B3F1C" w:rsidP="001F2FD9">
            <w:pPr>
              <w:pStyle w:val="TableParagraph"/>
              <w:spacing w:line="296" w:lineRule="exact"/>
              <w:ind w:left="182" w:right="157"/>
              <w:jc w:val="center"/>
              <w:rPr>
                <w:color w:val="070707"/>
                <w:w w:val="95"/>
              </w:rPr>
            </w:pPr>
          </w:p>
          <w:p w14:paraId="5E8E025C" w14:textId="77777777" w:rsidR="009B3F1C" w:rsidRDefault="009B3F1C" w:rsidP="001F2FD9">
            <w:pPr>
              <w:pStyle w:val="TableParagraph"/>
              <w:spacing w:line="296" w:lineRule="exact"/>
              <w:ind w:left="182" w:right="157"/>
              <w:jc w:val="center"/>
              <w:rPr>
                <w:color w:val="070707"/>
                <w:w w:val="95"/>
              </w:rPr>
            </w:pPr>
          </w:p>
          <w:p w14:paraId="08FD60C9" w14:textId="77777777" w:rsidR="009B3F1C" w:rsidRDefault="009B3F1C" w:rsidP="001F2FD9">
            <w:pPr>
              <w:pStyle w:val="TableParagraph"/>
              <w:spacing w:line="296" w:lineRule="exact"/>
              <w:ind w:left="182" w:right="157"/>
              <w:jc w:val="center"/>
              <w:rPr>
                <w:color w:val="070707"/>
                <w:w w:val="95"/>
              </w:rPr>
            </w:pPr>
          </w:p>
          <w:p w14:paraId="7B76BEEE" w14:textId="77777777" w:rsidR="009B3F1C" w:rsidRDefault="009B3F1C" w:rsidP="001F2FD9">
            <w:pPr>
              <w:pStyle w:val="TableParagraph"/>
              <w:spacing w:line="296" w:lineRule="exact"/>
              <w:ind w:left="182" w:right="157"/>
              <w:jc w:val="center"/>
              <w:rPr>
                <w:color w:val="070707"/>
                <w:w w:val="95"/>
              </w:rPr>
            </w:pPr>
          </w:p>
          <w:p w14:paraId="1587AE58" w14:textId="77777777" w:rsidR="009B3F1C" w:rsidRDefault="009B3F1C" w:rsidP="001F2FD9">
            <w:pPr>
              <w:pStyle w:val="TableParagraph"/>
              <w:spacing w:line="296" w:lineRule="exact"/>
              <w:ind w:left="182" w:right="157"/>
              <w:jc w:val="center"/>
              <w:rPr>
                <w:color w:val="070707"/>
                <w:w w:val="95"/>
              </w:rPr>
            </w:pPr>
          </w:p>
          <w:p w14:paraId="11381F71" w14:textId="77777777" w:rsidR="009B3F1C" w:rsidRDefault="009B3F1C" w:rsidP="001F2FD9">
            <w:pPr>
              <w:pStyle w:val="TableParagraph"/>
              <w:spacing w:line="296" w:lineRule="exact"/>
              <w:ind w:left="182" w:right="157"/>
              <w:jc w:val="center"/>
              <w:rPr>
                <w:color w:val="070707"/>
                <w:w w:val="95"/>
              </w:rPr>
            </w:pPr>
          </w:p>
          <w:p w14:paraId="311AF1BE" w14:textId="77777777" w:rsidR="009B3F1C" w:rsidRDefault="009B3F1C" w:rsidP="001F2FD9">
            <w:pPr>
              <w:pStyle w:val="TableParagraph"/>
              <w:spacing w:line="296" w:lineRule="exact"/>
              <w:ind w:left="182" w:right="157"/>
              <w:jc w:val="center"/>
              <w:rPr>
                <w:color w:val="070707"/>
                <w:w w:val="95"/>
              </w:rPr>
            </w:pPr>
          </w:p>
          <w:p w14:paraId="71B8C8A2" w14:textId="77777777" w:rsidR="009B3F1C" w:rsidRDefault="009B3F1C" w:rsidP="001F2FD9">
            <w:pPr>
              <w:pStyle w:val="TableParagraph"/>
              <w:spacing w:line="296" w:lineRule="exact"/>
              <w:ind w:left="182" w:right="157"/>
              <w:jc w:val="center"/>
              <w:rPr>
                <w:color w:val="070707"/>
                <w:w w:val="95"/>
              </w:rPr>
            </w:pPr>
          </w:p>
          <w:p w14:paraId="58F5DB0C" w14:textId="77777777" w:rsidR="009B3F1C" w:rsidRDefault="009B3F1C" w:rsidP="001F2FD9">
            <w:pPr>
              <w:pStyle w:val="TableParagraph"/>
              <w:spacing w:line="296" w:lineRule="exact"/>
              <w:ind w:left="182" w:right="157"/>
              <w:jc w:val="center"/>
              <w:rPr>
                <w:color w:val="070707"/>
                <w:w w:val="95"/>
              </w:rPr>
            </w:pPr>
          </w:p>
          <w:p w14:paraId="6AE14049" w14:textId="77777777" w:rsidR="009B3F1C" w:rsidRDefault="009B3F1C" w:rsidP="001F2FD9">
            <w:pPr>
              <w:pStyle w:val="TableParagraph"/>
              <w:spacing w:line="296" w:lineRule="exact"/>
              <w:ind w:left="182" w:right="157"/>
              <w:jc w:val="center"/>
              <w:rPr>
                <w:color w:val="070707"/>
                <w:w w:val="95"/>
              </w:rPr>
            </w:pPr>
          </w:p>
        </w:tc>
      </w:tr>
      <w:tr w:rsidR="000634E8" w14:paraId="2DDC4722" w14:textId="77777777" w:rsidTr="00B60537">
        <w:trPr>
          <w:trHeight w:val="491"/>
        </w:trPr>
        <w:tc>
          <w:tcPr>
            <w:tcW w:w="788" w:type="dxa"/>
          </w:tcPr>
          <w:p w14:paraId="75B030E2" w14:textId="77777777" w:rsidR="000634E8" w:rsidRDefault="000634E8" w:rsidP="00C96F9C">
            <w:pPr>
              <w:pStyle w:val="TableParagraph"/>
              <w:spacing w:before="21"/>
              <w:ind w:left="116"/>
              <w:rPr>
                <w:color w:val="1A1A1A"/>
                <w:w w:val="105"/>
              </w:rPr>
            </w:pPr>
            <w:r>
              <w:rPr>
                <w:color w:val="1A1A1A"/>
                <w:w w:val="105"/>
              </w:rPr>
              <w:t>4.5</w:t>
            </w:r>
          </w:p>
        </w:tc>
        <w:tc>
          <w:tcPr>
            <w:tcW w:w="6477" w:type="dxa"/>
          </w:tcPr>
          <w:p w14:paraId="03503B5A" w14:textId="77777777" w:rsidR="000634E8" w:rsidRDefault="000634E8" w:rsidP="007C5C18">
            <w:pPr>
              <w:pStyle w:val="TableParagraph"/>
              <w:spacing w:before="17" w:line="266" w:lineRule="auto"/>
              <w:ind w:left="110" w:right="94" w:firstLine="1"/>
              <w:rPr>
                <w:color w:val="1A1A1A"/>
                <w:w w:val="110"/>
              </w:rPr>
            </w:pPr>
            <w:r>
              <w:rPr>
                <w:color w:val="1A1A1A"/>
                <w:w w:val="110"/>
              </w:rPr>
              <w:t xml:space="preserve">The Fire &amp; Rescue Authority on 9 July 2018 determined that the non-uniformed DCO, ACO and Treasurer’s posts would be single salary points and determined on a </w:t>
            </w:r>
            <w:r>
              <w:rPr>
                <w:color w:val="1A1A1A"/>
                <w:w w:val="110"/>
              </w:rPr>
              <w:lastRenderedPageBreak/>
              <w:t>percentage basis as set out in point 4.4</w:t>
            </w:r>
          </w:p>
        </w:tc>
        <w:tc>
          <w:tcPr>
            <w:tcW w:w="1341" w:type="dxa"/>
          </w:tcPr>
          <w:p w14:paraId="380198E1" w14:textId="77777777" w:rsidR="000634E8" w:rsidRDefault="000634E8" w:rsidP="001F2FD9">
            <w:pPr>
              <w:pStyle w:val="TableParagraph"/>
              <w:spacing w:line="296" w:lineRule="exact"/>
              <w:ind w:left="182" w:right="157"/>
              <w:jc w:val="center"/>
              <w:rPr>
                <w:color w:val="070707"/>
                <w:w w:val="95"/>
              </w:rPr>
            </w:pPr>
            <w:r>
              <w:rPr>
                <w:color w:val="070707"/>
                <w:w w:val="95"/>
              </w:rPr>
              <w:lastRenderedPageBreak/>
              <w:t>FA</w:t>
            </w:r>
          </w:p>
          <w:p w14:paraId="3052B786" w14:textId="77777777" w:rsidR="000634E8" w:rsidRDefault="000634E8" w:rsidP="001F2FD9">
            <w:pPr>
              <w:pStyle w:val="TableParagraph"/>
              <w:spacing w:line="296" w:lineRule="exact"/>
              <w:ind w:left="182" w:right="157"/>
              <w:jc w:val="center"/>
              <w:rPr>
                <w:color w:val="070707"/>
                <w:w w:val="95"/>
              </w:rPr>
            </w:pPr>
            <w:r>
              <w:rPr>
                <w:color w:val="070707"/>
                <w:w w:val="95"/>
              </w:rPr>
              <w:t>15.12.14</w:t>
            </w:r>
          </w:p>
          <w:p w14:paraId="70575A9B" w14:textId="77777777" w:rsidR="000634E8" w:rsidRDefault="000634E8" w:rsidP="00A441FE">
            <w:pPr>
              <w:pStyle w:val="TableParagraph"/>
              <w:spacing w:line="296" w:lineRule="exact"/>
              <w:ind w:right="157"/>
              <w:jc w:val="center"/>
              <w:rPr>
                <w:color w:val="070707"/>
                <w:w w:val="95"/>
              </w:rPr>
            </w:pPr>
            <w:r>
              <w:rPr>
                <w:color w:val="070707"/>
                <w:w w:val="95"/>
              </w:rPr>
              <w:t>FA</w:t>
            </w:r>
          </w:p>
          <w:p w14:paraId="623BDEB9" w14:textId="77777777" w:rsidR="000634E8" w:rsidRDefault="000634E8" w:rsidP="001F2FD9">
            <w:pPr>
              <w:pStyle w:val="TableParagraph"/>
              <w:spacing w:line="296" w:lineRule="exact"/>
              <w:ind w:left="182" w:right="157"/>
              <w:jc w:val="center"/>
              <w:rPr>
                <w:color w:val="070707"/>
                <w:w w:val="95"/>
              </w:rPr>
            </w:pPr>
            <w:r>
              <w:rPr>
                <w:color w:val="070707"/>
                <w:w w:val="95"/>
              </w:rPr>
              <w:lastRenderedPageBreak/>
              <w:t>09.07.18</w:t>
            </w:r>
          </w:p>
        </w:tc>
      </w:tr>
      <w:tr w:rsidR="00A441FE" w14:paraId="2E73C7A9" w14:textId="77777777" w:rsidTr="00B60537">
        <w:trPr>
          <w:trHeight w:val="491"/>
        </w:trPr>
        <w:tc>
          <w:tcPr>
            <w:tcW w:w="788" w:type="dxa"/>
          </w:tcPr>
          <w:p w14:paraId="76A1BAB7" w14:textId="77777777" w:rsidR="00A441FE" w:rsidRDefault="005731D8" w:rsidP="00C96F9C">
            <w:pPr>
              <w:pStyle w:val="TableParagraph"/>
              <w:spacing w:before="21"/>
              <w:ind w:left="116"/>
              <w:rPr>
                <w:color w:val="1A1A1A"/>
                <w:w w:val="105"/>
              </w:rPr>
            </w:pPr>
            <w:r>
              <w:rPr>
                <w:color w:val="1A1A1A"/>
                <w:w w:val="105"/>
              </w:rPr>
              <w:lastRenderedPageBreak/>
              <w:t>4.6</w:t>
            </w:r>
          </w:p>
        </w:tc>
        <w:tc>
          <w:tcPr>
            <w:tcW w:w="6477" w:type="dxa"/>
          </w:tcPr>
          <w:p w14:paraId="3584F6BE" w14:textId="77777777" w:rsidR="00A441FE" w:rsidRDefault="005731D8" w:rsidP="007C5C18">
            <w:pPr>
              <w:pStyle w:val="TableParagraph"/>
              <w:spacing w:before="17" w:line="266" w:lineRule="auto"/>
              <w:ind w:left="110" w:right="94" w:firstLine="1"/>
              <w:rPr>
                <w:color w:val="1A1A1A"/>
                <w:w w:val="110"/>
              </w:rPr>
            </w:pPr>
            <w:r>
              <w:rPr>
                <w:color w:val="1A1A1A"/>
                <w:w w:val="110"/>
              </w:rPr>
              <w:t>To meet the Service’s functional needs the resulting remuneration structure had to reflect the commitment to providing a resilient and flexible Service.</w:t>
            </w:r>
          </w:p>
          <w:p w14:paraId="48FA9F08" w14:textId="77777777" w:rsidR="005731D8" w:rsidRDefault="005731D8" w:rsidP="007C5C18">
            <w:pPr>
              <w:pStyle w:val="TableParagraph"/>
              <w:spacing w:before="17" w:line="266" w:lineRule="auto"/>
              <w:ind w:left="110" w:right="94" w:firstLine="1"/>
              <w:rPr>
                <w:color w:val="1A1A1A"/>
                <w:w w:val="110"/>
              </w:rPr>
            </w:pPr>
          </w:p>
        </w:tc>
        <w:tc>
          <w:tcPr>
            <w:tcW w:w="1341" w:type="dxa"/>
          </w:tcPr>
          <w:p w14:paraId="51B3BEBC" w14:textId="77777777" w:rsidR="00A441FE" w:rsidRDefault="005731D8" w:rsidP="001F2FD9">
            <w:pPr>
              <w:pStyle w:val="TableParagraph"/>
              <w:spacing w:line="296" w:lineRule="exact"/>
              <w:ind w:left="182" w:right="157"/>
              <w:jc w:val="center"/>
              <w:rPr>
                <w:color w:val="070707"/>
                <w:w w:val="95"/>
              </w:rPr>
            </w:pPr>
            <w:r>
              <w:rPr>
                <w:color w:val="070707"/>
                <w:w w:val="95"/>
              </w:rPr>
              <w:t>FA</w:t>
            </w:r>
          </w:p>
          <w:p w14:paraId="77A9216A" w14:textId="77777777" w:rsidR="005731D8" w:rsidRDefault="005731D8" w:rsidP="001F2FD9">
            <w:pPr>
              <w:pStyle w:val="TableParagraph"/>
              <w:spacing w:line="296" w:lineRule="exact"/>
              <w:ind w:left="182" w:right="157"/>
              <w:jc w:val="center"/>
              <w:rPr>
                <w:color w:val="070707"/>
                <w:w w:val="95"/>
              </w:rPr>
            </w:pPr>
            <w:r>
              <w:rPr>
                <w:color w:val="070707"/>
                <w:w w:val="95"/>
              </w:rPr>
              <w:t>15.12.14</w:t>
            </w:r>
          </w:p>
        </w:tc>
      </w:tr>
      <w:tr w:rsidR="00681EE1" w14:paraId="583D5540" w14:textId="77777777" w:rsidTr="00B60537">
        <w:trPr>
          <w:trHeight w:val="491"/>
        </w:trPr>
        <w:tc>
          <w:tcPr>
            <w:tcW w:w="788" w:type="dxa"/>
          </w:tcPr>
          <w:p w14:paraId="2ABF6474" w14:textId="77777777" w:rsidR="00681EE1" w:rsidRDefault="00681EE1" w:rsidP="00C96F9C">
            <w:pPr>
              <w:pStyle w:val="TableParagraph"/>
              <w:spacing w:before="21"/>
              <w:ind w:left="116"/>
              <w:rPr>
                <w:color w:val="1A1A1A"/>
                <w:w w:val="105"/>
              </w:rPr>
            </w:pPr>
            <w:r>
              <w:rPr>
                <w:color w:val="1A1A1A"/>
                <w:w w:val="105"/>
              </w:rPr>
              <w:t>4.7</w:t>
            </w:r>
          </w:p>
        </w:tc>
        <w:tc>
          <w:tcPr>
            <w:tcW w:w="6477" w:type="dxa"/>
          </w:tcPr>
          <w:p w14:paraId="0B7D899D" w14:textId="400B0D0F" w:rsidR="00681EE1" w:rsidRDefault="00B2046B" w:rsidP="007C5C18">
            <w:pPr>
              <w:pStyle w:val="TableParagraph"/>
              <w:spacing w:before="17" w:line="266" w:lineRule="auto"/>
              <w:ind w:left="110" w:right="94" w:firstLine="1"/>
              <w:rPr>
                <w:color w:val="1A1A1A"/>
                <w:w w:val="110"/>
              </w:rPr>
            </w:pPr>
            <w:r>
              <w:rPr>
                <w:color w:val="1A1A1A"/>
                <w:w w:val="110"/>
              </w:rPr>
              <w:t xml:space="preserve">Fire &amp; Rescue Authority (Ref number Minute 67, September 2009 </w:t>
            </w:r>
            <w:r w:rsidR="00681EE1">
              <w:rPr>
                <w:color w:val="1A1A1A"/>
                <w:w w:val="110"/>
              </w:rPr>
              <w:t>resolved that the Executive Leadership Team would be comprised of five directors.  In addition, the Treasure</w:t>
            </w:r>
            <w:r w:rsidR="00AC1BCC">
              <w:rPr>
                <w:color w:val="1A1A1A"/>
                <w:w w:val="110"/>
              </w:rPr>
              <w:t>r reports directly to the Fire &amp;</w:t>
            </w:r>
            <w:r w:rsidR="00681EE1">
              <w:rPr>
                <w:color w:val="1A1A1A"/>
                <w:w w:val="110"/>
              </w:rPr>
              <w:t xml:space="preserve"> Rescue Authority but holds no directorate responsibility.</w:t>
            </w:r>
          </w:p>
          <w:p w14:paraId="6A150CD9" w14:textId="77777777" w:rsidR="00681EE1" w:rsidRDefault="00681EE1" w:rsidP="007C5C18">
            <w:pPr>
              <w:pStyle w:val="TableParagraph"/>
              <w:spacing w:before="17" w:line="266" w:lineRule="auto"/>
              <w:ind w:left="110" w:right="94" w:firstLine="1"/>
              <w:rPr>
                <w:color w:val="1A1A1A"/>
                <w:w w:val="110"/>
              </w:rPr>
            </w:pPr>
          </w:p>
        </w:tc>
        <w:tc>
          <w:tcPr>
            <w:tcW w:w="1341" w:type="dxa"/>
          </w:tcPr>
          <w:p w14:paraId="449ABF3E" w14:textId="77777777" w:rsidR="00681EE1" w:rsidRDefault="00681EE1" w:rsidP="00681EE1">
            <w:pPr>
              <w:pStyle w:val="TableParagraph"/>
              <w:spacing w:line="296" w:lineRule="exact"/>
              <w:ind w:left="182" w:right="157"/>
              <w:jc w:val="center"/>
              <w:rPr>
                <w:color w:val="070707"/>
                <w:w w:val="95"/>
              </w:rPr>
            </w:pPr>
            <w:r>
              <w:rPr>
                <w:color w:val="070707"/>
                <w:w w:val="95"/>
              </w:rPr>
              <w:t>FA</w:t>
            </w:r>
          </w:p>
          <w:p w14:paraId="7FA78244" w14:textId="77777777" w:rsidR="00681EE1" w:rsidRDefault="00681EE1" w:rsidP="00681EE1">
            <w:pPr>
              <w:pStyle w:val="TableParagraph"/>
              <w:spacing w:line="296" w:lineRule="exact"/>
              <w:ind w:left="182" w:right="157"/>
              <w:jc w:val="center"/>
              <w:rPr>
                <w:color w:val="070707"/>
                <w:w w:val="95"/>
              </w:rPr>
            </w:pPr>
            <w:r>
              <w:rPr>
                <w:color w:val="070707"/>
                <w:w w:val="95"/>
              </w:rPr>
              <w:t>15.12.14</w:t>
            </w:r>
          </w:p>
        </w:tc>
      </w:tr>
      <w:tr w:rsidR="00681EE1" w14:paraId="39969227" w14:textId="77777777" w:rsidTr="00B60537">
        <w:trPr>
          <w:trHeight w:val="491"/>
        </w:trPr>
        <w:tc>
          <w:tcPr>
            <w:tcW w:w="788" w:type="dxa"/>
          </w:tcPr>
          <w:p w14:paraId="43FC5D7A" w14:textId="77777777" w:rsidR="00681EE1" w:rsidRDefault="00681EE1" w:rsidP="00C96F9C">
            <w:pPr>
              <w:pStyle w:val="TableParagraph"/>
              <w:spacing w:before="21"/>
              <w:ind w:left="116"/>
              <w:rPr>
                <w:color w:val="1A1A1A"/>
                <w:w w:val="105"/>
              </w:rPr>
            </w:pPr>
            <w:r>
              <w:rPr>
                <w:color w:val="1A1A1A"/>
                <w:w w:val="105"/>
              </w:rPr>
              <w:t>4.8</w:t>
            </w:r>
          </w:p>
        </w:tc>
        <w:tc>
          <w:tcPr>
            <w:tcW w:w="6477" w:type="dxa"/>
          </w:tcPr>
          <w:p w14:paraId="439AFA5F" w14:textId="77777777" w:rsidR="00681EE1" w:rsidRDefault="00681EE1" w:rsidP="007C5C18">
            <w:pPr>
              <w:pStyle w:val="TableParagraph"/>
              <w:spacing w:before="17" w:line="266" w:lineRule="auto"/>
              <w:ind w:left="110" w:right="94" w:firstLine="1"/>
              <w:rPr>
                <w:color w:val="1A1A1A"/>
                <w:w w:val="110"/>
              </w:rPr>
            </w:pPr>
            <w:r>
              <w:rPr>
                <w:color w:val="1A1A1A"/>
                <w:w w:val="110"/>
              </w:rPr>
              <w:t>Fire &amp; Rescue Authority (December 2010), resolved to advertise the Deputy Chief Officer’s post and to open the applications to both uniformed and non-uniformed candidates, with a Deputy Chief Officer’s remuneration being set at 95% of that of a Deputy Chief Fire Officer.</w:t>
            </w:r>
          </w:p>
          <w:p w14:paraId="2B83DB51" w14:textId="77777777" w:rsidR="00681EE1" w:rsidRDefault="00681EE1" w:rsidP="007C5C18">
            <w:pPr>
              <w:pStyle w:val="TableParagraph"/>
              <w:spacing w:before="17" w:line="266" w:lineRule="auto"/>
              <w:ind w:left="110" w:right="94" w:firstLine="1"/>
              <w:rPr>
                <w:color w:val="1A1A1A"/>
                <w:w w:val="110"/>
              </w:rPr>
            </w:pPr>
          </w:p>
        </w:tc>
        <w:tc>
          <w:tcPr>
            <w:tcW w:w="1341" w:type="dxa"/>
          </w:tcPr>
          <w:p w14:paraId="7C816CDE" w14:textId="77777777" w:rsidR="00681EE1" w:rsidRDefault="00681EE1" w:rsidP="00681EE1">
            <w:pPr>
              <w:pStyle w:val="TableParagraph"/>
              <w:spacing w:line="296" w:lineRule="exact"/>
              <w:ind w:left="182" w:right="157"/>
              <w:jc w:val="center"/>
              <w:rPr>
                <w:color w:val="070707"/>
                <w:w w:val="95"/>
              </w:rPr>
            </w:pPr>
            <w:r>
              <w:rPr>
                <w:color w:val="070707"/>
                <w:w w:val="95"/>
              </w:rPr>
              <w:t>FA</w:t>
            </w:r>
          </w:p>
          <w:p w14:paraId="0C3A7491" w14:textId="77777777" w:rsidR="00681EE1" w:rsidRDefault="00681EE1" w:rsidP="00681EE1">
            <w:pPr>
              <w:pStyle w:val="TableParagraph"/>
              <w:spacing w:line="296" w:lineRule="exact"/>
              <w:ind w:left="182" w:right="157"/>
              <w:jc w:val="center"/>
              <w:rPr>
                <w:color w:val="070707"/>
                <w:w w:val="95"/>
              </w:rPr>
            </w:pPr>
            <w:r>
              <w:rPr>
                <w:color w:val="070707"/>
                <w:w w:val="95"/>
              </w:rPr>
              <w:t>15.12.14</w:t>
            </w:r>
          </w:p>
        </w:tc>
      </w:tr>
      <w:tr w:rsidR="00622704" w14:paraId="359E439C" w14:textId="77777777" w:rsidTr="00B60537">
        <w:trPr>
          <w:trHeight w:val="491"/>
        </w:trPr>
        <w:tc>
          <w:tcPr>
            <w:tcW w:w="788" w:type="dxa"/>
          </w:tcPr>
          <w:p w14:paraId="6071B3D7" w14:textId="77777777" w:rsidR="00622704" w:rsidRDefault="00622704" w:rsidP="00C96F9C">
            <w:pPr>
              <w:pStyle w:val="TableParagraph"/>
              <w:spacing w:before="21"/>
              <w:ind w:left="116"/>
              <w:rPr>
                <w:color w:val="1A1A1A"/>
                <w:w w:val="105"/>
              </w:rPr>
            </w:pPr>
            <w:r>
              <w:rPr>
                <w:color w:val="1A1A1A"/>
                <w:w w:val="105"/>
              </w:rPr>
              <w:t>4.9</w:t>
            </w:r>
          </w:p>
        </w:tc>
        <w:tc>
          <w:tcPr>
            <w:tcW w:w="6477" w:type="dxa"/>
          </w:tcPr>
          <w:p w14:paraId="050D1880" w14:textId="77777777" w:rsidR="00622704" w:rsidRDefault="00622704" w:rsidP="007C5C18">
            <w:pPr>
              <w:pStyle w:val="TableParagraph"/>
              <w:spacing w:before="17" w:line="266" w:lineRule="auto"/>
              <w:ind w:left="110" w:right="94" w:firstLine="1"/>
              <w:rPr>
                <w:color w:val="1A1A1A"/>
                <w:w w:val="110"/>
              </w:rPr>
            </w:pPr>
            <w:r>
              <w:rPr>
                <w:color w:val="1A1A1A"/>
                <w:w w:val="110"/>
              </w:rPr>
              <w:t>Fire &amp; Rescue Authority revisited relevant percentage variances at Deputy and Assistant levels and at its meeting 9 July 2018 further resolved that the titles and grading arrangements identified in Paragraph 4.4 be introduced.</w:t>
            </w:r>
          </w:p>
        </w:tc>
        <w:tc>
          <w:tcPr>
            <w:tcW w:w="1341" w:type="dxa"/>
          </w:tcPr>
          <w:p w14:paraId="62718E5C" w14:textId="77777777" w:rsidR="00622704" w:rsidRDefault="00622704" w:rsidP="00622704">
            <w:pPr>
              <w:pStyle w:val="TableParagraph"/>
              <w:spacing w:line="296" w:lineRule="exact"/>
              <w:ind w:left="182" w:right="157"/>
              <w:jc w:val="center"/>
              <w:rPr>
                <w:color w:val="070707"/>
                <w:w w:val="95"/>
              </w:rPr>
            </w:pPr>
            <w:r>
              <w:rPr>
                <w:color w:val="070707"/>
                <w:w w:val="95"/>
              </w:rPr>
              <w:t>FA</w:t>
            </w:r>
          </w:p>
          <w:p w14:paraId="396F518A" w14:textId="77777777" w:rsidR="00622704" w:rsidRDefault="00622704" w:rsidP="00622704">
            <w:pPr>
              <w:pStyle w:val="TableParagraph"/>
              <w:spacing w:line="296" w:lineRule="exact"/>
              <w:ind w:left="182" w:right="157"/>
              <w:jc w:val="center"/>
              <w:rPr>
                <w:color w:val="070707"/>
                <w:w w:val="95"/>
              </w:rPr>
            </w:pPr>
            <w:r>
              <w:rPr>
                <w:color w:val="070707"/>
                <w:w w:val="95"/>
              </w:rPr>
              <w:t>15.12.14</w:t>
            </w:r>
          </w:p>
          <w:p w14:paraId="7E97E71B" w14:textId="77777777" w:rsidR="00975906" w:rsidRDefault="00975906" w:rsidP="00622704">
            <w:pPr>
              <w:pStyle w:val="TableParagraph"/>
              <w:spacing w:line="296" w:lineRule="exact"/>
              <w:ind w:left="182" w:right="157"/>
              <w:jc w:val="center"/>
              <w:rPr>
                <w:color w:val="070707"/>
                <w:w w:val="95"/>
              </w:rPr>
            </w:pPr>
          </w:p>
          <w:p w14:paraId="2489FE0E" w14:textId="77777777" w:rsidR="00975906" w:rsidRDefault="00975906" w:rsidP="00622704">
            <w:pPr>
              <w:pStyle w:val="TableParagraph"/>
              <w:spacing w:line="296" w:lineRule="exact"/>
              <w:ind w:left="182" w:right="157"/>
              <w:jc w:val="center"/>
              <w:rPr>
                <w:color w:val="070707"/>
                <w:w w:val="95"/>
              </w:rPr>
            </w:pPr>
            <w:r>
              <w:rPr>
                <w:color w:val="070707"/>
                <w:w w:val="95"/>
              </w:rPr>
              <w:t>FA</w:t>
            </w:r>
          </w:p>
          <w:p w14:paraId="5CE433AE" w14:textId="77777777" w:rsidR="00975906" w:rsidRDefault="00975906" w:rsidP="00622704">
            <w:pPr>
              <w:pStyle w:val="TableParagraph"/>
              <w:spacing w:line="296" w:lineRule="exact"/>
              <w:ind w:left="182" w:right="157"/>
              <w:jc w:val="center"/>
              <w:rPr>
                <w:color w:val="070707"/>
                <w:w w:val="95"/>
              </w:rPr>
            </w:pPr>
            <w:r>
              <w:rPr>
                <w:color w:val="070707"/>
                <w:w w:val="95"/>
              </w:rPr>
              <w:t>09.07.18</w:t>
            </w:r>
          </w:p>
          <w:p w14:paraId="399F76D3" w14:textId="77777777" w:rsidR="00991D9B" w:rsidRDefault="00991D9B" w:rsidP="00622704">
            <w:pPr>
              <w:pStyle w:val="TableParagraph"/>
              <w:spacing w:line="296" w:lineRule="exact"/>
              <w:ind w:left="182" w:right="157"/>
              <w:jc w:val="center"/>
              <w:rPr>
                <w:color w:val="070707"/>
                <w:w w:val="95"/>
              </w:rPr>
            </w:pPr>
          </w:p>
        </w:tc>
      </w:tr>
      <w:tr w:rsidR="00975906" w14:paraId="74821864" w14:textId="77777777" w:rsidTr="00B60537">
        <w:trPr>
          <w:trHeight w:val="491"/>
        </w:trPr>
        <w:tc>
          <w:tcPr>
            <w:tcW w:w="788" w:type="dxa"/>
          </w:tcPr>
          <w:p w14:paraId="1394920A" w14:textId="77777777" w:rsidR="00975906" w:rsidRDefault="00991D9B" w:rsidP="00C96F9C">
            <w:pPr>
              <w:pStyle w:val="TableParagraph"/>
              <w:spacing w:before="21"/>
              <w:ind w:left="116"/>
              <w:rPr>
                <w:color w:val="1A1A1A"/>
                <w:w w:val="105"/>
              </w:rPr>
            </w:pPr>
            <w:r>
              <w:rPr>
                <w:color w:val="1A1A1A"/>
                <w:w w:val="105"/>
              </w:rPr>
              <w:t>4.10</w:t>
            </w:r>
          </w:p>
        </w:tc>
        <w:tc>
          <w:tcPr>
            <w:tcW w:w="6477" w:type="dxa"/>
          </w:tcPr>
          <w:p w14:paraId="45B33F5B" w14:textId="77777777" w:rsidR="00975906" w:rsidRDefault="00991D9B" w:rsidP="007C5C18">
            <w:pPr>
              <w:pStyle w:val="TableParagraph"/>
              <w:spacing w:before="17" w:line="266" w:lineRule="auto"/>
              <w:ind w:left="110" w:right="94" w:firstLine="1"/>
              <w:rPr>
                <w:color w:val="1A1A1A"/>
                <w:w w:val="110"/>
              </w:rPr>
            </w:pPr>
            <w:r>
              <w:rPr>
                <w:color w:val="1A1A1A"/>
                <w:w w:val="110"/>
              </w:rPr>
              <w:t xml:space="preserve">Assistant Chief </w:t>
            </w:r>
            <w:r w:rsidR="0058675A">
              <w:rPr>
                <w:color w:val="1A1A1A"/>
                <w:w w:val="110"/>
              </w:rPr>
              <w:t>O</w:t>
            </w:r>
            <w:r>
              <w:rPr>
                <w:color w:val="1A1A1A"/>
                <w:w w:val="110"/>
              </w:rPr>
              <w:t>fficer’s remuneration is established at 82.5% of the full rate of the Assistant Chief Fire Officer.</w:t>
            </w:r>
          </w:p>
        </w:tc>
        <w:tc>
          <w:tcPr>
            <w:tcW w:w="1341" w:type="dxa"/>
          </w:tcPr>
          <w:p w14:paraId="089268F8" w14:textId="77777777" w:rsidR="00975906" w:rsidRDefault="00991D9B" w:rsidP="00622704">
            <w:pPr>
              <w:pStyle w:val="TableParagraph"/>
              <w:spacing w:line="296" w:lineRule="exact"/>
              <w:ind w:left="182" w:right="157"/>
              <w:jc w:val="center"/>
              <w:rPr>
                <w:color w:val="070707"/>
                <w:w w:val="95"/>
              </w:rPr>
            </w:pPr>
            <w:r>
              <w:rPr>
                <w:color w:val="070707"/>
                <w:w w:val="95"/>
              </w:rPr>
              <w:t>FA</w:t>
            </w:r>
          </w:p>
          <w:p w14:paraId="73D19C93" w14:textId="77777777" w:rsidR="00991D9B" w:rsidRDefault="00991D9B" w:rsidP="00622704">
            <w:pPr>
              <w:pStyle w:val="TableParagraph"/>
              <w:spacing w:line="296" w:lineRule="exact"/>
              <w:ind w:left="182" w:right="157"/>
              <w:jc w:val="center"/>
              <w:rPr>
                <w:color w:val="070707"/>
                <w:w w:val="95"/>
              </w:rPr>
            </w:pPr>
            <w:r>
              <w:rPr>
                <w:color w:val="070707"/>
                <w:w w:val="95"/>
              </w:rPr>
              <w:t>15.12.14</w:t>
            </w:r>
          </w:p>
          <w:p w14:paraId="4B70B33B" w14:textId="77777777" w:rsidR="00991D9B" w:rsidRDefault="00991D9B" w:rsidP="00622704">
            <w:pPr>
              <w:pStyle w:val="TableParagraph"/>
              <w:spacing w:line="296" w:lineRule="exact"/>
              <w:ind w:left="182" w:right="157"/>
              <w:jc w:val="center"/>
              <w:rPr>
                <w:color w:val="070707"/>
                <w:w w:val="95"/>
              </w:rPr>
            </w:pPr>
            <w:r>
              <w:rPr>
                <w:color w:val="070707"/>
                <w:w w:val="95"/>
              </w:rPr>
              <w:t>FA</w:t>
            </w:r>
          </w:p>
          <w:p w14:paraId="3D98B3C7" w14:textId="77777777" w:rsidR="00991D9B" w:rsidRDefault="00991D9B" w:rsidP="00622704">
            <w:pPr>
              <w:pStyle w:val="TableParagraph"/>
              <w:spacing w:line="296" w:lineRule="exact"/>
              <w:ind w:left="182" w:right="157"/>
              <w:jc w:val="center"/>
              <w:rPr>
                <w:color w:val="070707"/>
                <w:w w:val="95"/>
              </w:rPr>
            </w:pPr>
            <w:r>
              <w:rPr>
                <w:color w:val="070707"/>
                <w:w w:val="95"/>
              </w:rPr>
              <w:t>09.07.18</w:t>
            </w:r>
          </w:p>
          <w:p w14:paraId="2635AEDD" w14:textId="77777777" w:rsidR="00991D9B" w:rsidRDefault="00991D9B" w:rsidP="00622704">
            <w:pPr>
              <w:pStyle w:val="TableParagraph"/>
              <w:spacing w:line="296" w:lineRule="exact"/>
              <w:ind w:left="182" w:right="157"/>
              <w:jc w:val="center"/>
              <w:rPr>
                <w:color w:val="070707"/>
                <w:w w:val="95"/>
              </w:rPr>
            </w:pPr>
          </w:p>
        </w:tc>
      </w:tr>
      <w:tr w:rsidR="00991D9B" w14:paraId="5B21DC94" w14:textId="77777777" w:rsidTr="00B60537">
        <w:trPr>
          <w:trHeight w:val="491"/>
        </w:trPr>
        <w:tc>
          <w:tcPr>
            <w:tcW w:w="788" w:type="dxa"/>
          </w:tcPr>
          <w:p w14:paraId="3DEEB8CD" w14:textId="77777777" w:rsidR="00991D9B" w:rsidRDefault="00DB4F86" w:rsidP="00C96F9C">
            <w:pPr>
              <w:pStyle w:val="TableParagraph"/>
              <w:spacing w:before="21"/>
              <w:ind w:left="116"/>
              <w:rPr>
                <w:color w:val="1A1A1A"/>
                <w:w w:val="105"/>
              </w:rPr>
            </w:pPr>
            <w:r>
              <w:rPr>
                <w:color w:val="1A1A1A"/>
                <w:w w:val="105"/>
              </w:rPr>
              <w:t>4.11</w:t>
            </w:r>
          </w:p>
        </w:tc>
        <w:tc>
          <w:tcPr>
            <w:tcW w:w="6477" w:type="dxa"/>
          </w:tcPr>
          <w:p w14:paraId="0A346FB6" w14:textId="77777777" w:rsidR="00991D9B" w:rsidRDefault="0058675A" w:rsidP="007C5C18">
            <w:pPr>
              <w:pStyle w:val="TableParagraph"/>
              <w:spacing w:before="17" w:line="266" w:lineRule="auto"/>
              <w:ind w:left="110" w:right="94" w:firstLine="1"/>
              <w:rPr>
                <w:color w:val="1A1A1A"/>
                <w:w w:val="110"/>
              </w:rPr>
            </w:pPr>
            <w:r>
              <w:rPr>
                <w:color w:val="1A1A1A"/>
                <w:w w:val="110"/>
              </w:rPr>
              <w:t>Chief Officer’s</w:t>
            </w:r>
            <w:r w:rsidR="00DB4F86">
              <w:rPr>
                <w:color w:val="1A1A1A"/>
                <w:w w:val="110"/>
              </w:rPr>
              <w:t xml:space="preserve"> remuneration on appointment is determined by the full Fire &amp; Rescue Authority.  South Wales Fire &amp; Rescue Authority does not pay performance related pay or bonuses, and no additional allowances or enhancements to salary or pension are offered upon employment.  On cessation of their duties no additional payments are made other than those that are due for salary purposes or payments made to the individual in line with the appropriate pension scheme on retirement.</w:t>
            </w:r>
          </w:p>
          <w:p w14:paraId="18AE476D" w14:textId="77777777" w:rsidR="00A051E9" w:rsidRDefault="00A051E9" w:rsidP="007C5C18">
            <w:pPr>
              <w:pStyle w:val="TableParagraph"/>
              <w:spacing w:before="17" w:line="266" w:lineRule="auto"/>
              <w:ind w:left="110" w:right="94" w:firstLine="1"/>
              <w:rPr>
                <w:color w:val="1A1A1A"/>
                <w:w w:val="110"/>
              </w:rPr>
            </w:pPr>
          </w:p>
        </w:tc>
        <w:tc>
          <w:tcPr>
            <w:tcW w:w="1341" w:type="dxa"/>
          </w:tcPr>
          <w:p w14:paraId="70F6DDD0" w14:textId="77777777" w:rsidR="00991D9B" w:rsidRDefault="00DB4F86" w:rsidP="00622704">
            <w:pPr>
              <w:pStyle w:val="TableParagraph"/>
              <w:spacing w:line="296" w:lineRule="exact"/>
              <w:ind w:left="182" w:right="157"/>
              <w:jc w:val="center"/>
              <w:rPr>
                <w:color w:val="070707"/>
                <w:w w:val="95"/>
              </w:rPr>
            </w:pPr>
            <w:r>
              <w:rPr>
                <w:color w:val="070707"/>
                <w:w w:val="95"/>
              </w:rPr>
              <w:t>FA</w:t>
            </w:r>
          </w:p>
          <w:p w14:paraId="49A85DC3" w14:textId="77777777" w:rsidR="00DB4F86" w:rsidRDefault="00DB4F86" w:rsidP="00622704">
            <w:pPr>
              <w:pStyle w:val="TableParagraph"/>
              <w:spacing w:line="296" w:lineRule="exact"/>
              <w:ind w:left="182" w:right="157"/>
              <w:jc w:val="center"/>
              <w:rPr>
                <w:color w:val="070707"/>
                <w:w w:val="95"/>
              </w:rPr>
            </w:pPr>
            <w:r>
              <w:rPr>
                <w:color w:val="070707"/>
                <w:w w:val="95"/>
              </w:rPr>
              <w:t>15.12.14</w:t>
            </w:r>
          </w:p>
        </w:tc>
      </w:tr>
      <w:tr w:rsidR="00A051E9" w14:paraId="2300BDF7" w14:textId="77777777" w:rsidTr="00B60537">
        <w:trPr>
          <w:trHeight w:val="491"/>
        </w:trPr>
        <w:tc>
          <w:tcPr>
            <w:tcW w:w="788" w:type="dxa"/>
          </w:tcPr>
          <w:p w14:paraId="3D17F255" w14:textId="77777777" w:rsidR="00A051E9" w:rsidRDefault="00A051E9" w:rsidP="00C96F9C">
            <w:pPr>
              <w:pStyle w:val="TableParagraph"/>
              <w:spacing w:before="21"/>
              <w:ind w:left="116"/>
              <w:rPr>
                <w:color w:val="1A1A1A"/>
                <w:w w:val="105"/>
              </w:rPr>
            </w:pPr>
            <w:r>
              <w:rPr>
                <w:color w:val="1A1A1A"/>
                <w:w w:val="105"/>
              </w:rPr>
              <w:t>4.12</w:t>
            </w:r>
          </w:p>
        </w:tc>
        <w:tc>
          <w:tcPr>
            <w:tcW w:w="6477" w:type="dxa"/>
          </w:tcPr>
          <w:p w14:paraId="5AB8752D" w14:textId="77777777" w:rsidR="00A051E9" w:rsidRDefault="00A051E9" w:rsidP="007C5C18">
            <w:pPr>
              <w:pStyle w:val="TableParagraph"/>
              <w:spacing w:before="17" w:line="266" w:lineRule="auto"/>
              <w:ind w:left="110" w:right="94" w:firstLine="1"/>
              <w:rPr>
                <w:color w:val="1A1A1A"/>
                <w:w w:val="110"/>
              </w:rPr>
            </w:pPr>
            <w:r>
              <w:rPr>
                <w:color w:val="1A1A1A"/>
                <w:w w:val="110"/>
              </w:rPr>
              <w:t xml:space="preserve">Information </w:t>
            </w:r>
            <w:r w:rsidR="001C0FA4">
              <w:rPr>
                <w:color w:val="1A1A1A"/>
                <w:w w:val="110"/>
              </w:rPr>
              <w:t>on the remuneration of Chief officers is published as part of the South Wales Fire &amp; Rescue Service annual end of year Financial Statement.</w:t>
            </w:r>
          </w:p>
          <w:p w14:paraId="7174386E" w14:textId="77777777" w:rsidR="001C0FA4" w:rsidRDefault="001C0FA4" w:rsidP="007C5C18">
            <w:pPr>
              <w:pStyle w:val="TableParagraph"/>
              <w:spacing w:before="17" w:line="266" w:lineRule="auto"/>
              <w:ind w:left="110" w:right="94" w:firstLine="1"/>
              <w:rPr>
                <w:color w:val="1A1A1A"/>
                <w:w w:val="110"/>
              </w:rPr>
            </w:pPr>
          </w:p>
        </w:tc>
        <w:tc>
          <w:tcPr>
            <w:tcW w:w="1341" w:type="dxa"/>
          </w:tcPr>
          <w:p w14:paraId="12A5C22F" w14:textId="77777777" w:rsidR="001C0FA4" w:rsidRDefault="001C0FA4" w:rsidP="001C0FA4">
            <w:pPr>
              <w:pStyle w:val="TableParagraph"/>
              <w:spacing w:line="296" w:lineRule="exact"/>
              <w:ind w:left="182" w:right="157"/>
              <w:jc w:val="center"/>
              <w:rPr>
                <w:color w:val="070707"/>
                <w:w w:val="95"/>
              </w:rPr>
            </w:pPr>
            <w:r>
              <w:rPr>
                <w:color w:val="070707"/>
                <w:w w:val="95"/>
              </w:rPr>
              <w:t>FA</w:t>
            </w:r>
          </w:p>
          <w:p w14:paraId="7C17400A" w14:textId="77777777" w:rsidR="00A051E9" w:rsidRDefault="001C0FA4" w:rsidP="001C0FA4">
            <w:pPr>
              <w:pStyle w:val="TableParagraph"/>
              <w:spacing w:line="296" w:lineRule="exact"/>
              <w:ind w:left="182" w:right="157"/>
              <w:jc w:val="center"/>
              <w:rPr>
                <w:color w:val="070707"/>
                <w:w w:val="95"/>
              </w:rPr>
            </w:pPr>
            <w:r>
              <w:rPr>
                <w:color w:val="070707"/>
                <w:w w:val="95"/>
              </w:rPr>
              <w:t>15.12.14</w:t>
            </w:r>
          </w:p>
        </w:tc>
      </w:tr>
      <w:tr w:rsidR="001C0FA4" w14:paraId="7750067F" w14:textId="77777777" w:rsidTr="00B60537">
        <w:trPr>
          <w:trHeight w:val="491"/>
        </w:trPr>
        <w:tc>
          <w:tcPr>
            <w:tcW w:w="788" w:type="dxa"/>
          </w:tcPr>
          <w:p w14:paraId="6E8469CB" w14:textId="77777777" w:rsidR="001C0FA4" w:rsidRDefault="001C0FA4" w:rsidP="00C96F9C">
            <w:pPr>
              <w:pStyle w:val="TableParagraph"/>
              <w:spacing w:before="21"/>
              <w:ind w:left="116"/>
              <w:rPr>
                <w:color w:val="1A1A1A"/>
                <w:w w:val="105"/>
              </w:rPr>
            </w:pPr>
            <w:r>
              <w:rPr>
                <w:color w:val="1A1A1A"/>
                <w:w w:val="105"/>
              </w:rPr>
              <w:t>4.13</w:t>
            </w:r>
          </w:p>
        </w:tc>
        <w:tc>
          <w:tcPr>
            <w:tcW w:w="6477" w:type="dxa"/>
          </w:tcPr>
          <w:p w14:paraId="68DB925F" w14:textId="77777777" w:rsidR="001C0FA4" w:rsidRDefault="001C0FA4" w:rsidP="007C5C18">
            <w:pPr>
              <w:pStyle w:val="TableParagraph"/>
              <w:spacing w:before="17" w:line="266" w:lineRule="auto"/>
              <w:ind w:left="110" w:right="94" w:firstLine="1"/>
              <w:rPr>
                <w:color w:val="1A1A1A"/>
                <w:w w:val="110"/>
              </w:rPr>
            </w:pPr>
            <w:r>
              <w:rPr>
                <w:color w:val="1A1A1A"/>
                <w:w w:val="110"/>
              </w:rPr>
              <w:t>In accordance with this Pay Policy Statement, Chief Officers’ remuneration levels should be reviewed annually as part of South Wales Fire &amp; Rescue Authority’s commitment to maintaining a competitive grading and remuneration structure.  In the absence of nationally determined guidan</w:t>
            </w:r>
            <w:r w:rsidR="0058675A">
              <w:rPr>
                <w:color w:val="1A1A1A"/>
                <w:w w:val="110"/>
              </w:rPr>
              <w:t>ce on ‘cost of living’ increases</w:t>
            </w:r>
            <w:r>
              <w:rPr>
                <w:color w:val="1A1A1A"/>
                <w:w w:val="110"/>
              </w:rPr>
              <w:t xml:space="preserve"> the Fire &amp; Rescue Authority may identify and agree a local rate and implementation date.  The HR &amp; Equalities Committee will be responsible for reviewing this situation, and for making recommendations to the full Fire &amp; Rescue </w:t>
            </w:r>
            <w:r>
              <w:rPr>
                <w:color w:val="1A1A1A"/>
                <w:w w:val="110"/>
              </w:rPr>
              <w:lastRenderedPageBreak/>
              <w:t>Authority.  Only the Fire &amp; Rescue Authority may make a final determination in respect of remune</w:t>
            </w:r>
            <w:r w:rsidR="0058675A">
              <w:rPr>
                <w:color w:val="1A1A1A"/>
                <w:w w:val="110"/>
              </w:rPr>
              <w:t>ration rates for Chief O</w:t>
            </w:r>
            <w:r>
              <w:rPr>
                <w:color w:val="1A1A1A"/>
                <w:w w:val="110"/>
              </w:rPr>
              <w:t>fficers, including annual cost of living awards.</w:t>
            </w:r>
          </w:p>
          <w:p w14:paraId="4A8B29A4" w14:textId="77777777" w:rsidR="001C0FA4" w:rsidRDefault="001C0FA4" w:rsidP="007C5C18">
            <w:pPr>
              <w:pStyle w:val="TableParagraph"/>
              <w:spacing w:before="17" w:line="266" w:lineRule="auto"/>
              <w:ind w:left="110" w:right="94" w:firstLine="1"/>
              <w:rPr>
                <w:color w:val="1A1A1A"/>
                <w:w w:val="110"/>
              </w:rPr>
            </w:pPr>
          </w:p>
        </w:tc>
        <w:tc>
          <w:tcPr>
            <w:tcW w:w="1341" w:type="dxa"/>
          </w:tcPr>
          <w:p w14:paraId="57C95E54" w14:textId="77777777" w:rsidR="001C0FA4" w:rsidRDefault="001C0FA4" w:rsidP="001C0FA4">
            <w:pPr>
              <w:pStyle w:val="TableParagraph"/>
              <w:spacing w:line="296" w:lineRule="exact"/>
              <w:ind w:left="182" w:right="157"/>
              <w:jc w:val="center"/>
              <w:rPr>
                <w:color w:val="070707"/>
                <w:w w:val="95"/>
              </w:rPr>
            </w:pPr>
            <w:r>
              <w:rPr>
                <w:color w:val="070707"/>
                <w:w w:val="95"/>
              </w:rPr>
              <w:lastRenderedPageBreak/>
              <w:t>FA</w:t>
            </w:r>
          </w:p>
          <w:p w14:paraId="6334AFFA" w14:textId="77777777" w:rsidR="001C0FA4" w:rsidRDefault="001C0FA4" w:rsidP="001C0FA4">
            <w:pPr>
              <w:pStyle w:val="TableParagraph"/>
              <w:spacing w:line="296" w:lineRule="exact"/>
              <w:ind w:left="182" w:right="157"/>
              <w:jc w:val="center"/>
              <w:rPr>
                <w:color w:val="070707"/>
                <w:w w:val="95"/>
              </w:rPr>
            </w:pPr>
            <w:r>
              <w:rPr>
                <w:color w:val="070707"/>
                <w:w w:val="95"/>
              </w:rPr>
              <w:t>15.12.14</w:t>
            </w:r>
          </w:p>
        </w:tc>
      </w:tr>
      <w:tr w:rsidR="006E6106" w14:paraId="056A7200" w14:textId="77777777" w:rsidTr="00B60537">
        <w:trPr>
          <w:trHeight w:val="491"/>
        </w:trPr>
        <w:tc>
          <w:tcPr>
            <w:tcW w:w="788" w:type="dxa"/>
          </w:tcPr>
          <w:p w14:paraId="54163FEE" w14:textId="77777777" w:rsidR="006E6106" w:rsidRDefault="00E82D2A" w:rsidP="00C96F9C">
            <w:pPr>
              <w:pStyle w:val="TableParagraph"/>
              <w:spacing w:before="21"/>
              <w:ind w:left="116"/>
              <w:rPr>
                <w:color w:val="1A1A1A"/>
                <w:w w:val="105"/>
              </w:rPr>
            </w:pPr>
            <w:r>
              <w:rPr>
                <w:color w:val="1A1A1A"/>
                <w:w w:val="105"/>
              </w:rPr>
              <w:t>4.14</w:t>
            </w:r>
          </w:p>
        </w:tc>
        <w:tc>
          <w:tcPr>
            <w:tcW w:w="6477" w:type="dxa"/>
          </w:tcPr>
          <w:p w14:paraId="749F68CC" w14:textId="77777777" w:rsidR="006E6106" w:rsidRDefault="00602916" w:rsidP="007C5C18">
            <w:pPr>
              <w:pStyle w:val="TableParagraph"/>
              <w:spacing w:before="17" w:line="266" w:lineRule="auto"/>
              <w:ind w:left="110" w:right="94" w:firstLine="1"/>
              <w:rPr>
                <w:color w:val="1A1A1A"/>
                <w:w w:val="110"/>
              </w:rPr>
            </w:pPr>
            <w:r>
              <w:rPr>
                <w:color w:val="1A1A1A"/>
                <w:w w:val="110"/>
              </w:rPr>
              <w:t>On 27 March 2017 the HR &amp; Equalities Committee received a report detailing the cessation of the joint arrangements for the provi</w:t>
            </w:r>
            <w:r w:rsidR="009D2460">
              <w:rPr>
                <w:color w:val="1A1A1A"/>
                <w:w w:val="110"/>
              </w:rPr>
              <w:t>sion of a joint post of Senior O</w:t>
            </w:r>
            <w:r>
              <w:rPr>
                <w:color w:val="1A1A1A"/>
                <w:w w:val="110"/>
              </w:rPr>
              <w:t>ccupational Health Physician.  It was resolved that SWFRS would solely employ the SOHP on a part time basis.  Remuneration is in accordance with British Medical Associa</w:t>
            </w:r>
            <w:r w:rsidR="009D2460">
              <w:rPr>
                <w:color w:val="1A1A1A"/>
                <w:w w:val="110"/>
              </w:rPr>
              <w:t>tion (BMA) guidance within the O</w:t>
            </w:r>
            <w:r>
              <w:rPr>
                <w:color w:val="1A1A1A"/>
                <w:w w:val="110"/>
              </w:rPr>
              <w:t>ccupational Physician (Consultant initial appointment) salary range.</w:t>
            </w:r>
          </w:p>
          <w:p w14:paraId="2284440F" w14:textId="77777777" w:rsidR="00C9188D" w:rsidRDefault="00C9188D" w:rsidP="007C5C18">
            <w:pPr>
              <w:pStyle w:val="TableParagraph"/>
              <w:spacing w:before="17" w:line="266" w:lineRule="auto"/>
              <w:ind w:left="110" w:right="94" w:firstLine="1"/>
              <w:rPr>
                <w:color w:val="1A1A1A"/>
                <w:w w:val="110"/>
              </w:rPr>
            </w:pPr>
          </w:p>
        </w:tc>
        <w:tc>
          <w:tcPr>
            <w:tcW w:w="1341" w:type="dxa"/>
          </w:tcPr>
          <w:p w14:paraId="4733C74B" w14:textId="77777777" w:rsidR="006E6106" w:rsidRDefault="00A87CB8" w:rsidP="001C0FA4">
            <w:pPr>
              <w:pStyle w:val="TableParagraph"/>
              <w:spacing w:line="296" w:lineRule="exact"/>
              <w:ind w:left="182" w:right="157"/>
              <w:jc w:val="center"/>
              <w:rPr>
                <w:color w:val="070707"/>
                <w:w w:val="95"/>
              </w:rPr>
            </w:pPr>
            <w:r>
              <w:rPr>
                <w:color w:val="070707"/>
                <w:w w:val="95"/>
              </w:rPr>
              <w:t>FA</w:t>
            </w:r>
          </w:p>
          <w:p w14:paraId="28716BE7" w14:textId="77777777" w:rsidR="00A87CB8" w:rsidRDefault="00A87CB8" w:rsidP="001C0FA4">
            <w:pPr>
              <w:pStyle w:val="TableParagraph"/>
              <w:spacing w:line="296" w:lineRule="exact"/>
              <w:ind w:left="182" w:right="157"/>
              <w:jc w:val="center"/>
              <w:rPr>
                <w:color w:val="070707"/>
                <w:w w:val="95"/>
              </w:rPr>
            </w:pPr>
            <w:r>
              <w:rPr>
                <w:color w:val="070707"/>
                <w:w w:val="95"/>
              </w:rPr>
              <w:t>15.12.14</w:t>
            </w:r>
          </w:p>
          <w:p w14:paraId="224546B9" w14:textId="77777777" w:rsidR="00A87CB8" w:rsidRDefault="00A87CB8" w:rsidP="001C0FA4">
            <w:pPr>
              <w:pStyle w:val="TableParagraph"/>
              <w:spacing w:line="296" w:lineRule="exact"/>
              <w:ind w:left="182" w:right="157"/>
              <w:jc w:val="center"/>
              <w:rPr>
                <w:color w:val="070707"/>
                <w:w w:val="95"/>
              </w:rPr>
            </w:pPr>
          </w:p>
          <w:p w14:paraId="56B6FDD3" w14:textId="77777777" w:rsidR="00A87CB8" w:rsidRDefault="00A87CB8" w:rsidP="001C0FA4">
            <w:pPr>
              <w:pStyle w:val="TableParagraph"/>
              <w:spacing w:line="296" w:lineRule="exact"/>
              <w:ind w:left="182" w:right="157"/>
              <w:jc w:val="center"/>
              <w:rPr>
                <w:color w:val="070707"/>
                <w:w w:val="95"/>
              </w:rPr>
            </w:pPr>
            <w:r>
              <w:rPr>
                <w:color w:val="070707"/>
                <w:w w:val="95"/>
              </w:rPr>
              <w:t>FA</w:t>
            </w:r>
          </w:p>
          <w:p w14:paraId="45346098" w14:textId="77777777" w:rsidR="00A87CB8" w:rsidRDefault="00A87CB8" w:rsidP="001C0FA4">
            <w:pPr>
              <w:pStyle w:val="TableParagraph"/>
              <w:spacing w:line="296" w:lineRule="exact"/>
              <w:ind w:left="182" w:right="157"/>
              <w:jc w:val="center"/>
              <w:rPr>
                <w:color w:val="070707"/>
                <w:w w:val="95"/>
              </w:rPr>
            </w:pPr>
            <w:r>
              <w:rPr>
                <w:color w:val="070707"/>
                <w:w w:val="95"/>
              </w:rPr>
              <w:t>12.02.18</w:t>
            </w:r>
          </w:p>
        </w:tc>
      </w:tr>
      <w:tr w:rsidR="00C9188D" w14:paraId="1995F3AB" w14:textId="77777777" w:rsidTr="00B60537">
        <w:trPr>
          <w:trHeight w:val="491"/>
        </w:trPr>
        <w:tc>
          <w:tcPr>
            <w:tcW w:w="788" w:type="dxa"/>
          </w:tcPr>
          <w:p w14:paraId="5FA4281D" w14:textId="77777777" w:rsidR="00C9188D" w:rsidRDefault="00C9188D" w:rsidP="00C96F9C">
            <w:pPr>
              <w:pStyle w:val="TableParagraph"/>
              <w:spacing w:before="21"/>
              <w:ind w:left="116"/>
              <w:rPr>
                <w:color w:val="1A1A1A"/>
                <w:w w:val="105"/>
              </w:rPr>
            </w:pPr>
            <w:r>
              <w:rPr>
                <w:color w:val="1A1A1A"/>
                <w:w w:val="105"/>
              </w:rPr>
              <w:t>4.15</w:t>
            </w:r>
          </w:p>
        </w:tc>
        <w:tc>
          <w:tcPr>
            <w:tcW w:w="6477" w:type="dxa"/>
          </w:tcPr>
          <w:p w14:paraId="37A3D0A1" w14:textId="77777777" w:rsidR="00C9188D" w:rsidRDefault="00C9188D" w:rsidP="007C5C18">
            <w:pPr>
              <w:pStyle w:val="TableParagraph"/>
              <w:spacing w:before="17" w:line="266" w:lineRule="auto"/>
              <w:ind w:left="110" w:right="94" w:firstLine="1"/>
              <w:rPr>
                <w:color w:val="1A1A1A"/>
                <w:w w:val="110"/>
              </w:rPr>
            </w:pPr>
            <w:r>
              <w:rPr>
                <w:color w:val="1A1A1A"/>
                <w:w w:val="110"/>
              </w:rPr>
              <w:t>On 19 July 2021 Fire Authority approved the outcome and implementation of a Job Evaluation exercise for Corporate Staff.  Information was gathered and evaluated against 13 job related fact</w:t>
            </w:r>
            <w:r w:rsidR="009D2460">
              <w:rPr>
                <w:color w:val="1A1A1A"/>
                <w:w w:val="110"/>
              </w:rPr>
              <w:t>or</w:t>
            </w:r>
            <w:r>
              <w:rPr>
                <w:color w:val="1A1A1A"/>
                <w:w w:val="110"/>
              </w:rPr>
              <w:t>s as defined within the National Joint Council for Local Government Services’ (NJC) Job Evaluation Scheme.  The pay principles adopted included consideration of a number of factors including the pay framework to be implemented as a result of the exercise.  This resulted in the lowest spinal point becoming point 5 for Corporate Staff.  The effective date of implementation was 1 August 2021.</w:t>
            </w:r>
          </w:p>
          <w:p w14:paraId="22878024" w14:textId="77777777" w:rsidR="004C2D52" w:rsidRDefault="004C2D52" w:rsidP="007C5C18">
            <w:pPr>
              <w:pStyle w:val="TableParagraph"/>
              <w:spacing w:before="17" w:line="266" w:lineRule="auto"/>
              <w:ind w:left="110" w:right="94" w:firstLine="1"/>
              <w:rPr>
                <w:color w:val="1A1A1A"/>
                <w:w w:val="110"/>
              </w:rPr>
            </w:pPr>
          </w:p>
        </w:tc>
        <w:tc>
          <w:tcPr>
            <w:tcW w:w="1341" w:type="dxa"/>
          </w:tcPr>
          <w:p w14:paraId="434B9BC7" w14:textId="77777777" w:rsidR="00C9188D" w:rsidRDefault="004D244C" w:rsidP="001C0FA4">
            <w:pPr>
              <w:pStyle w:val="TableParagraph"/>
              <w:spacing w:line="296" w:lineRule="exact"/>
              <w:ind w:left="182" w:right="157"/>
              <w:jc w:val="center"/>
              <w:rPr>
                <w:color w:val="070707"/>
                <w:w w:val="95"/>
              </w:rPr>
            </w:pPr>
            <w:r>
              <w:rPr>
                <w:color w:val="070707"/>
                <w:w w:val="95"/>
              </w:rPr>
              <w:t>FA</w:t>
            </w:r>
          </w:p>
          <w:p w14:paraId="46A3EBB2" w14:textId="77777777" w:rsidR="004D244C" w:rsidRDefault="004D244C" w:rsidP="001C0FA4">
            <w:pPr>
              <w:pStyle w:val="TableParagraph"/>
              <w:spacing w:line="296" w:lineRule="exact"/>
              <w:ind w:left="182" w:right="157"/>
              <w:jc w:val="center"/>
              <w:rPr>
                <w:color w:val="070707"/>
                <w:w w:val="95"/>
              </w:rPr>
            </w:pPr>
            <w:r>
              <w:rPr>
                <w:color w:val="070707"/>
                <w:w w:val="95"/>
              </w:rPr>
              <w:t>19.07.21</w:t>
            </w:r>
          </w:p>
        </w:tc>
      </w:tr>
      <w:tr w:rsidR="00BA58B1" w14:paraId="6C566E8A" w14:textId="77777777" w:rsidTr="00B60537">
        <w:trPr>
          <w:trHeight w:val="491"/>
        </w:trPr>
        <w:tc>
          <w:tcPr>
            <w:tcW w:w="788" w:type="dxa"/>
          </w:tcPr>
          <w:p w14:paraId="160165E9" w14:textId="747D2BBA" w:rsidR="00BA58B1" w:rsidRDefault="00BA58B1" w:rsidP="00C96F9C">
            <w:pPr>
              <w:pStyle w:val="TableParagraph"/>
              <w:spacing w:before="21"/>
              <w:ind w:left="116"/>
              <w:rPr>
                <w:color w:val="1A1A1A"/>
                <w:w w:val="105"/>
              </w:rPr>
            </w:pPr>
            <w:r>
              <w:rPr>
                <w:color w:val="1A1A1A"/>
                <w:w w:val="105"/>
              </w:rPr>
              <w:t>4.16</w:t>
            </w:r>
          </w:p>
        </w:tc>
        <w:tc>
          <w:tcPr>
            <w:tcW w:w="6477" w:type="dxa"/>
          </w:tcPr>
          <w:p w14:paraId="4899CA7E" w14:textId="05A2D212" w:rsidR="00BA58B1" w:rsidRPr="00D97B47" w:rsidRDefault="00352E37" w:rsidP="007C5C18">
            <w:pPr>
              <w:pStyle w:val="TableParagraph"/>
              <w:spacing w:before="17" w:line="266" w:lineRule="auto"/>
              <w:ind w:left="110" w:right="94" w:firstLine="1"/>
              <w:rPr>
                <w:w w:val="110"/>
              </w:rPr>
            </w:pPr>
            <w:r>
              <w:rPr>
                <w:w w:val="110"/>
              </w:rPr>
              <w:t>On 26 September 2022, the Fire Authority received a report from an external consultant in relation to Principal Officer pay in Wales and more broadly, the UK.  The Fire Authority agreed an uplift of 4.5%, effective 1 July 2022.  The Fire Authority also agreed that an annual review of Principal Officer pay would be undertaken.  The detail and mechanisms for the review are set out in paragraphs 4.1-4.3 above.</w:t>
            </w:r>
          </w:p>
          <w:p w14:paraId="4EAF6AFE" w14:textId="74FDD323" w:rsidR="00BA58B1" w:rsidRDefault="00BA58B1" w:rsidP="007C5C18">
            <w:pPr>
              <w:pStyle w:val="TableParagraph"/>
              <w:spacing w:before="17" w:line="266" w:lineRule="auto"/>
              <w:ind w:left="110" w:right="94" w:firstLine="1"/>
              <w:rPr>
                <w:color w:val="1A1A1A"/>
                <w:w w:val="110"/>
              </w:rPr>
            </w:pPr>
          </w:p>
        </w:tc>
        <w:tc>
          <w:tcPr>
            <w:tcW w:w="1341" w:type="dxa"/>
          </w:tcPr>
          <w:p w14:paraId="3AA879D3" w14:textId="77777777" w:rsidR="00BA58B1" w:rsidRDefault="00BA58B1" w:rsidP="001C0FA4">
            <w:pPr>
              <w:pStyle w:val="TableParagraph"/>
              <w:spacing w:line="296" w:lineRule="exact"/>
              <w:ind w:left="182" w:right="157"/>
              <w:jc w:val="center"/>
              <w:rPr>
                <w:color w:val="070707"/>
                <w:w w:val="95"/>
              </w:rPr>
            </w:pPr>
          </w:p>
        </w:tc>
      </w:tr>
      <w:tr w:rsidR="004C2D52" w14:paraId="406A94C1" w14:textId="77777777" w:rsidTr="00B60537">
        <w:trPr>
          <w:trHeight w:val="491"/>
        </w:trPr>
        <w:tc>
          <w:tcPr>
            <w:tcW w:w="788" w:type="dxa"/>
          </w:tcPr>
          <w:p w14:paraId="28B19F18" w14:textId="77777777" w:rsidR="004C2D52" w:rsidRPr="004C2D52" w:rsidRDefault="004C2D52" w:rsidP="00C96F9C">
            <w:pPr>
              <w:pStyle w:val="TableParagraph"/>
              <w:spacing w:before="21"/>
              <w:ind w:left="116"/>
              <w:rPr>
                <w:b/>
                <w:color w:val="1A1A1A"/>
                <w:w w:val="105"/>
              </w:rPr>
            </w:pPr>
            <w:r w:rsidRPr="004C2D52">
              <w:rPr>
                <w:b/>
                <w:color w:val="1A1A1A"/>
                <w:w w:val="105"/>
              </w:rPr>
              <w:t>5.</w:t>
            </w:r>
          </w:p>
        </w:tc>
        <w:tc>
          <w:tcPr>
            <w:tcW w:w="6477" w:type="dxa"/>
          </w:tcPr>
          <w:p w14:paraId="4131297F" w14:textId="77777777" w:rsidR="004C2D52" w:rsidRPr="004C2D52" w:rsidRDefault="004C2D52" w:rsidP="007C5C18">
            <w:pPr>
              <w:pStyle w:val="TableParagraph"/>
              <w:spacing w:before="17" w:line="266" w:lineRule="auto"/>
              <w:ind w:left="110" w:right="94" w:firstLine="1"/>
              <w:rPr>
                <w:b/>
                <w:color w:val="1A1A1A"/>
                <w:w w:val="110"/>
              </w:rPr>
            </w:pPr>
            <w:r w:rsidRPr="004C2D52">
              <w:rPr>
                <w:b/>
                <w:color w:val="1A1A1A"/>
                <w:w w:val="110"/>
              </w:rPr>
              <w:t>AREA MANAGERS (4 POSTS) – LOCAL AGREEMENT</w:t>
            </w:r>
          </w:p>
        </w:tc>
        <w:tc>
          <w:tcPr>
            <w:tcW w:w="1341" w:type="dxa"/>
          </w:tcPr>
          <w:p w14:paraId="1611B572" w14:textId="77777777" w:rsidR="004C2D52" w:rsidRDefault="004C2D52" w:rsidP="001C0FA4">
            <w:pPr>
              <w:pStyle w:val="TableParagraph"/>
              <w:spacing w:line="296" w:lineRule="exact"/>
              <w:ind w:left="182" w:right="157"/>
              <w:jc w:val="center"/>
              <w:rPr>
                <w:color w:val="070707"/>
                <w:w w:val="95"/>
              </w:rPr>
            </w:pPr>
          </w:p>
        </w:tc>
      </w:tr>
      <w:tr w:rsidR="004C2D52" w14:paraId="107895E9" w14:textId="77777777" w:rsidTr="00B60537">
        <w:trPr>
          <w:trHeight w:val="491"/>
        </w:trPr>
        <w:tc>
          <w:tcPr>
            <w:tcW w:w="788" w:type="dxa"/>
          </w:tcPr>
          <w:p w14:paraId="53D98EBF" w14:textId="77777777" w:rsidR="004C2D52" w:rsidRPr="004C2D52" w:rsidRDefault="004C2D52" w:rsidP="00C96F9C">
            <w:pPr>
              <w:pStyle w:val="TableParagraph"/>
              <w:spacing w:before="21"/>
              <w:ind w:left="116"/>
              <w:rPr>
                <w:color w:val="1A1A1A"/>
                <w:w w:val="105"/>
              </w:rPr>
            </w:pPr>
            <w:r w:rsidRPr="004C2D52">
              <w:rPr>
                <w:color w:val="1A1A1A"/>
                <w:w w:val="105"/>
              </w:rPr>
              <w:t>5.1</w:t>
            </w:r>
          </w:p>
        </w:tc>
        <w:tc>
          <w:tcPr>
            <w:tcW w:w="6477" w:type="dxa"/>
          </w:tcPr>
          <w:p w14:paraId="5C461F09" w14:textId="21A3EEFD" w:rsidR="004C2D52" w:rsidRDefault="004C2D52" w:rsidP="007C5C18">
            <w:pPr>
              <w:pStyle w:val="TableParagraph"/>
              <w:spacing w:before="17" w:line="266" w:lineRule="auto"/>
              <w:ind w:left="110" w:right="94" w:firstLine="1"/>
              <w:rPr>
                <w:color w:val="1A1A1A"/>
                <w:w w:val="110"/>
              </w:rPr>
            </w:pPr>
            <w:r w:rsidRPr="004C2D52">
              <w:rPr>
                <w:color w:val="1A1A1A"/>
                <w:w w:val="110"/>
              </w:rPr>
              <w:t xml:space="preserve">Following a review of the Area Managers’ </w:t>
            </w:r>
            <w:r>
              <w:rPr>
                <w:color w:val="1A1A1A"/>
                <w:w w:val="110"/>
              </w:rPr>
              <w:t xml:space="preserve">establishment and operational </w:t>
            </w:r>
            <w:r w:rsidR="00AF003A">
              <w:rPr>
                <w:color w:val="1A1A1A"/>
                <w:w w:val="110"/>
              </w:rPr>
              <w:t>R</w:t>
            </w:r>
            <w:r>
              <w:rPr>
                <w:color w:val="1A1A1A"/>
                <w:w w:val="110"/>
              </w:rPr>
              <w:t xml:space="preserve">ota, it was determined that the number of posts would reduce from 6 to 4 from August 2009, with a move to a continuous duty system </w:t>
            </w:r>
            <w:r w:rsidR="00AF003A">
              <w:rPr>
                <w:color w:val="1A1A1A"/>
                <w:w w:val="110"/>
              </w:rPr>
              <w:t>R</w:t>
            </w:r>
            <w:r>
              <w:rPr>
                <w:color w:val="1A1A1A"/>
                <w:w w:val="110"/>
              </w:rPr>
              <w:t>ota.</w:t>
            </w:r>
          </w:p>
          <w:p w14:paraId="09217A75" w14:textId="77777777" w:rsidR="004C2D52" w:rsidRPr="004C2D52" w:rsidRDefault="004C2D52" w:rsidP="007C5C18">
            <w:pPr>
              <w:pStyle w:val="TableParagraph"/>
              <w:spacing w:before="17" w:line="266" w:lineRule="auto"/>
              <w:ind w:left="110" w:right="94" w:firstLine="1"/>
              <w:rPr>
                <w:color w:val="1A1A1A"/>
                <w:w w:val="110"/>
              </w:rPr>
            </w:pPr>
          </w:p>
        </w:tc>
        <w:tc>
          <w:tcPr>
            <w:tcW w:w="1341" w:type="dxa"/>
          </w:tcPr>
          <w:p w14:paraId="64639A57" w14:textId="77777777" w:rsidR="004C2D52" w:rsidRDefault="004C2D52" w:rsidP="001C0FA4">
            <w:pPr>
              <w:pStyle w:val="TableParagraph"/>
              <w:spacing w:line="296" w:lineRule="exact"/>
              <w:ind w:left="182" w:right="157"/>
              <w:jc w:val="center"/>
              <w:rPr>
                <w:color w:val="070707"/>
                <w:w w:val="95"/>
              </w:rPr>
            </w:pPr>
            <w:r>
              <w:rPr>
                <w:color w:val="070707"/>
                <w:w w:val="95"/>
              </w:rPr>
              <w:t>FA</w:t>
            </w:r>
          </w:p>
          <w:p w14:paraId="5C24F284" w14:textId="77777777" w:rsidR="004C2D52" w:rsidRDefault="004C2D52" w:rsidP="001C0FA4">
            <w:pPr>
              <w:pStyle w:val="TableParagraph"/>
              <w:spacing w:line="296" w:lineRule="exact"/>
              <w:ind w:left="182" w:right="157"/>
              <w:jc w:val="center"/>
              <w:rPr>
                <w:color w:val="070707"/>
                <w:w w:val="95"/>
              </w:rPr>
            </w:pPr>
            <w:r>
              <w:rPr>
                <w:color w:val="070707"/>
                <w:w w:val="95"/>
              </w:rPr>
              <w:t>15.12.14</w:t>
            </w:r>
          </w:p>
        </w:tc>
      </w:tr>
      <w:tr w:rsidR="004C2D52" w14:paraId="0595F400" w14:textId="77777777" w:rsidTr="00B60537">
        <w:trPr>
          <w:trHeight w:val="491"/>
        </w:trPr>
        <w:tc>
          <w:tcPr>
            <w:tcW w:w="788" w:type="dxa"/>
          </w:tcPr>
          <w:p w14:paraId="7D1BCAF5" w14:textId="77777777" w:rsidR="004C2D52" w:rsidRPr="004C2D52" w:rsidRDefault="00A62A41" w:rsidP="00C96F9C">
            <w:pPr>
              <w:pStyle w:val="TableParagraph"/>
              <w:spacing w:before="21"/>
              <w:ind w:left="116"/>
              <w:rPr>
                <w:color w:val="1A1A1A"/>
                <w:w w:val="105"/>
              </w:rPr>
            </w:pPr>
            <w:r>
              <w:rPr>
                <w:color w:val="1A1A1A"/>
                <w:w w:val="105"/>
              </w:rPr>
              <w:t>5.2</w:t>
            </w:r>
          </w:p>
        </w:tc>
        <w:tc>
          <w:tcPr>
            <w:tcW w:w="6477" w:type="dxa"/>
          </w:tcPr>
          <w:p w14:paraId="2E460580" w14:textId="3BD4CCDA" w:rsidR="004C2D52" w:rsidRDefault="00A62A41" w:rsidP="007C5C18">
            <w:pPr>
              <w:pStyle w:val="TableParagraph"/>
              <w:spacing w:before="17" w:line="266" w:lineRule="auto"/>
              <w:ind w:left="110" w:right="94" w:firstLine="1"/>
              <w:rPr>
                <w:color w:val="1A1A1A"/>
                <w:w w:val="110"/>
              </w:rPr>
            </w:pPr>
            <w:r>
              <w:rPr>
                <w:color w:val="1A1A1A"/>
                <w:w w:val="110"/>
              </w:rPr>
              <w:t xml:space="preserve">The remuneration scheme for this group of staff was locally agreed as </w:t>
            </w:r>
            <w:r w:rsidR="00F261EF">
              <w:rPr>
                <w:color w:val="1A1A1A"/>
                <w:w w:val="110"/>
              </w:rPr>
              <w:t>follows: -</w:t>
            </w:r>
            <w:r w:rsidR="00756288">
              <w:rPr>
                <w:color w:val="1A1A1A"/>
                <w:w w:val="110"/>
              </w:rPr>
              <w:t xml:space="preserve"> </w:t>
            </w:r>
            <w:r>
              <w:rPr>
                <w:color w:val="1A1A1A"/>
                <w:w w:val="110"/>
              </w:rPr>
              <w:t>AMB salary as per agreed NJC Fire &amp; Rescue Services uniformed pay scales, plus 20% flexi duty allowance, plus 14% continuous duty system payment.</w:t>
            </w:r>
          </w:p>
          <w:p w14:paraId="4F4DD9F0" w14:textId="77777777" w:rsidR="006A6CD0" w:rsidRPr="004C2D52" w:rsidRDefault="006A6CD0" w:rsidP="007C5C18">
            <w:pPr>
              <w:pStyle w:val="TableParagraph"/>
              <w:spacing w:before="17" w:line="266" w:lineRule="auto"/>
              <w:ind w:left="110" w:right="94" w:firstLine="1"/>
              <w:rPr>
                <w:color w:val="1A1A1A"/>
                <w:w w:val="110"/>
              </w:rPr>
            </w:pPr>
          </w:p>
        </w:tc>
        <w:tc>
          <w:tcPr>
            <w:tcW w:w="1341" w:type="dxa"/>
          </w:tcPr>
          <w:p w14:paraId="78AEAF3D" w14:textId="77777777" w:rsidR="004C2D52" w:rsidRDefault="00A62A41" w:rsidP="001C0FA4">
            <w:pPr>
              <w:pStyle w:val="TableParagraph"/>
              <w:spacing w:line="296" w:lineRule="exact"/>
              <w:ind w:left="182" w:right="157"/>
              <w:jc w:val="center"/>
              <w:rPr>
                <w:color w:val="070707"/>
                <w:w w:val="95"/>
              </w:rPr>
            </w:pPr>
            <w:r>
              <w:rPr>
                <w:color w:val="070707"/>
                <w:w w:val="95"/>
              </w:rPr>
              <w:t>FA</w:t>
            </w:r>
          </w:p>
          <w:p w14:paraId="6085BC4E" w14:textId="77777777" w:rsidR="00A62A41" w:rsidRDefault="00A62A41" w:rsidP="001C0FA4">
            <w:pPr>
              <w:pStyle w:val="TableParagraph"/>
              <w:spacing w:line="296" w:lineRule="exact"/>
              <w:ind w:left="182" w:right="157"/>
              <w:jc w:val="center"/>
              <w:rPr>
                <w:color w:val="070707"/>
                <w:w w:val="95"/>
              </w:rPr>
            </w:pPr>
            <w:r>
              <w:rPr>
                <w:color w:val="070707"/>
                <w:w w:val="95"/>
              </w:rPr>
              <w:t>15.12.14</w:t>
            </w:r>
          </w:p>
        </w:tc>
      </w:tr>
      <w:tr w:rsidR="006A6CD0" w14:paraId="5B031972" w14:textId="77777777" w:rsidTr="00B60537">
        <w:trPr>
          <w:trHeight w:val="491"/>
        </w:trPr>
        <w:tc>
          <w:tcPr>
            <w:tcW w:w="788" w:type="dxa"/>
          </w:tcPr>
          <w:p w14:paraId="64BE5A8C" w14:textId="77777777" w:rsidR="006A6CD0" w:rsidRPr="006A6CD0" w:rsidRDefault="006A6CD0" w:rsidP="00C96F9C">
            <w:pPr>
              <w:pStyle w:val="TableParagraph"/>
              <w:spacing w:before="21"/>
              <w:ind w:left="116"/>
              <w:rPr>
                <w:b/>
                <w:color w:val="1A1A1A"/>
                <w:w w:val="105"/>
              </w:rPr>
            </w:pPr>
            <w:r w:rsidRPr="006A6CD0">
              <w:rPr>
                <w:b/>
                <w:color w:val="1A1A1A"/>
                <w:w w:val="105"/>
              </w:rPr>
              <w:t>6.</w:t>
            </w:r>
          </w:p>
        </w:tc>
        <w:tc>
          <w:tcPr>
            <w:tcW w:w="6477" w:type="dxa"/>
          </w:tcPr>
          <w:p w14:paraId="75A48FB0" w14:textId="77777777" w:rsidR="006A6CD0" w:rsidRPr="006A6CD0" w:rsidRDefault="006A6CD0" w:rsidP="007C5C18">
            <w:pPr>
              <w:pStyle w:val="TableParagraph"/>
              <w:spacing w:before="17" w:line="266" w:lineRule="auto"/>
              <w:ind w:left="110" w:right="94" w:firstLine="1"/>
              <w:rPr>
                <w:b/>
                <w:color w:val="1A1A1A"/>
                <w:w w:val="110"/>
              </w:rPr>
            </w:pPr>
            <w:r w:rsidRPr="006A6CD0">
              <w:rPr>
                <w:b/>
                <w:color w:val="1A1A1A"/>
                <w:w w:val="110"/>
              </w:rPr>
              <w:t>CORPORATE HEADS OF SERVICE (4 POSTS)</w:t>
            </w:r>
          </w:p>
        </w:tc>
        <w:tc>
          <w:tcPr>
            <w:tcW w:w="1341" w:type="dxa"/>
          </w:tcPr>
          <w:p w14:paraId="4529432E" w14:textId="77777777" w:rsidR="006A6CD0" w:rsidRDefault="006A6CD0" w:rsidP="001C0FA4">
            <w:pPr>
              <w:pStyle w:val="TableParagraph"/>
              <w:spacing w:line="296" w:lineRule="exact"/>
              <w:ind w:left="182" w:right="157"/>
              <w:jc w:val="center"/>
              <w:rPr>
                <w:color w:val="070707"/>
                <w:w w:val="95"/>
              </w:rPr>
            </w:pPr>
          </w:p>
        </w:tc>
      </w:tr>
      <w:tr w:rsidR="006A6CD0" w14:paraId="1F1ABB0D" w14:textId="77777777" w:rsidTr="00B60537">
        <w:trPr>
          <w:trHeight w:val="491"/>
        </w:trPr>
        <w:tc>
          <w:tcPr>
            <w:tcW w:w="788" w:type="dxa"/>
          </w:tcPr>
          <w:p w14:paraId="20F40D2C" w14:textId="77777777" w:rsidR="006A6CD0" w:rsidRPr="006A6CD0" w:rsidRDefault="006A6CD0" w:rsidP="00C96F9C">
            <w:pPr>
              <w:pStyle w:val="TableParagraph"/>
              <w:spacing w:before="21"/>
              <w:ind w:left="116"/>
              <w:rPr>
                <w:color w:val="1A1A1A"/>
                <w:w w:val="105"/>
              </w:rPr>
            </w:pPr>
            <w:r>
              <w:rPr>
                <w:color w:val="1A1A1A"/>
                <w:w w:val="105"/>
              </w:rPr>
              <w:t>6.1</w:t>
            </w:r>
          </w:p>
        </w:tc>
        <w:tc>
          <w:tcPr>
            <w:tcW w:w="6477" w:type="dxa"/>
          </w:tcPr>
          <w:p w14:paraId="4DAA13E5" w14:textId="6DC395CB" w:rsidR="006A6CD0" w:rsidRDefault="006A6CD0" w:rsidP="007C5C18">
            <w:pPr>
              <w:pStyle w:val="TableParagraph"/>
              <w:spacing w:before="17" w:line="266" w:lineRule="auto"/>
              <w:ind w:left="110" w:right="94" w:firstLine="1"/>
              <w:rPr>
                <w:color w:val="1A1A1A"/>
                <w:w w:val="110"/>
              </w:rPr>
            </w:pPr>
            <w:r w:rsidRPr="006A6CD0">
              <w:rPr>
                <w:color w:val="1A1A1A"/>
                <w:w w:val="110"/>
              </w:rPr>
              <w:t>Heads of Service remuneration rate is determined at a point above the National Joint Council (NJC) for Local Government Services salary scales and is expressed as a pe</w:t>
            </w:r>
            <w:r w:rsidR="00685C80">
              <w:rPr>
                <w:color w:val="1A1A1A"/>
                <w:w w:val="110"/>
              </w:rPr>
              <w:t>rcentage of an Assistant Chief O</w:t>
            </w:r>
            <w:r w:rsidRPr="006A6CD0">
              <w:rPr>
                <w:color w:val="1A1A1A"/>
                <w:w w:val="110"/>
              </w:rPr>
              <w:t>fficer’s baseline salary.</w:t>
            </w:r>
          </w:p>
          <w:p w14:paraId="10CA19E7" w14:textId="77777777" w:rsidR="006A6CD0" w:rsidRPr="006A6CD0" w:rsidRDefault="006A6CD0" w:rsidP="00756ED3">
            <w:pPr>
              <w:pStyle w:val="TableParagraph"/>
              <w:spacing w:before="17" w:line="266" w:lineRule="auto"/>
              <w:ind w:left="110" w:right="94" w:firstLine="1"/>
              <w:rPr>
                <w:color w:val="1A1A1A"/>
                <w:w w:val="110"/>
              </w:rPr>
            </w:pPr>
          </w:p>
        </w:tc>
        <w:tc>
          <w:tcPr>
            <w:tcW w:w="1341" w:type="dxa"/>
          </w:tcPr>
          <w:p w14:paraId="34506100" w14:textId="77777777" w:rsidR="006A6CD0" w:rsidRDefault="006A6CD0" w:rsidP="001C0FA4">
            <w:pPr>
              <w:pStyle w:val="TableParagraph"/>
              <w:spacing w:line="296" w:lineRule="exact"/>
              <w:ind w:left="182" w:right="157"/>
              <w:jc w:val="center"/>
              <w:rPr>
                <w:color w:val="070707"/>
                <w:w w:val="95"/>
              </w:rPr>
            </w:pPr>
            <w:r>
              <w:rPr>
                <w:color w:val="070707"/>
                <w:w w:val="95"/>
              </w:rPr>
              <w:t>FA</w:t>
            </w:r>
          </w:p>
          <w:p w14:paraId="0AA60BAE" w14:textId="77777777" w:rsidR="006A6CD0" w:rsidRDefault="006A6CD0" w:rsidP="001C0FA4">
            <w:pPr>
              <w:pStyle w:val="TableParagraph"/>
              <w:spacing w:line="296" w:lineRule="exact"/>
              <w:ind w:left="182" w:right="157"/>
              <w:jc w:val="center"/>
              <w:rPr>
                <w:color w:val="070707"/>
                <w:w w:val="95"/>
              </w:rPr>
            </w:pPr>
            <w:r>
              <w:rPr>
                <w:color w:val="070707"/>
                <w:w w:val="95"/>
              </w:rPr>
              <w:t>15.12.14</w:t>
            </w:r>
          </w:p>
        </w:tc>
      </w:tr>
      <w:tr w:rsidR="006A6CD0" w14:paraId="2B820CFD" w14:textId="77777777" w:rsidTr="00B60537">
        <w:trPr>
          <w:trHeight w:val="491"/>
        </w:trPr>
        <w:tc>
          <w:tcPr>
            <w:tcW w:w="788" w:type="dxa"/>
          </w:tcPr>
          <w:p w14:paraId="5F8694F9" w14:textId="77777777" w:rsidR="006A6CD0" w:rsidRPr="006A6CD0" w:rsidRDefault="006A6CD0" w:rsidP="00C96F9C">
            <w:pPr>
              <w:pStyle w:val="TableParagraph"/>
              <w:spacing w:before="21"/>
              <w:ind w:left="116"/>
              <w:rPr>
                <w:b/>
                <w:color w:val="1A1A1A"/>
                <w:w w:val="105"/>
              </w:rPr>
            </w:pPr>
            <w:r w:rsidRPr="006A6CD0">
              <w:rPr>
                <w:b/>
                <w:color w:val="1A1A1A"/>
                <w:w w:val="105"/>
              </w:rPr>
              <w:lastRenderedPageBreak/>
              <w:t>7.</w:t>
            </w:r>
          </w:p>
        </w:tc>
        <w:tc>
          <w:tcPr>
            <w:tcW w:w="6477" w:type="dxa"/>
          </w:tcPr>
          <w:p w14:paraId="490DF796" w14:textId="77777777" w:rsidR="006A6CD0" w:rsidRPr="006A6CD0" w:rsidRDefault="006A6CD0" w:rsidP="007C5C18">
            <w:pPr>
              <w:pStyle w:val="TableParagraph"/>
              <w:spacing w:before="17" w:line="266" w:lineRule="auto"/>
              <w:ind w:left="110" w:right="94" w:firstLine="1"/>
              <w:rPr>
                <w:b/>
                <w:color w:val="1A1A1A"/>
                <w:w w:val="110"/>
              </w:rPr>
            </w:pPr>
            <w:r w:rsidRPr="006A6CD0">
              <w:rPr>
                <w:b/>
                <w:color w:val="1A1A1A"/>
                <w:w w:val="110"/>
              </w:rPr>
              <w:t>ALL OTHER STAFF</w:t>
            </w:r>
          </w:p>
        </w:tc>
        <w:tc>
          <w:tcPr>
            <w:tcW w:w="1341" w:type="dxa"/>
          </w:tcPr>
          <w:p w14:paraId="37E01B3F" w14:textId="77777777" w:rsidR="006A6CD0" w:rsidRDefault="006A6CD0" w:rsidP="001C0FA4">
            <w:pPr>
              <w:pStyle w:val="TableParagraph"/>
              <w:spacing w:line="296" w:lineRule="exact"/>
              <w:ind w:left="182" w:right="157"/>
              <w:jc w:val="center"/>
              <w:rPr>
                <w:color w:val="070707"/>
                <w:w w:val="95"/>
              </w:rPr>
            </w:pPr>
          </w:p>
        </w:tc>
      </w:tr>
      <w:tr w:rsidR="006A6CD0" w14:paraId="7A491126" w14:textId="77777777" w:rsidTr="00B60537">
        <w:trPr>
          <w:trHeight w:val="491"/>
        </w:trPr>
        <w:tc>
          <w:tcPr>
            <w:tcW w:w="788" w:type="dxa"/>
          </w:tcPr>
          <w:p w14:paraId="37391C3A" w14:textId="77777777" w:rsidR="006A6CD0" w:rsidRPr="006A6CD0" w:rsidRDefault="006A6CD0" w:rsidP="00C96F9C">
            <w:pPr>
              <w:pStyle w:val="TableParagraph"/>
              <w:spacing w:before="21"/>
              <w:ind w:left="116"/>
              <w:rPr>
                <w:color w:val="1A1A1A"/>
                <w:w w:val="105"/>
              </w:rPr>
            </w:pPr>
            <w:r>
              <w:rPr>
                <w:color w:val="1A1A1A"/>
                <w:w w:val="105"/>
              </w:rPr>
              <w:t>7.1</w:t>
            </w:r>
          </w:p>
        </w:tc>
        <w:tc>
          <w:tcPr>
            <w:tcW w:w="6477" w:type="dxa"/>
          </w:tcPr>
          <w:p w14:paraId="24FCC081" w14:textId="3062ECAC" w:rsidR="006A6CD0" w:rsidRDefault="001B74E1" w:rsidP="007C5C18">
            <w:pPr>
              <w:pStyle w:val="TableParagraph"/>
              <w:spacing w:before="17" w:line="266" w:lineRule="auto"/>
              <w:ind w:left="110" w:right="94" w:firstLine="1"/>
              <w:rPr>
                <w:color w:val="1A1A1A"/>
                <w:w w:val="110"/>
              </w:rPr>
            </w:pPr>
            <w:r w:rsidRPr="001B74E1">
              <w:rPr>
                <w:color w:val="1A1A1A"/>
                <w:w w:val="110"/>
              </w:rPr>
              <w:t>All other staff employed by South Wales Fire &amp; Rescue Authority are encompassed within Wholetime, On</w:t>
            </w:r>
            <w:r>
              <w:rPr>
                <w:color w:val="1A1A1A"/>
                <w:w w:val="110"/>
              </w:rPr>
              <w:t>-Call, Control</w:t>
            </w:r>
            <w:r w:rsidR="0051268D">
              <w:rPr>
                <w:color w:val="1A1A1A"/>
                <w:w w:val="110"/>
              </w:rPr>
              <w:t xml:space="preserve">, Corporate and </w:t>
            </w:r>
            <w:r w:rsidR="007A70B9">
              <w:rPr>
                <w:color w:val="1A1A1A"/>
                <w:w w:val="110"/>
              </w:rPr>
              <w:t>Auxiliary</w:t>
            </w:r>
            <w:r>
              <w:rPr>
                <w:color w:val="1A1A1A"/>
                <w:w w:val="110"/>
              </w:rPr>
              <w:t xml:space="preserve"> Staff categories, and as such their remuneration is based on the relevant NJC agreed salary schemes as identified in paragraph 2.2</w:t>
            </w:r>
            <w:r w:rsidR="00A36825">
              <w:rPr>
                <w:color w:val="1A1A1A"/>
                <w:w w:val="110"/>
              </w:rPr>
              <w:t>.</w:t>
            </w:r>
          </w:p>
          <w:p w14:paraId="0F71C9C4" w14:textId="77777777" w:rsidR="00A36825" w:rsidRPr="001B74E1" w:rsidRDefault="00A36825" w:rsidP="007C5C18">
            <w:pPr>
              <w:pStyle w:val="TableParagraph"/>
              <w:spacing w:before="17" w:line="266" w:lineRule="auto"/>
              <w:ind w:left="110" w:right="94" w:firstLine="1"/>
              <w:rPr>
                <w:color w:val="1A1A1A"/>
                <w:w w:val="110"/>
              </w:rPr>
            </w:pPr>
          </w:p>
        </w:tc>
        <w:tc>
          <w:tcPr>
            <w:tcW w:w="1341" w:type="dxa"/>
          </w:tcPr>
          <w:p w14:paraId="1B5620D3" w14:textId="77777777" w:rsidR="006A6CD0" w:rsidRDefault="001B74E1" w:rsidP="001C0FA4">
            <w:pPr>
              <w:pStyle w:val="TableParagraph"/>
              <w:spacing w:line="296" w:lineRule="exact"/>
              <w:ind w:left="182" w:right="157"/>
              <w:jc w:val="center"/>
              <w:rPr>
                <w:color w:val="070707"/>
                <w:w w:val="95"/>
              </w:rPr>
            </w:pPr>
            <w:r>
              <w:rPr>
                <w:color w:val="070707"/>
                <w:w w:val="95"/>
              </w:rPr>
              <w:t>FA</w:t>
            </w:r>
          </w:p>
          <w:p w14:paraId="5235F01B" w14:textId="77777777" w:rsidR="001B74E1" w:rsidRDefault="001B74E1" w:rsidP="001C0FA4">
            <w:pPr>
              <w:pStyle w:val="TableParagraph"/>
              <w:spacing w:line="296" w:lineRule="exact"/>
              <w:ind w:left="182" w:right="157"/>
              <w:jc w:val="center"/>
              <w:rPr>
                <w:color w:val="070707"/>
                <w:w w:val="95"/>
              </w:rPr>
            </w:pPr>
            <w:r>
              <w:rPr>
                <w:color w:val="070707"/>
                <w:w w:val="95"/>
              </w:rPr>
              <w:t>15.12.14</w:t>
            </w:r>
          </w:p>
        </w:tc>
      </w:tr>
      <w:tr w:rsidR="00A36825" w14:paraId="3A2FAAEE" w14:textId="77777777" w:rsidTr="00B60537">
        <w:trPr>
          <w:trHeight w:val="491"/>
        </w:trPr>
        <w:tc>
          <w:tcPr>
            <w:tcW w:w="788" w:type="dxa"/>
          </w:tcPr>
          <w:p w14:paraId="6023DABC" w14:textId="77777777" w:rsidR="00A36825" w:rsidRDefault="00A36825" w:rsidP="00C96F9C">
            <w:pPr>
              <w:pStyle w:val="TableParagraph"/>
              <w:spacing w:before="21"/>
              <w:ind w:left="116"/>
              <w:rPr>
                <w:color w:val="1A1A1A"/>
                <w:w w:val="105"/>
              </w:rPr>
            </w:pPr>
            <w:r>
              <w:rPr>
                <w:color w:val="1A1A1A"/>
                <w:w w:val="105"/>
              </w:rPr>
              <w:t>7.2</w:t>
            </w:r>
          </w:p>
        </w:tc>
        <w:tc>
          <w:tcPr>
            <w:tcW w:w="6477" w:type="dxa"/>
          </w:tcPr>
          <w:p w14:paraId="5A8B48EB" w14:textId="24F783AA" w:rsidR="00A36825" w:rsidRDefault="00A36825" w:rsidP="007C5C18">
            <w:pPr>
              <w:pStyle w:val="TableParagraph"/>
              <w:spacing w:before="17" w:line="266" w:lineRule="auto"/>
              <w:ind w:left="110" w:right="94" w:firstLine="1"/>
              <w:rPr>
                <w:color w:val="1A1A1A"/>
                <w:w w:val="110"/>
              </w:rPr>
            </w:pPr>
            <w:r>
              <w:rPr>
                <w:color w:val="1A1A1A"/>
                <w:w w:val="110"/>
              </w:rPr>
              <w:t xml:space="preserve">In </w:t>
            </w:r>
            <w:r w:rsidR="001B202B">
              <w:rPr>
                <w:color w:val="1A1A1A"/>
                <w:w w:val="110"/>
              </w:rPr>
              <w:t>general,</w:t>
            </w:r>
            <w:r>
              <w:rPr>
                <w:color w:val="1A1A1A"/>
                <w:w w:val="110"/>
              </w:rPr>
              <w:t xml:space="preserve"> the terms and conditions of employment for all staff are covered by existing collective agreements negotiated with those trade unions recogni</w:t>
            </w:r>
            <w:r w:rsidR="001B202B">
              <w:rPr>
                <w:color w:val="1A1A1A"/>
                <w:w w:val="110"/>
              </w:rPr>
              <w:t>s</w:t>
            </w:r>
            <w:r>
              <w:rPr>
                <w:color w:val="1A1A1A"/>
                <w:w w:val="110"/>
              </w:rPr>
              <w:t xml:space="preserve">ed by the Fire &amp; Rescue Authority for collective bargaining purposes.  These arrangements are embodied in the Scheme of Conditions of Service of the National Joint Council and </w:t>
            </w:r>
            <w:r w:rsidR="00C24348">
              <w:rPr>
                <w:color w:val="1A1A1A"/>
                <w:w w:val="110"/>
              </w:rPr>
              <w:t>are supplemented by the Fire &amp; R</w:t>
            </w:r>
            <w:r>
              <w:rPr>
                <w:color w:val="1A1A1A"/>
                <w:w w:val="110"/>
              </w:rPr>
              <w:t xml:space="preserve">escue Authority’s rules, records, </w:t>
            </w:r>
            <w:r w:rsidR="00D004DC">
              <w:rPr>
                <w:color w:val="1A1A1A"/>
                <w:w w:val="110"/>
              </w:rPr>
              <w:t>Organi</w:t>
            </w:r>
            <w:r w:rsidR="001B202B">
              <w:rPr>
                <w:color w:val="1A1A1A"/>
                <w:w w:val="110"/>
              </w:rPr>
              <w:t>s</w:t>
            </w:r>
            <w:r w:rsidR="00D004DC">
              <w:rPr>
                <w:color w:val="1A1A1A"/>
                <w:w w:val="110"/>
              </w:rPr>
              <w:t>ational</w:t>
            </w:r>
            <w:r>
              <w:rPr>
                <w:color w:val="1A1A1A"/>
                <w:w w:val="110"/>
              </w:rPr>
              <w:t xml:space="preserve"> Policy &amp; Procedural documents, and other instructions, as amended, along with such other employment law legislation which will apply from time to time.</w:t>
            </w:r>
          </w:p>
          <w:p w14:paraId="2C794B6B" w14:textId="77777777" w:rsidR="00F802D5" w:rsidRPr="001B74E1" w:rsidRDefault="00F802D5" w:rsidP="007C5C18">
            <w:pPr>
              <w:pStyle w:val="TableParagraph"/>
              <w:spacing w:before="17" w:line="266" w:lineRule="auto"/>
              <w:ind w:left="110" w:right="94" w:firstLine="1"/>
              <w:rPr>
                <w:color w:val="1A1A1A"/>
                <w:w w:val="110"/>
              </w:rPr>
            </w:pPr>
          </w:p>
        </w:tc>
        <w:tc>
          <w:tcPr>
            <w:tcW w:w="1341" w:type="dxa"/>
          </w:tcPr>
          <w:p w14:paraId="444F1EDD" w14:textId="77777777" w:rsidR="00A36825" w:rsidRDefault="00F802D5" w:rsidP="001C0FA4">
            <w:pPr>
              <w:pStyle w:val="TableParagraph"/>
              <w:spacing w:line="296" w:lineRule="exact"/>
              <w:ind w:left="182" w:right="157"/>
              <w:jc w:val="center"/>
              <w:rPr>
                <w:color w:val="070707"/>
                <w:w w:val="95"/>
              </w:rPr>
            </w:pPr>
            <w:r>
              <w:rPr>
                <w:color w:val="070707"/>
                <w:w w:val="95"/>
              </w:rPr>
              <w:t>FA</w:t>
            </w:r>
          </w:p>
          <w:p w14:paraId="2A5FD9B4" w14:textId="77777777" w:rsidR="00F802D5" w:rsidRDefault="00F802D5" w:rsidP="001C0FA4">
            <w:pPr>
              <w:pStyle w:val="TableParagraph"/>
              <w:spacing w:line="296" w:lineRule="exact"/>
              <w:ind w:left="182" w:right="157"/>
              <w:jc w:val="center"/>
              <w:rPr>
                <w:color w:val="070707"/>
                <w:w w:val="95"/>
              </w:rPr>
            </w:pPr>
            <w:r>
              <w:rPr>
                <w:color w:val="070707"/>
                <w:w w:val="95"/>
              </w:rPr>
              <w:t>15.12.14</w:t>
            </w:r>
          </w:p>
        </w:tc>
      </w:tr>
      <w:tr w:rsidR="00F802D5" w14:paraId="4CBC6B91" w14:textId="77777777" w:rsidTr="00B60537">
        <w:trPr>
          <w:trHeight w:val="491"/>
        </w:trPr>
        <w:tc>
          <w:tcPr>
            <w:tcW w:w="788" w:type="dxa"/>
          </w:tcPr>
          <w:p w14:paraId="51BD2C73" w14:textId="77777777" w:rsidR="00F802D5" w:rsidRDefault="00F802D5" w:rsidP="00C96F9C">
            <w:pPr>
              <w:pStyle w:val="TableParagraph"/>
              <w:spacing w:before="21"/>
              <w:ind w:left="116"/>
              <w:rPr>
                <w:color w:val="1A1A1A"/>
                <w:w w:val="105"/>
              </w:rPr>
            </w:pPr>
            <w:r>
              <w:rPr>
                <w:color w:val="1A1A1A"/>
                <w:w w:val="105"/>
              </w:rPr>
              <w:t>7.3</w:t>
            </w:r>
          </w:p>
        </w:tc>
        <w:tc>
          <w:tcPr>
            <w:tcW w:w="6477" w:type="dxa"/>
          </w:tcPr>
          <w:p w14:paraId="615F1643" w14:textId="77777777" w:rsidR="00F802D5" w:rsidRDefault="00F802D5" w:rsidP="007C5C18">
            <w:pPr>
              <w:pStyle w:val="TableParagraph"/>
              <w:spacing w:before="17" w:line="266" w:lineRule="auto"/>
              <w:ind w:left="110" w:right="94" w:firstLine="1"/>
              <w:rPr>
                <w:color w:val="1A1A1A"/>
                <w:w w:val="110"/>
              </w:rPr>
            </w:pPr>
            <w:r>
              <w:rPr>
                <w:color w:val="1A1A1A"/>
                <w:w w:val="110"/>
              </w:rPr>
              <w:t>The ‘lowest salary’ used by the Fire &amp; Rescue Authority is the National Joint Council (NJC) for Local Government services (Green Book), Spinal Point 5.</w:t>
            </w:r>
          </w:p>
          <w:p w14:paraId="17E5E40E" w14:textId="77777777" w:rsidR="002F4CA1" w:rsidRDefault="002F4CA1" w:rsidP="007C5C18">
            <w:pPr>
              <w:pStyle w:val="TableParagraph"/>
              <w:spacing w:before="17" w:line="266" w:lineRule="auto"/>
              <w:ind w:left="110" w:right="94" w:firstLine="1"/>
              <w:rPr>
                <w:color w:val="1A1A1A"/>
                <w:w w:val="110"/>
              </w:rPr>
            </w:pPr>
          </w:p>
        </w:tc>
        <w:tc>
          <w:tcPr>
            <w:tcW w:w="1341" w:type="dxa"/>
          </w:tcPr>
          <w:p w14:paraId="696AAD26" w14:textId="77777777" w:rsidR="00F802D5" w:rsidRDefault="00F802D5" w:rsidP="001C0FA4">
            <w:pPr>
              <w:pStyle w:val="TableParagraph"/>
              <w:spacing w:line="296" w:lineRule="exact"/>
              <w:ind w:left="182" w:right="157"/>
              <w:jc w:val="center"/>
              <w:rPr>
                <w:color w:val="070707"/>
                <w:w w:val="95"/>
              </w:rPr>
            </w:pPr>
            <w:r>
              <w:rPr>
                <w:color w:val="070707"/>
                <w:w w:val="95"/>
              </w:rPr>
              <w:t>FA</w:t>
            </w:r>
          </w:p>
          <w:p w14:paraId="3C817042" w14:textId="77777777" w:rsidR="00F802D5" w:rsidRDefault="00F802D5" w:rsidP="001C0FA4">
            <w:pPr>
              <w:pStyle w:val="TableParagraph"/>
              <w:spacing w:line="296" w:lineRule="exact"/>
              <w:ind w:left="182" w:right="157"/>
              <w:jc w:val="center"/>
              <w:rPr>
                <w:color w:val="070707"/>
                <w:w w:val="95"/>
              </w:rPr>
            </w:pPr>
            <w:r>
              <w:rPr>
                <w:color w:val="070707"/>
                <w:w w:val="95"/>
              </w:rPr>
              <w:t>19.07.21</w:t>
            </w:r>
          </w:p>
        </w:tc>
      </w:tr>
      <w:tr w:rsidR="002F4CA1" w14:paraId="73EC1CF7" w14:textId="77777777" w:rsidTr="00B60537">
        <w:trPr>
          <w:trHeight w:val="491"/>
        </w:trPr>
        <w:tc>
          <w:tcPr>
            <w:tcW w:w="788" w:type="dxa"/>
          </w:tcPr>
          <w:p w14:paraId="73778079" w14:textId="77777777" w:rsidR="002F4CA1" w:rsidRDefault="002F4CA1" w:rsidP="00C96F9C">
            <w:pPr>
              <w:pStyle w:val="TableParagraph"/>
              <w:spacing w:before="21"/>
              <w:ind w:left="116"/>
              <w:rPr>
                <w:color w:val="1A1A1A"/>
                <w:w w:val="105"/>
              </w:rPr>
            </w:pPr>
            <w:r>
              <w:rPr>
                <w:color w:val="1A1A1A"/>
                <w:w w:val="105"/>
              </w:rPr>
              <w:t>7.4</w:t>
            </w:r>
          </w:p>
        </w:tc>
        <w:tc>
          <w:tcPr>
            <w:tcW w:w="6477" w:type="dxa"/>
          </w:tcPr>
          <w:p w14:paraId="4A88AA40" w14:textId="3728254D" w:rsidR="002F4CA1" w:rsidRDefault="002F4CA1" w:rsidP="007C5C18">
            <w:pPr>
              <w:pStyle w:val="TableParagraph"/>
              <w:spacing w:before="17" w:line="266" w:lineRule="auto"/>
              <w:ind w:left="110" w:right="94" w:firstLine="1"/>
              <w:rPr>
                <w:color w:val="1A1A1A"/>
                <w:w w:val="110"/>
              </w:rPr>
            </w:pPr>
            <w:r>
              <w:rPr>
                <w:color w:val="1A1A1A"/>
                <w:w w:val="110"/>
              </w:rPr>
              <w:t>An examination of the current pay levels within the Authority enables the Authority to identify the multiplier between the lowest pay point and that of the Chief Fire Officer.  The multiple between the lowest paid (full time equivalen</w:t>
            </w:r>
            <w:r w:rsidR="00C24348">
              <w:rPr>
                <w:color w:val="1A1A1A"/>
                <w:w w:val="110"/>
              </w:rPr>
              <w:t>t) employee and the Chief Fire O</w:t>
            </w:r>
            <w:r>
              <w:rPr>
                <w:color w:val="1A1A1A"/>
                <w:w w:val="110"/>
              </w:rPr>
              <w:t>fficer is 1:</w:t>
            </w:r>
            <w:r w:rsidR="00C865A6">
              <w:rPr>
                <w:color w:val="1A1A1A"/>
                <w:w w:val="110"/>
              </w:rPr>
              <w:t>6</w:t>
            </w:r>
            <w:r>
              <w:rPr>
                <w:color w:val="1A1A1A"/>
                <w:w w:val="110"/>
              </w:rPr>
              <w:t>:7</w:t>
            </w:r>
            <w:r w:rsidR="00C865A6">
              <w:rPr>
                <w:color w:val="1A1A1A"/>
                <w:w w:val="110"/>
              </w:rPr>
              <w:t>7</w:t>
            </w:r>
            <w:r>
              <w:rPr>
                <w:color w:val="1A1A1A"/>
                <w:w w:val="110"/>
              </w:rPr>
              <w:t>.</w:t>
            </w:r>
          </w:p>
          <w:p w14:paraId="77F842AC" w14:textId="77777777" w:rsidR="00F574A5" w:rsidRDefault="00F574A5" w:rsidP="007C5C18">
            <w:pPr>
              <w:pStyle w:val="TableParagraph"/>
              <w:spacing w:before="17" w:line="266" w:lineRule="auto"/>
              <w:ind w:left="110" w:right="94" w:firstLine="1"/>
              <w:rPr>
                <w:color w:val="1A1A1A"/>
                <w:w w:val="110"/>
              </w:rPr>
            </w:pPr>
          </w:p>
        </w:tc>
        <w:tc>
          <w:tcPr>
            <w:tcW w:w="1341" w:type="dxa"/>
          </w:tcPr>
          <w:p w14:paraId="0A22B022" w14:textId="77777777" w:rsidR="002F4CA1" w:rsidRDefault="002F4CA1" w:rsidP="001C0FA4">
            <w:pPr>
              <w:pStyle w:val="TableParagraph"/>
              <w:spacing w:line="296" w:lineRule="exact"/>
              <w:ind w:left="182" w:right="157"/>
              <w:jc w:val="center"/>
              <w:rPr>
                <w:color w:val="070707"/>
                <w:w w:val="95"/>
              </w:rPr>
            </w:pPr>
            <w:r>
              <w:rPr>
                <w:color w:val="070707"/>
                <w:w w:val="95"/>
              </w:rPr>
              <w:t>FA</w:t>
            </w:r>
          </w:p>
          <w:p w14:paraId="6FCBAE56" w14:textId="77777777" w:rsidR="002F4CA1" w:rsidRDefault="002F4CA1" w:rsidP="001C0FA4">
            <w:pPr>
              <w:pStyle w:val="TableParagraph"/>
              <w:spacing w:line="296" w:lineRule="exact"/>
              <w:ind w:left="182" w:right="157"/>
              <w:jc w:val="center"/>
              <w:rPr>
                <w:color w:val="070707"/>
                <w:w w:val="95"/>
              </w:rPr>
            </w:pPr>
            <w:r>
              <w:rPr>
                <w:color w:val="070707"/>
                <w:w w:val="95"/>
              </w:rPr>
              <w:t>15.12.14</w:t>
            </w:r>
          </w:p>
        </w:tc>
      </w:tr>
      <w:tr w:rsidR="00F574A5" w14:paraId="05F88769" w14:textId="77777777" w:rsidTr="00B60537">
        <w:trPr>
          <w:trHeight w:val="491"/>
        </w:trPr>
        <w:tc>
          <w:tcPr>
            <w:tcW w:w="788" w:type="dxa"/>
          </w:tcPr>
          <w:p w14:paraId="44201628" w14:textId="77777777" w:rsidR="00F574A5" w:rsidRPr="00F574A5" w:rsidRDefault="00F574A5" w:rsidP="00C96F9C">
            <w:pPr>
              <w:pStyle w:val="TableParagraph"/>
              <w:spacing w:before="21"/>
              <w:ind w:left="116"/>
              <w:rPr>
                <w:b/>
                <w:color w:val="1A1A1A"/>
                <w:w w:val="105"/>
              </w:rPr>
            </w:pPr>
            <w:r w:rsidRPr="00F574A5">
              <w:rPr>
                <w:b/>
                <w:color w:val="1A1A1A"/>
                <w:w w:val="105"/>
              </w:rPr>
              <w:t>8</w:t>
            </w:r>
          </w:p>
        </w:tc>
        <w:tc>
          <w:tcPr>
            <w:tcW w:w="6477" w:type="dxa"/>
          </w:tcPr>
          <w:p w14:paraId="1DFEE210" w14:textId="77777777" w:rsidR="00F574A5" w:rsidRPr="00F574A5" w:rsidRDefault="00F574A5" w:rsidP="007C5C18">
            <w:pPr>
              <w:pStyle w:val="TableParagraph"/>
              <w:spacing w:before="17" w:line="266" w:lineRule="auto"/>
              <w:ind w:left="110" w:right="94" w:firstLine="1"/>
              <w:rPr>
                <w:b/>
                <w:color w:val="1A1A1A"/>
                <w:w w:val="110"/>
              </w:rPr>
            </w:pPr>
            <w:r w:rsidRPr="00F574A5">
              <w:rPr>
                <w:b/>
                <w:color w:val="1A1A1A"/>
                <w:w w:val="110"/>
              </w:rPr>
              <w:t>DELEGATED AUTHORITY LEVELS</w:t>
            </w:r>
          </w:p>
        </w:tc>
        <w:tc>
          <w:tcPr>
            <w:tcW w:w="1341" w:type="dxa"/>
          </w:tcPr>
          <w:p w14:paraId="56333802" w14:textId="77777777" w:rsidR="00F574A5" w:rsidRDefault="00F574A5" w:rsidP="001C0FA4">
            <w:pPr>
              <w:pStyle w:val="TableParagraph"/>
              <w:spacing w:line="296" w:lineRule="exact"/>
              <w:ind w:left="182" w:right="157"/>
              <w:jc w:val="center"/>
              <w:rPr>
                <w:color w:val="070707"/>
                <w:w w:val="95"/>
              </w:rPr>
            </w:pPr>
          </w:p>
        </w:tc>
      </w:tr>
      <w:tr w:rsidR="00F574A5" w14:paraId="30D2C6A2" w14:textId="77777777" w:rsidTr="00B60537">
        <w:trPr>
          <w:trHeight w:val="491"/>
        </w:trPr>
        <w:tc>
          <w:tcPr>
            <w:tcW w:w="788" w:type="dxa"/>
          </w:tcPr>
          <w:p w14:paraId="2A6F8317" w14:textId="77777777" w:rsidR="00F574A5" w:rsidRPr="00F574A5" w:rsidRDefault="00F574A5" w:rsidP="00C96F9C">
            <w:pPr>
              <w:pStyle w:val="TableParagraph"/>
              <w:spacing w:before="21"/>
              <w:ind w:left="116"/>
              <w:rPr>
                <w:color w:val="1A1A1A"/>
                <w:w w:val="105"/>
              </w:rPr>
            </w:pPr>
            <w:r>
              <w:rPr>
                <w:color w:val="1A1A1A"/>
                <w:w w:val="105"/>
              </w:rPr>
              <w:t>8.1</w:t>
            </w:r>
          </w:p>
        </w:tc>
        <w:tc>
          <w:tcPr>
            <w:tcW w:w="6477" w:type="dxa"/>
          </w:tcPr>
          <w:p w14:paraId="1304C8D3" w14:textId="77777777" w:rsidR="00F574A5" w:rsidRPr="00F574A5" w:rsidRDefault="00F574A5" w:rsidP="007C5C18">
            <w:pPr>
              <w:pStyle w:val="TableParagraph"/>
              <w:spacing w:before="17" w:line="266" w:lineRule="auto"/>
              <w:ind w:left="110" w:right="94" w:firstLine="1"/>
              <w:rPr>
                <w:color w:val="1A1A1A"/>
                <w:w w:val="110"/>
              </w:rPr>
            </w:pPr>
            <w:r w:rsidRPr="00F574A5">
              <w:rPr>
                <w:color w:val="1A1A1A"/>
                <w:w w:val="110"/>
              </w:rPr>
              <w:t>Any variation in pay detailed within this policy is subject to appropriate approval, as described below.</w:t>
            </w:r>
          </w:p>
        </w:tc>
        <w:tc>
          <w:tcPr>
            <w:tcW w:w="1341" w:type="dxa"/>
          </w:tcPr>
          <w:p w14:paraId="3998F45C" w14:textId="77777777" w:rsidR="00F574A5" w:rsidRDefault="00F574A5" w:rsidP="001C0FA4">
            <w:pPr>
              <w:pStyle w:val="TableParagraph"/>
              <w:spacing w:line="296" w:lineRule="exact"/>
              <w:ind w:left="182" w:right="157"/>
              <w:jc w:val="center"/>
              <w:rPr>
                <w:color w:val="070707"/>
                <w:w w:val="95"/>
              </w:rPr>
            </w:pPr>
            <w:r>
              <w:rPr>
                <w:color w:val="070707"/>
                <w:w w:val="95"/>
              </w:rPr>
              <w:t>FA</w:t>
            </w:r>
          </w:p>
          <w:p w14:paraId="3BE33F9E" w14:textId="77777777" w:rsidR="00F574A5" w:rsidRDefault="00F574A5" w:rsidP="001C0FA4">
            <w:pPr>
              <w:pStyle w:val="TableParagraph"/>
              <w:spacing w:line="296" w:lineRule="exact"/>
              <w:ind w:left="182" w:right="157"/>
              <w:jc w:val="center"/>
              <w:rPr>
                <w:color w:val="070707"/>
                <w:w w:val="95"/>
              </w:rPr>
            </w:pPr>
            <w:r>
              <w:rPr>
                <w:color w:val="070707"/>
                <w:w w:val="95"/>
              </w:rPr>
              <w:t>15.12.14</w:t>
            </w:r>
          </w:p>
          <w:p w14:paraId="180C7435" w14:textId="77777777" w:rsidR="00F574A5" w:rsidRDefault="00F574A5" w:rsidP="001C0FA4">
            <w:pPr>
              <w:pStyle w:val="TableParagraph"/>
              <w:spacing w:line="296" w:lineRule="exact"/>
              <w:ind w:left="182" w:right="157"/>
              <w:jc w:val="center"/>
              <w:rPr>
                <w:color w:val="070707"/>
                <w:w w:val="95"/>
              </w:rPr>
            </w:pPr>
          </w:p>
        </w:tc>
      </w:tr>
      <w:tr w:rsidR="00F574A5" w14:paraId="3820C689" w14:textId="77777777" w:rsidTr="00B60537">
        <w:trPr>
          <w:trHeight w:val="491"/>
        </w:trPr>
        <w:tc>
          <w:tcPr>
            <w:tcW w:w="788" w:type="dxa"/>
          </w:tcPr>
          <w:p w14:paraId="211B033B" w14:textId="77777777" w:rsidR="00F574A5" w:rsidRDefault="00F574A5" w:rsidP="00C96F9C">
            <w:pPr>
              <w:pStyle w:val="TableParagraph"/>
              <w:spacing w:before="21"/>
              <w:ind w:left="116"/>
              <w:rPr>
                <w:color w:val="1A1A1A"/>
                <w:w w:val="105"/>
              </w:rPr>
            </w:pPr>
            <w:r>
              <w:rPr>
                <w:color w:val="1A1A1A"/>
                <w:w w:val="105"/>
              </w:rPr>
              <w:t>8.2</w:t>
            </w:r>
          </w:p>
        </w:tc>
        <w:tc>
          <w:tcPr>
            <w:tcW w:w="6477" w:type="dxa"/>
          </w:tcPr>
          <w:p w14:paraId="2457A1C3" w14:textId="6CA295FD" w:rsidR="00F574A5" w:rsidRDefault="00F574A5" w:rsidP="007C5C18">
            <w:pPr>
              <w:pStyle w:val="TableParagraph"/>
              <w:spacing w:before="17" w:line="266" w:lineRule="auto"/>
              <w:ind w:left="110" w:right="94" w:firstLine="1"/>
              <w:rPr>
                <w:color w:val="1A1A1A"/>
                <w:w w:val="110"/>
              </w:rPr>
            </w:pPr>
            <w:r>
              <w:rPr>
                <w:color w:val="1A1A1A"/>
                <w:w w:val="110"/>
              </w:rPr>
              <w:t xml:space="preserve">Decisions on pay detailed within this policy are delegated as </w:t>
            </w:r>
            <w:r w:rsidR="00C865A6">
              <w:rPr>
                <w:color w:val="1A1A1A"/>
                <w:w w:val="110"/>
              </w:rPr>
              <w:t>follows: -</w:t>
            </w:r>
          </w:p>
          <w:p w14:paraId="50E57993" w14:textId="77777777" w:rsidR="00F574A5" w:rsidRDefault="00F574A5" w:rsidP="007C5C18">
            <w:pPr>
              <w:pStyle w:val="TableParagraph"/>
              <w:spacing w:before="17" w:line="266" w:lineRule="auto"/>
              <w:ind w:left="110" w:right="94" w:firstLine="1"/>
              <w:rPr>
                <w:color w:val="1A1A1A"/>
                <w:w w:val="110"/>
              </w:rPr>
            </w:pPr>
          </w:p>
          <w:tbl>
            <w:tblPr>
              <w:tblStyle w:val="TableGrid"/>
              <w:tblW w:w="0" w:type="auto"/>
              <w:tblInd w:w="110" w:type="dxa"/>
              <w:tblLayout w:type="fixed"/>
              <w:tblLook w:val="04A0" w:firstRow="1" w:lastRow="0" w:firstColumn="1" w:lastColumn="0" w:noHBand="0" w:noVBand="1"/>
            </w:tblPr>
            <w:tblGrid>
              <w:gridCol w:w="3226"/>
              <w:gridCol w:w="3226"/>
            </w:tblGrid>
            <w:tr w:rsidR="00F574A5" w14:paraId="0A628E30" w14:textId="77777777" w:rsidTr="00F574A5">
              <w:tc>
                <w:tcPr>
                  <w:tcW w:w="3226" w:type="dxa"/>
                </w:tcPr>
                <w:p w14:paraId="0E75DE0A" w14:textId="77777777" w:rsidR="00F574A5" w:rsidRPr="0022016B" w:rsidRDefault="00604832" w:rsidP="00604832">
                  <w:pPr>
                    <w:pStyle w:val="TableParagraph"/>
                    <w:spacing w:before="17" w:line="266" w:lineRule="auto"/>
                    <w:ind w:right="94"/>
                    <w:jc w:val="center"/>
                    <w:rPr>
                      <w:b/>
                      <w:i/>
                      <w:color w:val="1A1A1A"/>
                      <w:w w:val="110"/>
                    </w:rPr>
                  </w:pPr>
                  <w:r w:rsidRPr="0022016B">
                    <w:rPr>
                      <w:b/>
                      <w:i/>
                      <w:color w:val="1A1A1A"/>
                      <w:w w:val="110"/>
                    </w:rPr>
                    <w:t>DECISION</w:t>
                  </w:r>
                </w:p>
              </w:tc>
              <w:tc>
                <w:tcPr>
                  <w:tcW w:w="3226" w:type="dxa"/>
                </w:tcPr>
                <w:p w14:paraId="5AD3CCBE" w14:textId="77777777" w:rsidR="00F574A5" w:rsidRPr="0022016B" w:rsidRDefault="00604832" w:rsidP="00604832">
                  <w:pPr>
                    <w:pStyle w:val="TableParagraph"/>
                    <w:spacing w:before="17" w:line="266" w:lineRule="auto"/>
                    <w:ind w:right="94"/>
                    <w:jc w:val="center"/>
                    <w:rPr>
                      <w:b/>
                      <w:i/>
                      <w:color w:val="1A1A1A"/>
                      <w:w w:val="110"/>
                    </w:rPr>
                  </w:pPr>
                  <w:r w:rsidRPr="0022016B">
                    <w:rPr>
                      <w:b/>
                      <w:i/>
                      <w:color w:val="1A1A1A"/>
                      <w:w w:val="110"/>
                    </w:rPr>
                    <w:t>DELEGATED AUTHORITY LEVEL</w:t>
                  </w:r>
                </w:p>
              </w:tc>
            </w:tr>
            <w:tr w:rsidR="00F574A5" w14:paraId="0F7802AE" w14:textId="77777777" w:rsidTr="00F574A5">
              <w:tc>
                <w:tcPr>
                  <w:tcW w:w="3226" w:type="dxa"/>
                </w:tcPr>
                <w:p w14:paraId="01F56FE7" w14:textId="77777777" w:rsidR="00F574A5" w:rsidRPr="0022016B" w:rsidRDefault="00604832" w:rsidP="007C5C18">
                  <w:pPr>
                    <w:pStyle w:val="TableParagraph"/>
                    <w:spacing w:before="17" w:line="266" w:lineRule="auto"/>
                    <w:ind w:right="94"/>
                    <w:rPr>
                      <w:i/>
                      <w:color w:val="1A1A1A"/>
                      <w:w w:val="110"/>
                    </w:rPr>
                  </w:pPr>
                  <w:r w:rsidRPr="0022016B">
                    <w:rPr>
                      <w:i/>
                      <w:color w:val="1A1A1A"/>
                      <w:w w:val="110"/>
                    </w:rPr>
                    <w:t>Starting pay (above grade minimum) but not including Assistant Chief Officer (and equivalent level)</w:t>
                  </w:r>
                </w:p>
              </w:tc>
              <w:tc>
                <w:tcPr>
                  <w:tcW w:w="3226" w:type="dxa"/>
                </w:tcPr>
                <w:p w14:paraId="3FD2A7B1" w14:textId="77777777" w:rsidR="00F574A5" w:rsidRPr="0022016B" w:rsidRDefault="0022016B" w:rsidP="007C5C18">
                  <w:pPr>
                    <w:pStyle w:val="TableParagraph"/>
                    <w:spacing w:before="17" w:line="266" w:lineRule="auto"/>
                    <w:ind w:right="94"/>
                    <w:rPr>
                      <w:i/>
                      <w:color w:val="1A1A1A"/>
                      <w:w w:val="110"/>
                    </w:rPr>
                  </w:pPr>
                  <w:r>
                    <w:rPr>
                      <w:i/>
                      <w:color w:val="1A1A1A"/>
                      <w:w w:val="110"/>
                    </w:rPr>
                    <w:t>Assistant Chief O</w:t>
                  </w:r>
                  <w:r w:rsidR="00604832" w:rsidRPr="0022016B">
                    <w:rPr>
                      <w:i/>
                      <w:color w:val="1A1A1A"/>
                      <w:w w:val="110"/>
                    </w:rPr>
                    <w:t>fficer People Services (As identified in the Fire &amp; Rescue Authority Standing Orders)</w:t>
                  </w:r>
                </w:p>
              </w:tc>
            </w:tr>
            <w:tr w:rsidR="00F574A5" w14:paraId="0BE932EE" w14:textId="77777777" w:rsidTr="00F574A5">
              <w:tc>
                <w:tcPr>
                  <w:tcW w:w="3226" w:type="dxa"/>
                </w:tcPr>
                <w:p w14:paraId="0A0B7B5F" w14:textId="77777777" w:rsidR="00F574A5" w:rsidRPr="0022016B" w:rsidRDefault="00604832" w:rsidP="007C5C18">
                  <w:pPr>
                    <w:pStyle w:val="TableParagraph"/>
                    <w:spacing w:before="17" w:line="266" w:lineRule="auto"/>
                    <w:ind w:right="94"/>
                    <w:rPr>
                      <w:i/>
                      <w:color w:val="1A1A1A"/>
                      <w:w w:val="110"/>
                    </w:rPr>
                  </w:pPr>
                  <w:r w:rsidRPr="0022016B">
                    <w:rPr>
                      <w:i/>
                      <w:color w:val="1A1A1A"/>
                      <w:w w:val="110"/>
                    </w:rPr>
                    <w:t>S</w:t>
                  </w:r>
                  <w:r w:rsidR="00D345F8">
                    <w:rPr>
                      <w:i/>
                      <w:color w:val="1A1A1A"/>
                      <w:w w:val="110"/>
                    </w:rPr>
                    <w:t>tarting P</w:t>
                  </w:r>
                  <w:r w:rsidRPr="0022016B">
                    <w:rPr>
                      <w:i/>
                      <w:color w:val="1A1A1A"/>
                      <w:w w:val="110"/>
                    </w:rPr>
                    <w:t xml:space="preserve">ay </w:t>
                  </w:r>
                  <w:r w:rsidR="00D345F8">
                    <w:rPr>
                      <w:i/>
                      <w:color w:val="1A1A1A"/>
                      <w:w w:val="110"/>
                    </w:rPr>
                    <w:t>Assistant Chief O</w:t>
                  </w:r>
                  <w:r w:rsidRPr="0022016B">
                    <w:rPr>
                      <w:i/>
                      <w:color w:val="1A1A1A"/>
                      <w:w w:val="110"/>
                    </w:rPr>
                    <w:t>fficer (and equivalent) level and above</w:t>
                  </w:r>
                </w:p>
              </w:tc>
              <w:tc>
                <w:tcPr>
                  <w:tcW w:w="3226" w:type="dxa"/>
                </w:tcPr>
                <w:p w14:paraId="75889ACA" w14:textId="77777777" w:rsidR="00F574A5" w:rsidRPr="0022016B" w:rsidRDefault="00604832" w:rsidP="007C5C18">
                  <w:pPr>
                    <w:pStyle w:val="TableParagraph"/>
                    <w:spacing w:before="17" w:line="266" w:lineRule="auto"/>
                    <w:ind w:right="94"/>
                    <w:rPr>
                      <w:i/>
                      <w:color w:val="1A1A1A"/>
                      <w:w w:val="110"/>
                    </w:rPr>
                  </w:pPr>
                  <w:r w:rsidRPr="0022016B">
                    <w:rPr>
                      <w:i/>
                      <w:color w:val="1A1A1A"/>
                      <w:w w:val="110"/>
                    </w:rPr>
                    <w:t>Full Authority to agree the senior management organizational structure including grades and salary bands.</w:t>
                  </w:r>
                </w:p>
                <w:p w14:paraId="14A728D4" w14:textId="77777777" w:rsidR="00604832" w:rsidRPr="0022016B" w:rsidRDefault="00604832" w:rsidP="007C5C18">
                  <w:pPr>
                    <w:pStyle w:val="TableParagraph"/>
                    <w:spacing w:before="17" w:line="266" w:lineRule="auto"/>
                    <w:ind w:right="94"/>
                    <w:rPr>
                      <w:i/>
                      <w:color w:val="1A1A1A"/>
                      <w:w w:val="110"/>
                    </w:rPr>
                  </w:pPr>
                </w:p>
                <w:p w14:paraId="6BD600CA" w14:textId="77777777" w:rsidR="00604832" w:rsidRPr="0022016B" w:rsidRDefault="00604832" w:rsidP="007C5C18">
                  <w:pPr>
                    <w:pStyle w:val="TableParagraph"/>
                    <w:spacing w:before="17" w:line="266" w:lineRule="auto"/>
                    <w:ind w:right="94"/>
                    <w:rPr>
                      <w:i/>
                      <w:color w:val="1A1A1A"/>
                      <w:w w:val="110"/>
                    </w:rPr>
                  </w:pPr>
                  <w:r w:rsidRPr="0022016B">
                    <w:rPr>
                      <w:i/>
                      <w:color w:val="1A1A1A"/>
                      <w:w w:val="110"/>
                    </w:rPr>
                    <w:t xml:space="preserve">Appointment panel to agree and approve actual salary on appointment </w:t>
                  </w:r>
                  <w:r w:rsidRPr="0022016B">
                    <w:rPr>
                      <w:i/>
                      <w:color w:val="1A1A1A"/>
                      <w:w w:val="110"/>
                    </w:rPr>
                    <w:lastRenderedPageBreak/>
                    <w:t>within the management structure agreed by full Authority above.</w:t>
                  </w:r>
                </w:p>
              </w:tc>
            </w:tr>
            <w:tr w:rsidR="00F574A5" w14:paraId="5A0D98D2" w14:textId="77777777" w:rsidTr="00F574A5">
              <w:tc>
                <w:tcPr>
                  <w:tcW w:w="3226" w:type="dxa"/>
                </w:tcPr>
                <w:p w14:paraId="0C539D85" w14:textId="114E2F29" w:rsidR="00F574A5" w:rsidRPr="0022016B" w:rsidRDefault="00604832" w:rsidP="007C5C18">
                  <w:pPr>
                    <w:pStyle w:val="TableParagraph"/>
                    <w:spacing w:before="17" w:line="266" w:lineRule="auto"/>
                    <w:ind w:right="94"/>
                    <w:rPr>
                      <w:i/>
                      <w:color w:val="1A1A1A"/>
                      <w:w w:val="110"/>
                    </w:rPr>
                  </w:pPr>
                  <w:r w:rsidRPr="0022016B">
                    <w:rPr>
                      <w:i/>
                      <w:color w:val="1A1A1A"/>
                      <w:w w:val="110"/>
                    </w:rPr>
                    <w:lastRenderedPageBreak/>
                    <w:t xml:space="preserve">Appointment to higher graded job (above grade minimum) up to, but </w:t>
                  </w:r>
                  <w:r w:rsidR="00B2072E" w:rsidRPr="0022016B">
                    <w:rPr>
                      <w:i/>
                      <w:color w:val="1A1A1A"/>
                      <w:w w:val="110"/>
                    </w:rPr>
                    <w:t>not including</w:t>
                  </w:r>
                  <w:r w:rsidRPr="0022016B">
                    <w:rPr>
                      <w:i/>
                      <w:color w:val="1A1A1A"/>
                      <w:w w:val="110"/>
                    </w:rPr>
                    <w:t xml:space="preserve"> Assistant Chief Officer level.</w:t>
                  </w:r>
                </w:p>
              </w:tc>
              <w:tc>
                <w:tcPr>
                  <w:tcW w:w="3226" w:type="dxa"/>
                </w:tcPr>
                <w:p w14:paraId="7ECEAE9C" w14:textId="77777777" w:rsidR="00F574A5" w:rsidRPr="0022016B" w:rsidRDefault="00D345F8" w:rsidP="007C5C18">
                  <w:pPr>
                    <w:pStyle w:val="TableParagraph"/>
                    <w:spacing w:before="17" w:line="266" w:lineRule="auto"/>
                    <w:ind w:right="94"/>
                    <w:rPr>
                      <w:i/>
                      <w:color w:val="1A1A1A"/>
                      <w:w w:val="110"/>
                    </w:rPr>
                  </w:pPr>
                  <w:r>
                    <w:rPr>
                      <w:i/>
                      <w:color w:val="1A1A1A"/>
                      <w:w w:val="110"/>
                    </w:rPr>
                    <w:t>Assistant Chief Officer P</w:t>
                  </w:r>
                  <w:r w:rsidR="00604832" w:rsidRPr="0022016B">
                    <w:rPr>
                      <w:i/>
                      <w:color w:val="1A1A1A"/>
                      <w:w w:val="110"/>
                    </w:rPr>
                    <w:t>eople Services or delegated to Head of HR.</w:t>
                  </w:r>
                </w:p>
              </w:tc>
            </w:tr>
            <w:tr w:rsidR="00F574A5" w14:paraId="5B36C94A" w14:textId="77777777" w:rsidTr="00F574A5">
              <w:tc>
                <w:tcPr>
                  <w:tcW w:w="3226" w:type="dxa"/>
                </w:tcPr>
                <w:p w14:paraId="56AC9DC2" w14:textId="77777777" w:rsidR="00F574A5" w:rsidRPr="0022016B" w:rsidRDefault="00523FAC" w:rsidP="007C5C18">
                  <w:pPr>
                    <w:pStyle w:val="TableParagraph"/>
                    <w:spacing w:before="17" w:line="266" w:lineRule="auto"/>
                    <w:ind w:right="94"/>
                    <w:rPr>
                      <w:i/>
                      <w:color w:val="1A1A1A"/>
                      <w:w w:val="110"/>
                    </w:rPr>
                  </w:pPr>
                  <w:r w:rsidRPr="0022016B">
                    <w:rPr>
                      <w:i/>
                      <w:color w:val="1A1A1A"/>
                      <w:w w:val="110"/>
                    </w:rPr>
                    <w:t>Acting-up payment at Assistant Chief Officer level where total salary package is less than £100k.</w:t>
                  </w:r>
                </w:p>
                <w:p w14:paraId="372D03C7" w14:textId="77777777" w:rsidR="00523FAC" w:rsidRPr="0022016B" w:rsidRDefault="00523FAC" w:rsidP="007C5C18">
                  <w:pPr>
                    <w:pStyle w:val="TableParagraph"/>
                    <w:spacing w:before="17" w:line="266" w:lineRule="auto"/>
                    <w:ind w:right="94"/>
                    <w:rPr>
                      <w:i/>
                      <w:color w:val="1A1A1A"/>
                      <w:w w:val="110"/>
                    </w:rPr>
                  </w:pPr>
                </w:p>
                <w:p w14:paraId="54F6BD23" w14:textId="77777777" w:rsidR="00523FAC" w:rsidRPr="0022016B" w:rsidRDefault="00523FAC" w:rsidP="007C5C18">
                  <w:pPr>
                    <w:pStyle w:val="TableParagraph"/>
                    <w:spacing w:before="17" w:line="266" w:lineRule="auto"/>
                    <w:ind w:right="94"/>
                    <w:rPr>
                      <w:i/>
                      <w:color w:val="1A1A1A"/>
                      <w:w w:val="110"/>
                    </w:rPr>
                  </w:pPr>
                  <w:r w:rsidRPr="0022016B">
                    <w:rPr>
                      <w:i/>
                      <w:color w:val="1A1A1A"/>
                      <w:w w:val="110"/>
                    </w:rPr>
                    <w:t>Acting up payment for posts where total salary package is more than £100k.</w:t>
                  </w:r>
                </w:p>
                <w:p w14:paraId="18C2CB5F" w14:textId="77777777" w:rsidR="0022016B" w:rsidRPr="0022016B" w:rsidRDefault="0022016B" w:rsidP="007C5C18">
                  <w:pPr>
                    <w:pStyle w:val="TableParagraph"/>
                    <w:spacing w:before="17" w:line="266" w:lineRule="auto"/>
                    <w:ind w:right="94"/>
                    <w:rPr>
                      <w:i/>
                      <w:color w:val="1A1A1A"/>
                      <w:w w:val="110"/>
                    </w:rPr>
                  </w:pPr>
                </w:p>
              </w:tc>
              <w:tc>
                <w:tcPr>
                  <w:tcW w:w="3226" w:type="dxa"/>
                </w:tcPr>
                <w:p w14:paraId="0400C552" w14:textId="77777777" w:rsidR="00F574A5" w:rsidRPr="0022016B" w:rsidRDefault="00523FAC" w:rsidP="007C5C18">
                  <w:pPr>
                    <w:pStyle w:val="TableParagraph"/>
                    <w:spacing w:before="17" w:line="266" w:lineRule="auto"/>
                    <w:ind w:right="94"/>
                    <w:rPr>
                      <w:i/>
                      <w:color w:val="1A1A1A"/>
                      <w:w w:val="110"/>
                    </w:rPr>
                  </w:pPr>
                  <w:r w:rsidRPr="0022016B">
                    <w:rPr>
                      <w:i/>
                      <w:color w:val="1A1A1A"/>
                      <w:w w:val="110"/>
                    </w:rPr>
                    <w:t>Chief Fire Officer</w:t>
                  </w:r>
                </w:p>
                <w:p w14:paraId="2C9E8B0B" w14:textId="77777777" w:rsidR="00523FAC" w:rsidRPr="0022016B" w:rsidRDefault="00523FAC" w:rsidP="007C5C18">
                  <w:pPr>
                    <w:pStyle w:val="TableParagraph"/>
                    <w:spacing w:before="17" w:line="266" w:lineRule="auto"/>
                    <w:ind w:right="94"/>
                    <w:rPr>
                      <w:i/>
                      <w:color w:val="1A1A1A"/>
                      <w:w w:val="110"/>
                    </w:rPr>
                  </w:pPr>
                </w:p>
                <w:p w14:paraId="5948FDEF" w14:textId="77777777" w:rsidR="00523FAC" w:rsidRPr="0022016B" w:rsidRDefault="00523FAC" w:rsidP="007C5C18">
                  <w:pPr>
                    <w:pStyle w:val="TableParagraph"/>
                    <w:spacing w:before="17" w:line="266" w:lineRule="auto"/>
                    <w:ind w:right="94"/>
                    <w:rPr>
                      <w:i/>
                      <w:color w:val="1A1A1A"/>
                      <w:w w:val="110"/>
                    </w:rPr>
                  </w:pPr>
                </w:p>
                <w:p w14:paraId="6042AAF7" w14:textId="77777777" w:rsidR="00523FAC" w:rsidRPr="0022016B" w:rsidRDefault="00523FAC" w:rsidP="007C5C18">
                  <w:pPr>
                    <w:pStyle w:val="TableParagraph"/>
                    <w:spacing w:before="17" w:line="266" w:lineRule="auto"/>
                    <w:ind w:right="94"/>
                    <w:rPr>
                      <w:i/>
                      <w:color w:val="1A1A1A"/>
                      <w:w w:val="110"/>
                    </w:rPr>
                  </w:pPr>
                </w:p>
                <w:p w14:paraId="78A5AA35" w14:textId="77777777" w:rsidR="00523FAC" w:rsidRPr="0022016B" w:rsidRDefault="00523FAC" w:rsidP="007C5C18">
                  <w:pPr>
                    <w:pStyle w:val="TableParagraph"/>
                    <w:spacing w:before="17" w:line="266" w:lineRule="auto"/>
                    <w:ind w:right="94"/>
                    <w:rPr>
                      <w:i/>
                      <w:color w:val="1A1A1A"/>
                      <w:w w:val="110"/>
                    </w:rPr>
                  </w:pPr>
                </w:p>
                <w:p w14:paraId="067FA35A" w14:textId="77777777" w:rsidR="00523FAC" w:rsidRPr="0022016B" w:rsidRDefault="00523FAC" w:rsidP="007C5C18">
                  <w:pPr>
                    <w:pStyle w:val="TableParagraph"/>
                    <w:spacing w:before="17" w:line="266" w:lineRule="auto"/>
                    <w:ind w:right="94"/>
                    <w:rPr>
                      <w:i/>
                      <w:color w:val="1A1A1A"/>
                      <w:w w:val="110"/>
                    </w:rPr>
                  </w:pPr>
                </w:p>
                <w:p w14:paraId="69AA5CFB" w14:textId="77777777" w:rsidR="00523FAC" w:rsidRPr="0022016B" w:rsidRDefault="00523FAC" w:rsidP="007C5C18">
                  <w:pPr>
                    <w:pStyle w:val="TableParagraph"/>
                    <w:spacing w:before="17" w:line="266" w:lineRule="auto"/>
                    <w:ind w:right="94"/>
                    <w:rPr>
                      <w:i/>
                      <w:color w:val="1A1A1A"/>
                      <w:w w:val="110"/>
                    </w:rPr>
                  </w:pPr>
                  <w:r w:rsidRPr="0022016B">
                    <w:rPr>
                      <w:i/>
                      <w:color w:val="1A1A1A"/>
                      <w:w w:val="110"/>
                    </w:rPr>
                    <w:t>Full Fire &amp; Rescue Authority</w:t>
                  </w:r>
                </w:p>
                <w:p w14:paraId="47BDE63F" w14:textId="77777777" w:rsidR="0022016B" w:rsidRPr="0022016B" w:rsidRDefault="0022016B" w:rsidP="007C5C18">
                  <w:pPr>
                    <w:pStyle w:val="TableParagraph"/>
                    <w:spacing w:before="17" w:line="266" w:lineRule="auto"/>
                    <w:ind w:right="94"/>
                    <w:rPr>
                      <w:i/>
                      <w:color w:val="1A1A1A"/>
                      <w:w w:val="110"/>
                    </w:rPr>
                  </w:pPr>
                </w:p>
              </w:tc>
            </w:tr>
          </w:tbl>
          <w:p w14:paraId="5FD503E2" w14:textId="77777777" w:rsidR="00F574A5" w:rsidRPr="00F574A5" w:rsidRDefault="00F574A5" w:rsidP="007C5C18">
            <w:pPr>
              <w:pStyle w:val="TableParagraph"/>
              <w:spacing w:before="17" w:line="266" w:lineRule="auto"/>
              <w:ind w:left="110" w:right="94" w:firstLine="1"/>
              <w:rPr>
                <w:color w:val="1A1A1A"/>
                <w:w w:val="110"/>
              </w:rPr>
            </w:pPr>
          </w:p>
        </w:tc>
        <w:tc>
          <w:tcPr>
            <w:tcW w:w="1341" w:type="dxa"/>
          </w:tcPr>
          <w:p w14:paraId="0A02D371" w14:textId="77777777" w:rsidR="00F574A5" w:rsidRDefault="00F574A5" w:rsidP="001C0FA4">
            <w:pPr>
              <w:pStyle w:val="TableParagraph"/>
              <w:spacing w:line="296" w:lineRule="exact"/>
              <w:ind w:left="182" w:right="157"/>
              <w:jc w:val="center"/>
              <w:rPr>
                <w:color w:val="070707"/>
                <w:w w:val="95"/>
              </w:rPr>
            </w:pPr>
            <w:r>
              <w:rPr>
                <w:color w:val="070707"/>
                <w:w w:val="95"/>
              </w:rPr>
              <w:lastRenderedPageBreak/>
              <w:t>FA</w:t>
            </w:r>
          </w:p>
          <w:p w14:paraId="29763D77" w14:textId="77777777" w:rsidR="00F574A5" w:rsidRDefault="00F574A5" w:rsidP="001C0FA4">
            <w:pPr>
              <w:pStyle w:val="TableParagraph"/>
              <w:spacing w:line="296" w:lineRule="exact"/>
              <w:ind w:left="182" w:right="157"/>
              <w:jc w:val="center"/>
              <w:rPr>
                <w:color w:val="070707"/>
                <w:w w:val="95"/>
              </w:rPr>
            </w:pPr>
            <w:r>
              <w:rPr>
                <w:color w:val="070707"/>
                <w:w w:val="95"/>
              </w:rPr>
              <w:t>15.12.14</w:t>
            </w:r>
          </w:p>
        </w:tc>
      </w:tr>
      <w:tr w:rsidR="0022016B" w14:paraId="6EF934DC" w14:textId="77777777" w:rsidTr="00B60537">
        <w:trPr>
          <w:trHeight w:val="491"/>
        </w:trPr>
        <w:tc>
          <w:tcPr>
            <w:tcW w:w="788" w:type="dxa"/>
          </w:tcPr>
          <w:p w14:paraId="5C6D5A79" w14:textId="77777777" w:rsidR="0022016B" w:rsidRDefault="0022016B" w:rsidP="00C96F9C">
            <w:pPr>
              <w:pStyle w:val="TableParagraph"/>
              <w:spacing w:before="21"/>
              <w:ind w:left="116"/>
              <w:rPr>
                <w:color w:val="1A1A1A"/>
                <w:w w:val="105"/>
              </w:rPr>
            </w:pPr>
            <w:r>
              <w:rPr>
                <w:color w:val="1A1A1A"/>
                <w:w w:val="105"/>
              </w:rPr>
              <w:t>8.3</w:t>
            </w:r>
          </w:p>
        </w:tc>
        <w:tc>
          <w:tcPr>
            <w:tcW w:w="6477" w:type="dxa"/>
          </w:tcPr>
          <w:p w14:paraId="6A34B297" w14:textId="77777777" w:rsidR="0022016B" w:rsidRDefault="0022016B" w:rsidP="007C5C18">
            <w:pPr>
              <w:pStyle w:val="TableParagraph"/>
              <w:spacing w:before="17" w:line="266" w:lineRule="auto"/>
              <w:ind w:left="110" w:right="94" w:firstLine="1"/>
              <w:rPr>
                <w:color w:val="1A1A1A"/>
                <w:w w:val="110"/>
              </w:rPr>
            </w:pPr>
            <w:r>
              <w:rPr>
                <w:color w:val="1A1A1A"/>
                <w:w w:val="110"/>
              </w:rPr>
              <w:t>Human Resources is responsible for overseeing any decisions on pay in order to ensure that they are made in accordance with the delegated</w:t>
            </w:r>
            <w:r w:rsidR="00E0605B">
              <w:rPr>
                <w:color w:val="1A1A1A"/>
                <w:w w:val="110"/>
              </w:rPr>
              <w:t xml:space="preserve"> authority levels and are compl</w:t>
            </w:r>
            <w:r>
              <w:rPr>
                <w:color w:val="1A1A1A"/>
                <w:w w:val="110"/>
              </w:rPr>
              <w:t>i</w:t>
            </w:r>
            <w:r w:rsidR="00E0605B">
              <w:rPr>
                <w:color w:val="1A1A1A"/>
                <w:w w:val="110"/>
              </w:rPr>
              <w:t>a</w:t>
            </w:r>
            <w:r>
              <w:rPr>
                <w:color w:val="1A1A1A"/>
                <w:w w:val="110"/>
              </w:rPr>
              <w:t>nt with the terms of the Pay Policy and legislation.</w:t>
            </w:r>
          </w:p>
          <w:p w14:paraId="02B43482" w14:textId="77777777" w:rsidR="0022016B" w:rsidRDefault="0022016B" w:rsidP="007C5C18">
            <w:pPr>
              <w:pStyle w:val="TableParagraph"/>
              <w:spacing w:before="17" w:line="266" w:lineRule="auto"/>
              <w:ind w:left="110" w:right="94" w:firstLine="1"/>
              <w:rPr>
                <w:color w:val="1A1A1A"/>
                <w:w w:val="110"/>
              </w:rPr>
            </w:pPr>
          </w:p>
        </w:tc>
        <w:tc>
          <w:tcPr>
            <w:tcW w:w="1341" w:type="dxa"/>
          </w:tcPr>
          <w:p w14:paraId="564F170C" w14:textId="77777777" w:rsidR="0022016B" w:rsidRDefault="0022016B" w:rsidP="001C0FA4">
            <w:pPr>
              <w:pStyle w:val="TableParagraph"/>
              <w:spacing w:line="296" w:lineRule="exact"/>
              <w:ind w:left="182" w:right="157"/>
              <w:jc w:val="center"/>
              <w:rPr>
                <w:color w:val="070707"/>
                <w:w w:val="95"/>
              </w:rPr>
            </w:pPr>
            <w:r>
              <w:rPr>
                <w:color w:val="070707"/>
                <w:w w:val="95"/>
              </w:rPr>
              <w:t>FA</w:t>
            </w:r>
          </w:p>
          <w:p w14:paraId="33340D91" w14:textId="77777777" w:rsidR="0022016B" w:rsidRDefault="0022016B" w:rsidP="001C0FA4">
            <w:pPr>
              <w:pStyle w:val="TableParagraph"/>
              <w:spacing w:line="296" w:lineRule="exact"/>
              <w:ind w:left="182" w:right="157"/>
              <w:jc w:val="center"/>
              <w:rPr>
                <w:color w:val="070707"/>
                <w:w w:val="95"/>
              </w:rPr>
            </w:pPr>
            <w:r>
              <w:rPr>
                <w:color w:val="070707"/>
                <w:w w:val="95"/>
              </w:rPr>
              <w:t>15.12.14</w:t>
            </w:r>
          </w:p>
        </w:tc>
      </w:tr>
      <w:tr w:rsidR="0022016B" w14:paraId="5AADFC31" w14:textId="77777777" w:rsidTr="00B60537">
        <w:trPr>
          <w:trHeight w:val="491"/>
        </w:trPr>
        <w:tc>
          <w:tcPr>
            <w:tcW w:w="788" w:type="dxa"/>
          </w:tcPr>
          <w:p w14:paraId="696DDD2C" w14:textId="77777777" w:rsidR="0022016B" w:rsidRDefault="0022016B" w:rsidP="00C96F9C">
            <w:pPr>
              <w:pStyle w:val="TableParagraph"/>
              <w:spacing w:before="21"/>
              <w:ind w:left="116"/>
              <w:rPr>
                <w:color w:val="1A1A1A"/>
                <w:w w:val="105"/>
              </w:rPr>
            </w:pPr>
            <w:r>
              <w:rPr>
                <w:color w:val="1A1A1A"/>
                <w:w w:val="105"/>
              </w:rPr>
              <w:t>8.4</w:t>
            </w:r>
          </w:p>
        </w:tc>
        <w:tc>
          <w:tcPr>
            <w:tcW w:w="6477" w:type="dxa"/>
          </w:tcPr>
          <w:p w14:paraId="36CAC790" w14:textId="77777777" w:rsidR="0022016B" w:rsidRDefault="0022016B" w:rsidP="007C5C18">
            <w:pPr>
              <w:pStyle w:val="TableParagraph"/>
              <w:spacing w:before="17" w:line="266" w:lineRule="auto"/>
              <w:ind w:left="110" w:right="94" w:firstLine="1"/>
              <w:rPr>
                <w:color w:val="1A1A1A"/>
                <w:w w:val="110"/>
              </w:rPr>
            </w:pPr>
            <w:r>
              <w:rPr>
                <w:color w:val="1A1A1A"/>
                <w:w w:val="110"/>
              </w:rPr>
              <w:t>Delegations for decision on pay cannot be delegated below the levels outlined in the table above.</w:t>
            </w:r>
          </w:p>
        </w:tc>
        <w:tc>
          <w:tcPr>
            <w:tcW w:w="1341" w:type="dxa"/>
          </w:tcPr>
          <w:p w14:paraId="1C56AC57" w14:textId="77777777" w:rsidR="0022016B" w:rsidRDefault="0022016B" w:rsidP="001C0FA4">
            <w:pPr>
              <w:pStyle w:val="TableParagraph"/>
              <w:spacing w:line="296" w:lineRule="exact"/>
              <w:ind w:left="182" w:right="157"/>
              <w:jc w:val="center"/>
              <w:rPr>
                <w:color w:val="070707"/>
                <w:w w:val="95"/>
              </w:rPr>
            </w:pPr>
            <w:r>
              <w:rPr>
                <w:color w:val="070707"/>
                <w:w w:val="95"/>
              </w:rPr>
              <w:t>FA 15.12.14</w:t>
            </w:r>
          </w:p>
          <w:p w14:paraId="441E54F4" w14:textId="77777777" w:rsidR="0022016B" w:rsidRDefault="0022016B" w:rsidP="001C0FA4">
            <w:pPr>
              <w:pStyle w:val="TableParagraph"/>
              <w:spacing w:line="296" w:lineRule="exact"/>
              <w:ind w:left="182" w:right="157"/>
              <w:jc w:val="center"/>
              <w:rPr>
                <w:color w:val="070707"/>
                <w:w w:val="95"/>
              </w:rPr>
            </w:pPr>
          </w:p>
        </w:tc>
      </w:tr>
      <w:tr w:rsidR="0022016B" w14:paraId="1F37E4C2" w14:textId="77777777" w:rsidTr="00B60537">
        <w:trPr>
          <w:trHeight w:val="491"/>
        </w:trPr>
        <w:tc>
          <w:tcPr>
            <w:tcW w:w="788" w:type="dxa"/>
          </w:tcPr>
          <w:p w14:paraId="5FB0BEB0" w14:textId="77777777" w:rsidR="0022016B" w:rsidRPr="0022016B" w:rsidRDefault="0022016B" w:rsidP="00C96F9C">
            <w:pPr>
              <w:pStyle w:val="TableParagraph"/>
              <w:spacing w:before="21"/>
              <w:ind w:left="116"/>
              <w:rPr>
                <w:b/>
                <w:color w:val="1A1A1A"/>
                <w:w w:val="105"/>
              </w:rPr>
            </w:pPr>
            <w:r w:rsidRPr="0022016B">
              <w:rPr>
                <w:b/>
                <w:color w:val="1A1A1A"/>
                <w:w w:val="105"/>
              </w:rPr>
              <w:t>9.</w:t>
            </w:r>
          </w:p>
        </w:tc>
        <w:tc>
          <w:tcPr>
            <w:tcW w:w="6477" w:type="dxa"/>
          </w:tcPr>
          <w:p w14:paraId="1A904C71" w14:textId="77777777" w:rsidR="0022016B" w:rsidRDefault="0022016B" w:rsidP="007C5C18">
            <w:pPr>
              <w:pStyle w:val="TableParagraph"/>
              <w:spacing w:before="17" w:line="266" w:lineRule="auto"/>
              <w:ind w:left="110" w:right="94" w:firstLine="1"/>
              <w:rPr>
                <w:b/>
                <w:color w:val="1A1A1A"/>
                <w:w w:val="110"/>
              </w:rPr>
            </w:pPr>
            <w:r w:rsidRPr="0022016B">
              <w:rPr>
                <w:b/>
                <w:color w:val="1A1A1A"/>
                <w:w w:val="110"/>
              </w:rPr>
              <w:t>PAY RELATIVITIES WITHIN THE FIRE &amp; RESCUE AUTHORITY</w:t>
            </w:r>
          </w:p>
          <w:p w14:paraId="2CD1511C" w14:textId="77777777" w:rsidR="0022016B" w:rsidRPr="0022016B" w:rsidRDefault="0022016B" w:rsidP="007C5C18">
            <w:pPr>
              <w:pStyle w:val="TableParagraph"/>
              <w:spacing w:before="17" w:line="266" w:lineRule="auto"/>
              <w:ind w:left="110" w:right="94" w:firstLine="1"/>
              <w:rPr>
                <w:b/>
                <w:color w:val="1A1A1A"/>
                <w:w w:val="110"/>
              </w:rPr>
            </w:pPr>
          </w:p>
        </w:tc>
        <w:tc>
          <w:tcPr>
            <w:tcW w:w="1341" w:type="dxa"/>
          </w:tcPr>
          <w:p w14:paraId="752172A4" w14:textId="77777777" w:rsidR="0022016B" w:rsidRDefault="0022016B" w:rsidP="001C0FA4">
            <w:pPr>
              <w:pStyle w:val="TableParagraph"/>
              <w:spacing w:line="296" w:lineRule="exact"/>
              <w:ind w:left="182" w:right="157"/>
              <w:jc w:val="center"/>
              <w:rPr>
                <w:color w:val="070707"/>
                <w:w w:val="95"/>
              </w:rPr>
            </w:pPr>
          </w:p>
        </w:tc>
      </w:tr>
      <w:tr w:rsidR="0022016B" w14:paraId="22B8E019" w14:textId="77777777" w:rsidTr="00B60537">
        <w:trPr>
          <w:trHeight w:val="491"/>
        </w:trPr>
        <w:tc>
          <w:tcPr>
            <w:tcW w:w="788" w:type="dxa"/>
          </w:tcPr>
          <w:p w14:paraId="3E4F9E99" w14:textId="77777777" w:rsidR="0022016B" w:rsidRPr="0022016B" w:rsidRDefault="0022016B" w:rsidP="00C96F9C">
            <w:pPr>
              <w:pStyle w:val="TableParagraph"/>
              <w:spacing w:before="21"/>
              <w:ind w:left="116"/>
              <w:rPr>
                <w:color w:val="1A1A1A"/>
                <w:w w:val="105"/>
              </w:rPr>
            </w:pPr>
            <w:r>
              <w:rPr>
                <w:color w:val="1A1A1A"/>
                <w:w w:val="105"/>
              </w:rPr>
              <w:t>9.1</w:t>
            </w:r>
          </w:p>
        </w:tc>
        <w:tc>
          <w:tcPr>
            <w:tcW w:w="6477" w:type="dxa"/>
          </w:tcPr>
          <w:p w14:paraId="0F842F4C" w14:textId="40507B54" w:rsidR="0022016B" w:rsidRDefault="0022016B" w:rsidP="007C5C18">
            <w:pPr>
              <w:pStyle w:val="TableParagraph"/>
              <w:spacing w:before="17" w:line="266" w:lineRule="auto"/>
              <w:ind w:left="110" w:right="94" w:firstLine="1"/>
              <w:rPr>
                <w:color w:val="1A1A1A"/>
                <w:w w:val="110"/>
              </w:rPr>
            </w:pPr>
            <w:r>
              <w:rPr>
                <w:color w:val="1A1A1A"/>
                <w:w w:val="110"/>
              </w:rPr>
              <w:t>The lowest paid persons employed under a Contract of Employment with the Fire &amp; Rescue Authority are employed on full time (37 hours) equivalent salaries in accordance with the minimum spinal column point currently in use within the Fire &amp; Rescue Authority’s grading structure.  As at 1 August 2021, this is £</w:t>
            </w:r>
            <w:r w:rsidR="00DE45FA">
              <w:rPr>
                <w:color w:val="1A1A1A"/>
                <w:w w:val="110"/>
              </w:rPr>
              <w:t>21</w:t>
            </w:r>
            <w:r>
              <w:rPr>
                <w:color w:val="1A1A1A"/>
                <w:w w:val="110"/>
              </w:rPr>
              <w:t>,</w:t>
            </w:r>
            <w:r w:rsidR="00DE45FA">
              <w:rPr>
                <w:color w:val="1A1A1A"/>
                <w:w w:val="110"/>
              </w:rPr>
              <w:t>575</w:t>
            </w:r>
            <w:r>
              <w:rPr>
                <w:color w:val="1A1A1A"/>
                <w:w w:val="110"/>
              </w:rPr>
              <w:t xml:space="preserve"> per annum.  The Fire &amp; Rescue Authority engages apprentices (and other such trainees) who are not included within the definition of ‘lowest paid employees.</w:t>
            </w:r>
          </w:p>
          <w:p w14:paraId="5D1736AC" w14:textId="77777777" w:rsidR="007507D8" w:rsidRPr="0022016B" w:rsidRDefault="007507D8" w:rsidP="007C5C18">
            <w:pPr>
              <w:pStyle w:val="TableParagraph"/>
              <w:spacing w:before="17" w:line="266" w:lineRule="auto"/>
              <w:ind w:left="110" w:right="94" w:firstLine="1"/>
              <w:rPr>
                <w:color w:val="1A1A1A"/>
                <w:w w:val="110"/>
              </w:rPr>
            </w:pPr>
          </w:p>
        </w:tc>
        <w:tc>
          <w:tcPr>
            <w:tcW w:w="1341" w:type="dxa"/>
          </w:tcPr>
          <w:p w14:paraId="5E9949F0" w14:textId="77777777" w:rsidR="0022016B" w:rsidRDefault="0022016B" w:rsidP="001C0FA4">
            <w:pPr>
              <w:pStyle w:val="TableParagraph"/>
              <w:spacing w:line="296" w:lineRule="exact"/>
              <w:ind w:left="182" w:right="157"/>
              <w:jc w:val="center"/>
              <w:rPr>
                <w:color w:val="070707"/>
                <w:w w:val="95"/>
              </w:rPr>
            </w:pPr>
            <w:r>
              <w:rPr>
                <w:color w:val="070707"/>
                <w:w w:val="95"/>
              </w:rPr>
              <w:t>FA</w:t>
            </w:r>
          </w:p>
          <w:p w14:paraId="39B653C8" w14:textId="77777777" w:rsidR="0022016B" w:rsidRDefault="0022016B" w:rsidP="001C0FA4">
            <w:pPr>
              <w:pStyle w:val="TableParagraph"/>
              <w:spacing w:line="296" w:lineRule="exact"/>
              <w:ind w:left="182" w:right="157"/>
              <w:jc w:val="center"/>
              <w:rPr>
                <w:color w:val="070707"/>
                <w:w w:val="95"/>
              </w:rPr>
            </w:pPr>
            <w:r>
              <w:rPr>
                <w:color w:val="070707"/>
                <w:w w:val="95"/>
              </w:rPr>
              <w:t>15.12.14</w:t>
            </w:r>
          </w:p>
        </w:tc>
      </w:tr>
      <w:tr w:rsidR="0022016B" w14:paraId="311B215D" w14:textId="77777777" w:rsidTr="00B60537">
        <w:trPr>
          <w:trHeight w:val="491"/>
        </w:trPr>
        <w:tc>
          <w:tcPr>
            <w:tcW w:w="788" w:type="dxa"/>
          </w:tcPr>
          <w:p w14:paraId="2979DAA7" w14:textId="77777777" w:rsidR="0022016B" w:rsidRDefault="007507D8" w:rsidP="00C96F9C">
            <w:pPr>
              <w:pStyle w:val="TableParagraph"/>
              <w:spacing w:before="21"/>
              <w:ind w:left="116"/>
              <w:rPr>
                <w:color w:val="1A1A1A"/>
                <w:w w:val="105"/>
              </w:rPr>
            </w:pPr>
            <w:r>
              <w:rPr>
                <w:color w:val="1A1A1A"/>
                <w:w w:val="105"/>
              </w:rPr>
              <w:t>9.2</w:t>
            </w:r>
          </w:p>
        </w:tc>
        <w:tc>
          <w:tcPr>
            <w:tcW w:w="6477" w:type="dxa"/>
          </w:tcPr>
          <w:p w14:paraId="42C5FBA7" w14:textId="77777777" w:rsidR="0022016B" w:rsidRDefault="007507D8" w:rsidP="007C5C18">
            <w:pPr>
              <w:pStyle w:val="TableParagraph"/>
              <w:spacing w:before="17" w:line="266" w:lineRule="auto"/>
              <w:ind w:left="110" w:right="94" w:firstLine="1"/>
              <w:rPr>
                <w:color w:val="1A1A1A"/>
                <w:w w:val="110"/>
              </w:rPr>
            </w:pPr>
            <w:r>
              <w:rPr>
                <w:color w:val="1A1A1A"/>
                <w:w w:val="110"/>
              </w:rPr>
              <w:t>The statutory guidance under the Localism Act recommends the use of pay multiples as a means of measuring the relationship between pay rates across the workforce and that of senior managers.</w:t>
            </w:r>
          </w:p>
          <w:p w14:paraId="40541E58" w14:textId="77777777" w:rsidR="007464B5" w:rsidRDefault="007464B5" w:rsidP="007C5C18">
            <w:pPr>
              <w:pStyle w:val="TableParagraph"/>
              <w:spacing w:before="17" w:line="266" w:lineRule="auto"/>
              <w:ind w:left="110" w:right="94" w:firstLine="1"/>
              <w:rPr>
                <w:color w:val="1A1A1A"/>
                <w:w w:val="110"/>
              </w:rPr>
            </w:pPr>
          </w:p>
        </w:tc>
        <w:tc>
          <w:tcPr>
            <w:tcW w:w="1341" w:type="dxa"/>
          </w:tcPr>
          <w:p w14:paraId="761CE64A" w14:textId="77777777" w:rsidR="0022016B" w:rsidRDefault="007507D8" w:rsidP="001C0FA4">
            <w:pPr>
              <w:pStyle w:val="TableParagraph"/>
              <w:spacing w:line="296" w:lineRule="exact"/>
              <w:ind w:left="182" w:right="157"/>
              <w:jc w:val="center"/>
              <w:rPr>
                <w:color w:val="070707"/>
                <w:w w:val="95"/>
              </w:rPr>
            </w:pPr>
            <w:r>
              <w:rPr>
                <w:color w:val="070707"/>
                <w:w w:val="95"/>
              </w:rPr>
              <w:t>FA</w:t>
            </w:r>
          </w:p>
          <w:p w14:paraId="4DBB9A4C" w14:textId="77777777" w:rsidR="007507D8" w:rsidRDefault="007507D8" w:rsidP="001C0FA4">
            <w:pPr>
              <w:pStyle w:val="TableParagraph"/>
              <w:spacing w:line="296" w:lineRule="exact"/>
              <w:ind w:left="182" w:right="157"/>
              <w:jc w:val="center"/>
              <w:rPr>
                <w:color w:val="070707"/>
                <w:w w:val="95"/>
              </w:rPr>
            </w:pPr>
            <w:r>
              <w:rPr>
                <w:color w:val="070707"/>
                <w:w w:val="95"/>
              </w:rPr>
              <w:t>15.12.14</w:t>
            </w:r>
          </w:p>
        </w:tc>
      </w:tr>
      <w:tr w:rsidR="007464B5" w14:paraId="78D64DA3" w14:textId="77777777" w:rsidTr="00B60537">
        <w:trPr>
          <w:trHeight w:val="491"/>
        </w:trPr>
        <w:tc>
          <w:tcPr>
            <w:tcW w:w="788" w:type="dxa"/>
          </w:tcPr>
          <w:p w14:paraId="78DBB8C2" w14:textId="77777777" w:rsidR="007464B5" w:rsidRDefault="007464B5" w:rsidP="00C96F9C">
            <w:pPr>
              <w:pStyle w:val="TableParagraph"/>
              <w:spacing w:before="21"/>
              <w:ind w:left="116"/>
              <w:rPr>
                <w:color w:val="1A1A1A"/>
                <w:w w:val="105"/>
              </w:rPr>
            </w:pPr>
            <w:r>
              <w:rPr>
                <w:color w:val="1A1A1A"/>
                <w:w w:val="105"/>
              </w:rPr>
              <w:t>9.3</w:t>
            </w:r>
          </w:p>
        </w:tc>
        <w:tc>
          <w:tcPr>
            <w:tcW w:w="6477" w:type="dxa"/>
          </w:tcPr>
          <w:p w14:paraId="204BF1B9" w14:textId="77777777" w:rsidR="007464B5" w:rsidRDefault="007464B5" w:rsidP="007C5C18">
            <w:pPr>
              <w:pStyle w:val="TableParagraph"/>
              <w:spacing w:before="17" w:line="266" w:lineRule="auto"/>
              <w:ind w:left="110" w:right="94" w:firstLine="1"/>
              <w:rPr>
                <w:color w:val="1A1A1A"/>
                <w:w w:val="110"/>
              </w:rPr>
            </w:pPr>
            <w:r>
              <w:rPr>
                <w:color w:val="1A1A1A"/>
                <w:w w:val="110"/>
              </w:rPr>
              <w:t>The Authority remunerates substantive personnel above the National Living Wage.  The Authority has agreed to join a voluntary scheme to become a Real Living Wage Employer.</w:t>
            </w:r>
          </w:p>
          <w:p w14:paraId="1C851ACE" w14:textId="77777777" w:rsidR="00F652B0" w:rsidRDefault="00F652B0" w:rsidP="007C5C18">
            <w:pPr>
              <w:pStyle w:val="TableParagraph"/>
              <w:spacing w:before="17" w:line="266" w:lineRule="auto"/>
              <w:ind w:left="110" w:right="94" w:firstLine="1"/>
              <w:rPr>
                <w:color w:val="1A1A1A"/>
                <w:w w:val="110"/>
              </w:rPr>
            </w:pPr>
          </w:p>
        </w:tc>
        <w:tc>
          <w:tcPr>
            <w:tcW w:w="1341" w:type="dxa"/>
          </w:tcPr>
          <w:p w14:paraId="39620716" w14:textId="77777777" w:rsidR="007464B5" w:rsidRDefault="007464B5" w:rsidP="001C0FA4">
            <w:pPr>
              <w:pStyle w:val="TableParagraph"/>
              <w:spacing w:line="296" w:lineRule="exact"/>
              <w:ind w:left="182" w:right="157"/>
              <w:jc w:val="center"/>
              <w:rPr>
                <w:color w:val="070707"/>
                <w:w w:val="95"/>
              </w:rPr>
            </w:pPr>
            <w:r>
              <w:rPr>
                <w:color w:val="070707"/>
                <w:w w:val="95"/>
              </w:rPr>
              <w:t>FA</w:t>
            </w:r>
          </w:p>
          <w:p w14:paraId="00B69DF4" w14:textId="77777777" w:rsidR="007464B5" w:rsidRDefault="007464B5" w:rsidP="001C0FA4">
            <w:pPr>
              <w:pStyle w:val="TableParagraph"/>
              <w:spacing w:line="296" w:lineRule="exact"/>
              <w:ind w:left="182" w:right="157"/>
              <w:jc w:val="center"/>
              <w:rPr>
                <w:color w:val="070707"/>
                <w:w w:val="95"/>
              </w:rPr>
            </w:pPr>
            <w:r>
              <w:rPr>
                <w:color w:val="070707"/>
                <w:w w:val="95"/>
              </w:rPr>
              <w:t>20.12.21</w:t>
            </w:r>
          </w:p>
        </w:tc>
      </w:tr>
      <w:tr w:rsidR="00F652B0" w14:paraId="761856D3" w14:textId="77777777" w:rsidTr="00B60537">
        <w:trPr>
          <w:trHeight w:val="491"/>
        </w:trPr>
        <w:tc>
          <w:tcPr>
            <w:tcW w:w="788" w:type="dxa"/>
          </w:tcPr>
          <w:p w14:paraId="506D68AA" w14:textId="77777777" w:rsidR="00F652B0" w:rsidRPr="00F652B0" w:rsidRDefault="00F652B0" w:rsidP="00C96F9C">
            <w:pPr>
              <w:pStyle w:val="TableParagraph"/>
              <w:spacing w:before="21"/>
              <w:ind w:left="116"/>
              <w:rPr>
                <w:b/>
                <w:color w:val="1A1A1A"/>
                <w:w w:val="105"/>
              </w:rPr>
            </w:pPr>
            <w:r w:rsidRPr="00F652B0">
              <w:rPr>
                <w:b/>
                <w:color w:val="1A1A1A"/>
                <w:w w:val="105"/>
              </w:rPr>
              <w:t>10</w:t>
            </w:r>
          </w:p>
        </w:tc>
        <w:tc>
          <w:tcPr>
            <w:tcW w:w="6477" w:type="dxa"/>
          </w:tcPr>
          <w:p w14:paraId="10553048" w14:textId="77777777" w:rsidR="00F652B0" w:rsidRPr="00F652B0" w:rsidRDefault="00F652B0" w:rsidP="007C5C18">
            <w:pPr>
              <w:pStyle w:val="TableParagraph"/>
              <w:spacing w:before="17" w:line="266" w:lineRule="auto"/>
              <w:ind w:left="110" w:right="94" w:firstLine="1"/>
              <w:rPr>
                <w:b/>
                <w:color w:val="1A1A1A"/>
                <w:w w:val="110"/>
              </w:rPr>
            </w:pPr>
            <w:r w:rsidRPr="00F652B0">
              <w:rPr>
                <w:b/>
                <w:color w:val="1A1A1A"/>
                <w:w w:val="110"/>
              </w:rPr>
              <w:t>STARTING SALARY</w:t>
            </w:r>
          </w:p>
        </w:tc>
        <w:tc>
          <w:tcPr>
            <w:tcW w:w="1341" w:type="dxa"/>
          </w:tcPr>
          <w:p w14:paraId="2F29EA90" w14:textId="77777777" w:rsidR="00F652B0" w:rsidRDefault="00F652B0" w:rsidP="001C0FA4">
            <w:pPr>
              <w:pStyle w:val="TableParagraph"/>
              <w:spacing w:line="296" w:lineRule="exact"/>
              <w:ind w:left="182" w:right="157"/>
              <w:jc w:val="center"/>
              <w:rPr>
                <w:color w:val="070707"/>
                <w:w w:val="95"/>
              </w:rPr>
            </w:pPr>
          </w:p>
        </w:tc>
      </w:tr>
      <w:tr w:rsidR="00F652B0" w14:paraId="42BFCBA1" w14:textId="77777777" w:rsidTr="00B60537">
        <w:trPr>
          <w:trHeight w:val="491"/>
        </w:trPr>
        <w:tc>
          <w:tcPr>
            <w:tcW w:w="788" w:type="dxa"/>
          </w:tcPr>
          <w:p w14:paraId="1EC7C58E" w14:textId="77777777" w:rsidR="00F652B0" w:rsidRPr="00F652B0" w:rsidRDefault="00F652B0" w:rsidP="00C96F9C">
            <w:pPr>
              <w:pStyle w:val="TableParagraph"/>
              <w:spacing w:before="21"/>
              <w:ind w:left="116"/>
              <w:rPr>
                <w:color w:val="1A1A1A"/>
                <w:w w:val="105"/>
              </w:rPr>
            </w:pPr>
            <w:r>
              <w:rPr>
                <w:color w:val="1A1A1A"/>
                <w:w w:val="105"/>
              </w:rPr>
              <w:t>10.1</w:t>
            </w:r>
          </w:p>
        </w:tc>
        <w:tc>
          <w:tcPr>
            <w:tcW w:w="6477" w:type="dxa"/>
          </w:tcPr>
          <w:p w14:paraId="70F29773" w14:textId="77777777" w:rsidR="00F652B0" w:rsidRDefault="00F652B0" w:rsidP="007C5C18">
            <w:pPr>
              <w:pStyle w:val="TableParagraph"/>
              <w:spacing w:before="17" w:line="266" w:lineRule="auto"/>
              <w:ind w:left="110" w:right="94" w:firstLine="1"/>
              <w:rPr>
                <w:color w:val="1A1A1A"/>
                <w:w w:val="110"/>
              </w:rPr>
            </w:pPr>
            <w:r w:rsidRPr="00F652B0">
              <w:rPr>
                <w:color w:val="1A1A1A"/>
                <w:w w:val="110"/>
              </w:rPr>
              <w:t xml:space="preserve">Employees appointed to jobs within the Authority will </w:t>
            </w:r>
            <w:r w:rsidRPr="00F652B0">
              <w:rPr>
                <w:color w:val="1A1A1A"/>
                <w:w w:val="110"/>
              </w:rPr>
              <w:lastRenderedPageBreak/>
              <w:t>normally be appointed to the minimum point of the pay grade for the job.</w:t>
            </w:r>
          </w:p>
          <w:p w14:paraId="25A8FFD4" w14:textId="6A591A24" w:rsidR="00E45ECF" w:rsidRPr="00F652B0" w:rsidRDefault="00E45ECF" w:rsidP="000D47F0">
            <w:pPr>
              <w:pStyle w:val="TableParagraph"/>
              <w:spacing w:before="17" w:line="266" w:lineRule="auto"/>
              <w:ind w:right="94"/>
              <w:rPr>
                <w:color w:val="1A1A1A"/>
                <w:w w:val="110"/>
              </w:rPr>
            </w:pPr>
          </w:p>
        </w:tc>
        <w:tc>
          <w:tcPr>
            <w:tcW w:w="1341" w:type="dxa"/>
          </w:tcPr>
          <w:p w14:paraId="5F6B34F7" w14:textId="77777777" w:rsidR="00F652B0" w:rsidRDefault="00F652B0" w:rsidP="001C0FA4">
            <w:pPr>
              <w:pStyle w:val="TableParagraph"/>
              <w:spacing w:line="296" w:lineRule="exact"/>
              <w:ind w:left="182" w:right="157"/>
              <w:jc w:val="center"/>
              <w:rPr>
                <w:color w:val="070707"/>
                <w:w w:val="95"/>
              </w:rPr>
            </w:pPr>
            <w:r>
              <w:rPr>
                <w:color w:val="070707"/>
                <w:w w:val="95"/>
              </w:rPr>
              <w:lastRenderedPageBreak/>
              <w:t>FA</w:t>
            </w:r>
          </w:p>
          <w:p w14:paraId="2EDBD67A" w14:textId="77777777" w:rsidR="00F652B0" w:rsidRDefault="00F652B0" w:rsidP="001C0FA4">
            <w:pPr>
              <w:pStyle w:val="TableParagraph"/>
              <w:spacing w:line="296" w:lineRule="exact"/>
              <w:ind w:left="182" w:right="157"/>
              <w:jc w:val="center"/>
              <w:rPr>
                <w:color w:val="070707"/>
                <w:w w:val="95"/>
              </w:rPr>
            </w:pPr>
            <w:r>
              <w:rPr>
                <w:color w:val="070707"/>
                <w:w w:val="95"/>
              </w:rPr>
              <w:lastRenderedPageBreak/>
              <w:t>15.12.14</w:t>
            </w:r>
          </w:p>
        </w:tc>
      </w:tr>
      <w:tr w:rsidR="00F652B0" w14:paraId="590CBA56" w14:textId="77777777" w:rsidTr="00B60537">
        <w:trPr>
          <w:trHeight w:val="491"/>
        </w:trPr>
        <w:tc>
          <w:tcPr>
            <w:tcW w:w="788" w:type="dxa"/>
          </w:tcPr>
          <w:p w14:paraId="52F3BA00" w14:textId="77777777" w:rsidR="00F652B0" w:rsidRDefault="00F652B0" w:rsidP="00C96F9C">
            <w:pPr>
              <w:pStyle w:val="TableParagraph"/>
              <w:spacing w:before="21"/>
              <w:ind w:left="116"/>
              <w:rPr>
                <w:color w:val="1A1A1A"/>
                <w:w w:val="105"/>
              </w:rPr>
            </w:pPr>
            <w:r>
              <w:rPr>
                <w:color w:val="1A1A1A"/>
                <w:w w:val="105"/>
              </w:rPr>
              <w:lastRenderedPageBreak/>
              <w:t>10.2</w:t>
            </w:r>
          </w:p>
        </w:tc>
        <w:tc>
          <w:tcPr>
            <w:tcW w:w="6477" w:type="dxa"/>
          </w:tcPr>
          <w:p w14:paraId="1D042CA9" w14:textId="77777777" w:rsidR="00F652B0" w:rsidRDefault="00F652B0" w:rsidP="007C5C18">
            <w:pPr>
              <w:pStyle w:val="TableParagraph"/>
              <w:spacing w:before="17" w:line="266" w:lineRule="auto"/>
              <w:ind w:left="110" w:right="94" w:firstLine="1"/>
              <w:rPr>
                <w:color w:val="1A1A1A"/>
                <w:w w:val="110"/>
              </w:rPr>
            </w:pPr>
            <w:r>
              <w:rPr>
                <w:color w:val="1A1A1A"/>
                <w:w w:val="110"/>
              </w:rPr>
              <w:t>In certain circumstances it may be appropriate to appoint to a higher point in the pay grade.  This may arise when the preferred candidate for the job is in or has been in or has been in receipt of a salary at a higher level than the grade minimum.</w:t>
            </w:r>
          </w:p>
          <w:p w14:paraId="6B337C05" w14:textId="6B00E954" w:rsidR="00A40422" w:rsidRPr="00F652B0" w:rsidRDefault="00A40422" w:rsidP="007C5C18">
            <w:pPr>
              <w:pStyle w:val="TableParagraph"/>
              <w:spacing w:before="17" w:line="266" w:lineRule="auto"/>
              <w:ind w:left="110" w:right="94" w:firstLine="1"/>
              <w:rPr>
                <w:color w:val="1A1A1A"/>
                <w:w w:val="110"/>
              </w:rPr>
            </w:pPr>
          </w:p>
        </w:tc>
        <w:tc>
          <w:tcPr>
            <w:tcW w:w="1341" w:type="dxa"/>
          </w:tcPr>
          <w:p w14:paraId="3129CCD8" w14:textId="77777777" w:rsidR="00F652B0" w:rsidRDefault="009D77E4" w:rsidP="001C0FA4">
            <w:pPr>
              <w:pStyle w:val="TableParagraph"/>
              <w:spacing w:line="296" w:lineRule="exact"/>
              <w:ind w:left="182" w:right="157"/>
              <w:jc w:val="center"/>
              <w:rPr>
                <w:color w:val="070707"/>
                <w:w w:val="95"/>
              </w:rPr>
            </w:pPr>
            <w:r>
              <w:rPr>
                <w:color w:val="070707"/>
                <w:w w:val="95"/>
              </w:rPr>
              <w:t>FA</w:t>
            </w:r>
          </w:p>
          <w:p w14:paraId="2BA44C38" w14:textId="77777777" w:rsidR="009D77E4" w:rsidRDefault="009D77E4" w:rsidP="001C0FA4">
            <w:pPr>
              <w:pStyle w:val="TableParagraph"/>
              <w:spacing w:line="296" w:lineRule="exact"/>
              <w:ind w:left="182" w:right="157"/>
              <w:jc w:val="center"/>
              <w:rPr>
                <w:color w:val="070707"/>
                <w:w w:val="95"/>
              </w:rPr>
            </w:pPr>
            <w:r>
              <w:rPr>
                <w:color w:val="070707"/>
                <w:w w:val="95"/>
              </w:rPr>
              <w:t>15.12.14</w:t>
            </w:r>
          </w:p>
        </w:tc>
      </w:tr>
      <w:tr w:rsidR="009D77E4" w14:paraId="48528531" w14:textId="77777777" w:rsidTr="00B60537">
        <w:trPr>
          <w:trHeight w:val="491"/>
        </w:trPr>
        <w:tc>
          <w:tcPr>
            <w:tcW w:w="788" w:type="dxa"/>
          </w:tcPr>
          <w:p w14:paraId="585565B5" w14:textId="77777777" w:rsidR="009D77E4" w:rsidRDefault="009D77E4" w:rsidP="00C96F9C">
            <w:pPr>
              <w:pStyle w:val="TableParagraph"/>
              <w:spacing w:before="21"/>
              <w:ind w:left="116"/>
              <w:rPr>
                <w:color w:val="1A1A1A"/>
                <w:w w:val="105"/>
              </w:rPr>
            </w:pPr>
            <w:r>
              <w:rPr>
                <w:color w:val="1A1A1A"/>
                <w:w w:val="105"/>
              </w:rPr>
              <w:t>10.3</w:t>
            </w:r>
          </w:p>
        </w:tc>
        <w:tc>
          <w:tcPr>
            <w:tcW w:w="6477" w:type="dxa"/>
          </w:tcPr>
          <w:p w14:paraId="5F2BC33E" w14:textId="77777777" w:rsidR="009D77E4" w:rsidRDefault="006917E2" w:rsidP="007C5C18">
            <w:pPr>
              <w:pStyle w:val="TableParagraph"/>
              <w:spacing w:before="17" w:line="266" w:lineRule="auto"/>
              <w:ind w:left="110" w:right="94" w:firstLine="1"/>
              <w:rPr>
                <w:color w:val="1A1A1A"/>
                <w:w w:val="110"/>
              </w:rPr>
            </w:pPr>
            <w:r>
              <w:rPr>
                <w:color w:val="1A1A1A"/>
                <w:w w:val="110"/>
              </w:rPr>
              <w:t>An Appointment Panel wishing to appoint a candidate up to, but not including</w:t>
            </w:r>
            <w:r w:rsidR="004025B9">
              <w:rPr>
                <w:color w:val="1A1A1A"/>
                <w:w w:val="110"/>
              </w:rPr>
              <w:t xml:space="preserve"> Assistant Chief O</w:t>
            </w:r>
            <w:r>
              <w:rPr>
                <w:color w:val="1A1A1A"/>
                <w:w w:val="110"/>
              </w:rPr>
              <w:t>fficer level, at a salary above the grade minimum must seek app</w:t>
            </w:r>
            <w:r w:rsidR="004025B9">
              <w:rPr>
                <w:color w:val="1A1A1A"/>
                <w:w w:val="110"/>
              </w:rPr>
              <w:t>roval from the Assistant Chief O</w:t>
            </w:r>
            <w:r>
              <w:rPr>
                <w:color w:val="1A1A1A"/>
                <w:w w:val="110"/>
              </w:rPr>
              <w:t xml:space="preserve">fficer, fully outlining the business case.  Managers </w:t>
            </w:r>
            <w:r w:rsidR="001C454D">
              <w:rPr>
                <w:color w:val="1A1A1A"/>
                <w:w w:val="110"/>
              </w:rPr>
              <w:t>may seek guidance from Human resources</w:t>
            </w:r>
            <w:r w:rsidR="004025B9">
              <w:rPr>
                <w:color w:val="1A1A1A"/>
                <w:w w:val="110"/>
              </w:rPr>
              <w:t>.</w:t>
            </w:r>
            <w:r w:rsidR="001C454D">
              <w:rPr>
                <w:color w:val="1A1A1A"/>
                <w:w w:val="110"/>
              </w:rPr>
              <w:t xml:space="preserve"> if required.</w:t>
            </w:r>
          </w:p>
          <w:p w14:paraId="2CEE1058" w14:textId="77777777" w:rsidR="001C454D" w:rsidRDefault="001C454D" w:rsidP="007C5C18">
            <w:pPr>
              <w:pStyle w:val="TableParagraph"/>
              <w:spacing w:before="17" w:line="266" w:lineRule="auto"/>
              <w:ind w:left="110" w:right="94" w:firstLine="1"/>
              <w:rPr>
                <w:color w:val="1A1A1A"/>
                <w:w w:val="110"/>
              </w:rPr>
            </w:pPr>
          </w:p>
        </w:tc>
        <w:tc>
          <w:tcPr>
            <w:tcW w:w="1341" w:type="dxa"/>
          </w:tcPr>
          <w:p w14:paraId="43F5CC3F" w14:textId="77777777" w:rsidR="009D77E4" w:rsidRDefault="001C454D" w:rsidP="001C0FA4">
            <w:pPr>
              <w:pStyle w:val="TableParagraph"/>
              <w:spacing w:line="296" w:lineRule="exact"/>
              <w:ind w:left="182" w:right="157"/>
              <w:jc w:val="center"/>
              <w:rPr>
                <w:color w:val="070707"/>
                <w:w w:val="95"/>
              </w:rPr>
            </w:pPr>
            <w:r>
              <w:rPr>
                <w:color w:val="070707"/>
                <w:w w:val="95"/>
              </w:rPr>
              <w:t>FA</w:t>
            </w:r>
          </w:p>
          <w:p w14:paraId="47A96347" w14:textId="77777777" w:rsidR="001C454D" w:rsidRDefault="001C454D" w:rsidP="001C0FA4">
            <w:pPr>
              <w:pStyle w:val="TableParagraph"/>
              <w:spacing w:line="296" w:lineRule="exact"/>
              <w:ind w:left="182" w:right="157"/>
              <w:jc w:val="center"/>
              <w:rPr>
                <w:color w:val="070707"/>
                <w:w w:val="95"/>
              </w:rPr>
            </w:pPr>
            <w:r>
              <w:rPr>
                <w:color w:val="070707"/>
                <w:w w:val="95"/>
              </w:rPr>
              <w:t>15.12.14</w:t>
            </w:r>
          </w:p>
        </w:tc>
      </w:tr>
      <w:tr w:rsidR="001C454D" w14:paraId="4176F160" w14:textId="77777777" w:rsidTr="00B60537">
        <w:trPr>
          <w:trHeight w:val="491"/>
        </w:trPr>
        <w:tc>
          <w:tcPr>
            <w:tcW w:w="788" w:type="dxa"/>
          </w:tcPr>
          <w:p w14:paraId="20CC7FF2" w14:textId="77777777" w:rsidR="001C454D" w:rsidRDefault="001C454D" w:rsidP="00C96F9C">
            <w:pPr>
              <w:pStyle w:val="TableParagraph"/>
              <w:spacing w:before="21"/>
              <w:ind w:left="116"/>
              <w:rPr>
                <w:color w:val="1A1A1A"/>
                <w:w w:val="105"/>
              </w:rPr>
            </w:pPr>
            <w:r>
              <w:rPr>
                <w:color w:val="1A1A1A"/>
                <w:w w:val="105"/>
              </w:rPr>
              <w:t>10.4</w:t>
            </w:r>
          </w:p>
        </w:tc>
        <w:tc>
          <w:tcPr>
            <w:tcW w:w="6477" w:type="dxa"/>
          </w:tcPr>
          <w:p w14:paraId="605523E7" w14:textId="28C3E5B1" w:rsidR="001C454D" w:rsidRDefault="001C454D" w:rsidP="007C5C18">
            <w:pPr>
              <w:pStyle w:val="TableParagraph"/>
              <w:spacing w:before="17" w:line="266" w:lineRule="auto"/>
              <w:ind w:left="110" w:right="94" w:firstLine="1"/>
              <w:rPr>
                <w:color w:val="1A1A1A"/>
                <w:w w:val="110"/>
              </w:rPr>
            </w:pPr>
            <w:r>
              <w:rPr>
                <w:color w:val="1A1A1A"/>
                <w:w w:val="110"/>
              </w:rPr>
              <w:t xml:space="preserve">The business case should incorporate the </w:t>
            </w:r>
            <w:r w:rsidR="00F86FB9">
              <w:rPr>
                <w:color w:val="1A1A1A"/>
                <w:w w:val="110"/>
              </w:rPr>
              <w:t>following: -</w:t>
            </w:r>
          </w:p>
          <w:p w14:paraId="3D4F4F93" w14:textId="77777777" w:rsidR="001C454D" w:rsidRDefault="001C454D" w:rsidP="007C5C18">
            <w:pPr>
              <w:pStyle w:val="TableParagraph"/>
              <w:spacing w:before="17" w:line="266" w:lineRule="auto"/>
              <w:ind w:left="110" w:right="94" w:firstLine="1"/>
              <w:rPr>
                <w:color w:val="1A1A1A"/>
                <w:w w:val="110"/>
              </w:rPr>
            </w:pPr>
          </w:p>
          <w:p w14:paraId="26ACA181" w14:textId="4B504A47" w:rsidR="001C454D" w:rsidRDefault="001C454D" w:rsidP="001C454D">
            <w:pPr>
              <w:pStyle w:val="TableParagraph"/>
              <w:numPr>
                <w:ilvl w:val="0"/>
                <w:numId w:val="30"/>
              </w:numPr>
              <w:spacing w:before="17" w:line="266" w:lineRule="auto"/>
              <w:ind w:right="94"/>
              <w:rPr>
                <w:color w:val="1A1A1A"/>
                <w:w w:val="110"/>
              </w:rPr>
            </w:pPr>
            <w:r>
              <w:rPr>
                <w:color w:val="1A1A1A"/>
                <w:w w:val="110"/>
              </w:rPr>
              <w:t xml:space="preserve">Preferred candidate’s current or most recent </w:t>
            </w:r>
            <w:r w:rsidR="007A70B9">
              <w:rPr>
                <w:color w:val="1A1A1A"/>
                <w:w w:val="110"/>
              </w:rPr>
              <w:t>salary.</w:t>
            </w:r>
          </w:p>
          <w:p w14:paraId="47BCA94E" w14:textId="66CCE26D" w:rsidR="001C454D" w:rsidRDefault="001C454D" w:rsidP="001C454D">
            <w:pPr>
              <w:pStyle w:val="TableParagraph"/>
              <w:numPr>
                <w:ilvl w:val="0"/>
                <w:numId w:val="30"/>
              </w:numPr>
              <w:spacing w:before="17" w:line="266" w:lineRule="auto"/>
              <w:ind w:right="94"/>
              <w:rPr>
                <w:color w:val="1A1A1A"/>
                <w:w w:val="110"/>
              </w:rPr>
            </w:pPr>
            <w:r>
              <w:rPr>
                <w:color w:val="1A1A1A"/>
                <w:w w:val="110"/>
              </w:rPr>
              <w:t xml:space="preserve">Salary range for job being appointed </w:t>
            </w:r>
            <w:r w:rsidR="007A70B9">
              <w:rPr>
                <w:color w:val="1A1A1A"/>
                <w:w w:val="110"/>
              </w:rPr>
              <w:t>to,</w:t>
            </w:r>
            <w:r>
              <w:rPr>
                <w:color w:val="1A1A1A"/>
                <w:w w:val="110"/>
              </w:rPr>
              <w:t xml:space="preserve"> preferred candidate’s interview assessment outcome and details of point scores for other </w:t>
            </w:r>
            <w:r w:rsidR="007A70B9">
              <w:rPr>
                <w:color w:val="1A1A1A"/>
                <w:w w:val="110"/>
              </w:rPr>
              <w:t>interviewees.</w:t>
            </w:r>
          </w:p>
          <w:p w14:paraId="2BB7EE34" w14:textId="0D0E7041" w:rsidR="001C454D" w:rsidRDefault="001C454D" w:rsidP="001C454D">
            <w:pPr>
              <w:pStyle w:val="TableParagraph"/>
              <w:numPr>
                <w:ilvl w:val="0"/>
                <w:numId w:val="30"/>
              </w:numPr>
              <w:spacing w:before="17" w:line="266" w:lineRule="auto"/>
              <w:ind w:right="94"/>
              <w:rPr>
                <w:color w:val="1A1A1A"/>
                <w:w w:val="110"/>
              </w:rPr>
            </w:pPr>
            <w:r>
              <w:rPr>
                <w:color w:val="1A1A1A"/>
                <w:w w:val="110"/>
              </w:rPr>
              <w:t xml:space="preserve">Benefits to Service and customers of appointing the preferred </w:t>
            </w:r>
            <w:r w:rsidR="00EE7C37">
              <w:rPr>
                <w:color w:val="1A1A1A"/>
                <w:w w:val="110"/>
              </w:rPr>
              <w:t>candidate.</w:t>
            </w:r>
          </w:p>
          <w:p w14:paraId="4A3A04B3" w14:textId="4108D542" w:rsidR="001C454D" w:rsidRDefault="001C454D" w:rsidP="001C454D">
            <w:pPr>
              <w:pStyle w:val="TableParagraph"/>
              <w:numPr>
                <w:ilvl w:val="0"/>
                <w:numId w:val="30"/>
              </w:numPr>
              <w:spacing w:before="17" w:line="266" w:lineRule="auto"/>
              <w:ind w:right="94"/>
              <w:rPr>
                <w:color w:val="1A1A1A"/>
                <w:w w:val="110"/>
              </w:rPr>
            </w:pPr>
            <w:r>
              <w:rPr>
                <w:color w:val="1A1A1A"/>
                <w:w w:val="110"/>
              </w:rPr>
              <w:t xml:space="preserve">Potential impact on other jobholders of appointing the preferred candidate at a level higher than the grade </w:t>
            </w:r>
            <w:r w:rsidR="00EE7C37">
              <w:rPr>
                <w:color w:val="1A1A1A"/>
                <w:w w:val="110"/>
              </w:rPr>
              <w:t>minimum.</w:t>
            </w:r>
          </w:p>
          <w:p w14:paraId="2ED32FA1" w14:textId="77777777" w:rsidR="001C454D" w:rsidRDefault="001C454D" w:rsidP="001C454D">
            <w:pPr>
              <w:pStyle w:val="TableParagraph"/>
              <w:numPr>
                <w:ilvl w:val="0"/>
                <w:numId w:val="30"/>
              </w:numPr>
              <w:spacing w:before="17" w:line="266" w:lineRule="auto"/>
              <w:ind w:right="94"/>
              <w:rPr>
                <w:color w:val="1A1A1A"/>
                <w:w w:val="110"/>
              </w:rPr>
            </w:pPr>
            <w:r>
              <w:rPr>
                <w:color w:val="1A1A1A"/>
                <w:w w:val="110"/>
              </w:rPr>
              <w:t>Confirmation that increased employee costs will be met by the existing Service budget.</w:t>
            </w:r>
          </w:p>
          <w:p w14:paraId="76D6FCD7" w14:textId="77777777" w:rsidR="001C454D" w:rsidRDefault="001C454D" w:rsidP="001C454D">
            <w:pPr>
              <w:pStyle w:val="TableParagraph"/>
              <w:spacing w:before="17" w:line="266" w:lineRule="auto"/>
              <w:ind w:left="831" w:right="94"/>
              <w:rPr>
                <w:color w:val="1A1A1A"/>
                <w:w w:val="110"/>
              </w:rPr>
            </w:pPr>
          </w:p>
        </w:tc>
        <w:tc>
          <w:tcPr>
            <w:tcW w:w="1341" w:type="dxa"/>
          </w:tcPr>
          <w:p w14:paraId="30AEBDA4" w14:textId="77777777" w:rsidR="001C454D" w:rsidRDefault="00D31401" w:rsidP="001C0FA4">
            <w:pPr>
              <w:pStyle w:val="TableParagraph"/>
              <w:spacing w:line="296" w:lineRule="exact"/>
              <w:ind w:left="182" w:right="157"/>
              <w:jc w:val="center"/>
              <w:rPr>
                <w:color w:val="070707"/>
                <w:w w:val="95"/>
              </w:rPr>
            </w:pPr>
            <w:r>
              <w:rPr>
                <w:color w:val="070707"/>
                <w:w w:val="95"/>
              </w:rPr>
              <w:t>FA</w:t>
            </w:r>
          </w:p>
          <w:p w14:paraId="3AAE0808" w14:textId="77777777" w:rsidR="00D31401" w:rsidRDefault="00D31401" w:rsidP="001C0FA4">
            <w:pPr>
              <w:pStyle w:val="TableParagraph"/>
              <w:spacing w:line="296" w:lineRule="exact"/>
              <w:ind w:left="182" w:right="157"/>
              <w:jc w:val="center"/>
              <w:rPr>
                <w:color w:val="070707"/>
                <w:w w:val="95"/>
              </w:rPr>
            </w:pPr>
            <w:r>
              <w:rPr>
                <w:color w:val="070707"/>
                <w:w w:val="95"/>
              </w:rPr>
              <w:t>15.12.14</w:t>
            </w:r>
          </w:p>
        </w:tc>
      </w:tr>
      <w:tr w:rsidR="00D31401" w14:paraId="607BE5B5" w14:textId="77777777" w:rsidTr="00B60537">
        <w:trPr>
          <w:trHeight w:val="491"/>
        </w:trPr>
        <w:tc>
          <w:tcPr>
            <w:tcW w:w="788" w:type="dxa"/>
          </w:tcPr>
          <w:p w14:paraId="0B16BAE2" w14:textId="77777777" w:rsidR="00D31401" w:rsidRDefault="00A64905" w:rsidP="00C96F9C">
            <w:pPr>
              <w:pStyle w:val="TableParagraph"/>
              <w:spacing w:before="21"/>
              <w:ind w:left="116"/>
              <w:rPr>
                <w:color w:val="1A1A1A"/>
                <w:w w:val="105"/>
              </w:rPr>
            </w:pPr>
            <w:r>
              <w:rPr>
                <w:color w:val="1A1A1A"/>
                <w:w w:val="105"/>
              </w:rPr>
              <w:t>10.5</w:t>
            </w:r>
          </w:p>
        </w:tc>
        <w:tc>
          <w:tcPr>
            <w:tcW w:w="6477" w:type="dxa"/>
          </w:tcPr>
          <w:p w14:paraId="020C1CC3" w14:textId="4F9B34E2" w:rsidR="00D31401" w:rsidRDefault="00A64905" w:rsidP="007C5C18">
            <w:pPr>
              <w:pStyle w:val="TableParagraph"/>
              <w:spacing w:before="17" w:line="266" w:lineRule="auto"/>
              <w:ind w:left="110" w:right="94" w:firstLine="1"/>
              <w:rPr>
                <w:color w:val="1A1A1A"/>
                <w:w w:val="110"/>
              </w:rPr>
            </w:pPr>
            <w:r>
              <w:rPr>
                <w:color w:val="1A1A1A"/>
                <w:w w:val="110"/>
              </w:rPr>
              <w:t xml:space="preserve">The Assistant Chief Officer People Services </w:t>
            </w:r>
            <w:r w:rsidR="007A70B9">
              <w:rPr>
                <w:color w:val="1A1A1A"/>
                <w:w w:val="110"/>
              </w:rPr>
              <w:t>will: -</w:t>
            </w:r>
          </w:p>
          <w:p w14:paraId="24051C08" w14:textId="49528139" w:rsidR="00A64905" w:rsidRDefault="00A64905" w:rsidP="00A64905">
            <w:pPr>
              <w:pStyle w:val="TableParagraph"/>
              <w:numPr>
                <w:ilvl w:val="0"/>
                <w:numId w:val="31"/>
              </w:numPr>
              <w:spacing w:before="17" w:line="266" w:lineRule="auto"/>
              <w:ind w:right="94"/>
              <w:rPr>
                <w:color w:val="1A1A1A"/>
                <w:w w:val="110"/>
              </w:rPr>
            </w:pPr>
            <w:r>
              <w:rPr>
                <w:color w:val="1A1A1A"/>
                <w:w w:val="110"/>
              </w:rPr>
              <w:t>Consider the request presented by the recruiting manager</w:t>
            </w:r>
            <w:r w:rsidR="0045487D">
              <w:rPr>
                <w:color w:val="1A1A1A"/>
                <w:w w:val="110"/>
              </w:rPr>
              <w:t>.</w:t>
            </w:r>
          </w:p>
          <w:p w14:paraId="7311220A" w14:textId="5A6436C7" w:rsidR="00A64905" w:rsidRDefault="00A64905" w:rsidP="00A64905">
            <w:pPr>
              <w:pStyle w:val="TableParagraph"/>
              <w:numPr>
                <w:ilvl w:val="0"/>
                <w:numId w:val="31"/>
              </w:numPr>
              <w:spacing w:before="17" w:line="266" w:lineRule="auto"/>
              <w:ind w:right="94"/>
              <w:rPr>
                <w:color w:val="1A1A1A"/>
                <w:w w:val="110"/>
              </w:rPr>
            </w:pPr>
            <w:r>
              <w:rPr>
                <w:color w:val="1A1A1A"/>
                <w:w w:val="110"/>
              </w:rPr>
              <w:t>Discuss their proposed decision with Head of Human Resources to ensure it is compliant with the terms of the Pay Policy</w:t>
            </w:r>
            <w:r w:rsidR="0045487D">
              <w:rPr>
                <w:color w:val="1A1A1A"/>
                <w:w w:val="110"/>
              </w:rPr>
              <w:t>.</w:t>
            </w:r>
          </w:p>
          <w:p w14:paraId="7353D03E" w14:textId="1008309C" w:rsidR="00A64905" w:rsidRDefault="00A64905" w:rsidP="00A64905">
            <w:pPr>
              <w:pStyle w:val="TableParagraph"/>
              <w:numPr>
                <w:ilvl w:val="0"/>
                <w:numId w:val="31"/>
              </w:numPr>
              <w:spacing w:before="17" w:line="266" w:lineRule="auto"/>
              <w:ind w:right="94"/>
              <w:rPr>
                <w:color w:val="1A1A1A"/>
                <w:w w:val="110"/>
              </w:rPr>
            </w:pPr>
            <w:r>
              <w:rPr>
                <w:color w:val="1A1A1A"/>
                <w:w w:val="110"/>
              </w:rPr>
              <w:t xml:space="preserve">Response to the appointment </w:t>
            </w:r>
            <w:r w:rsidR="0045487D">
              <w:rPr>
                <w:color w:val="1A1A1A"/>
                <w:w w:val="110"/>
              </w:rPr>
              <w:t>panel.</w:t>
            </w:r>
          </w:p>
          <w:p w14:paraId="7168C90A" w14:textId="48950650" w:rsidR="00A64905" w:rsidRDefault="00A64905" w:rsidP="00A64905">
            <w:pPr>
              <w:pStyle w:val="TableParagraph"/>
              <w:numPr>
                <w:ilvl w:val="0"/>
                <w:numId w:val="31"/>
              </w:numPr>
              <w:spacing w:before="17" w:line="266" w:lineRule="auto"/>
              <w:ind w:right="94"/>
              <w:rPr>
                <w:color w:val="1A1A1A"/>
                <w:w w:val="110"/>
              </w:rPr>
            </w:pPr>
            <w:r>
              <w:rPr>
                <w:color w:val="1A1A1A"/>
                <w:w w:val="110"/>
              </w:rPr>
              <w:t xml:space="preserve">Complete the relevant payroll </w:t>
            </w:r>
            <w:r w:rsidR="0045487D">
              <w:rPr>
                <w:color w:val="1A1A1A"/>
                <w:w w:val="110"/>
              </w:rPr>
              <w:t>authorization</w:t>
            </w:r>
            <w:r>
              <w:rPr>
                <w:color w:val="1A1A1A"/>
                <w:w w:val="110"/>
              </w:rPr>
              <w:t xml:space="preserve"> so that the recruitment process can be completed</w:t>
            </w:r>
          </w:p>
          <w:p w14:paraId="5BF581D6" w14:textId="77777777" w:rsidR="00A64905" w:rsidRDefault="00A64905" w:rsidP="00A64905">
            <w:pPr>
              <w:pStyle w:val="TableParagraph"/>
              <w:spacing w:before="17" w:line="266" w:lineRule="auto"/>
              <w:ind w:left="831" w:right="94"/>
              <w:rPr>
                <w:color w:val="1A1A1A"/>
                <w:w w:val="110"/>
              </w:rPr>
            </w:pPr>
          </w:p>
        </w:tc>
        <w:tc>
          <w:tcPr>
            <w:tcW w:w="1341" w:type="dxa"/>
          </w:tcPr>
          <w:p w14:paraId="7482DCA9" w14:textId="77777777" w:rsidR="00D31401" w:rsidRDefault="00A64905" w:rsidP="001C0FA4">
            <w:pPr>
              <w:pStyle w:val="TableParagraph"/>
              <w:spacing w:line="296" w:lineRule="exact"/>
              <w:ind w:left="182" w:right="157"/>
              <w:jc w:val="center"/>
              <w:rPr>
                <w:color w:val="070707"/>
                <w:w w:val="95"/>
              </w:rPr>
            </w:pPr>
            <w:r>
              <w:rPr>
                <w:color w:val="070707"/>
                <w:w w:val="95"/>
              </w:rPr>
              <w:t>FA</w:t>
            </w:r>
          </w:p>
          <w:p w14:paraId="5B582B24" w14:textId="77777777" w:rsidR="00A64905" w:rsidRDefault="00A64905" w:rsidP="001C0FA4">
            <w:pPr>
              <w:pStyle w:val="TableParagraph"/>
              <w:spacing w:line="296" w:lineRule="exact"/>
              <w:ind w:left="182" w:right="157"/>
              <w:jc w:val="center"/>
              <w:rPr>
                <w:color w:val="070707"/>
                <w:w w:val="95"/>
              </w:rPr>
            </w:pPr>
            <w:r>
              <w:rPr>
                <w:color w:val="070707"/>
                <w:w w:val="95"/>
              </w:rPr>
              <w:t>15.12.14</w:t>
            </w:r>
          </w:p>
        </w:tc>
      </w:tr>
      <w:tr w:rsidR="00A64905" w14:paraId="4BBFB442" w14:textId="77777777" w:rsidTr="00B60537">
        <w:trPr>
          <w:trHeight w:val="491"/>
        </w:trPr>
        <w:tc>
          <w:tcPr>
            <w:tcW w:w="788" w:type="dxa"/>
          </w:tcPr>
          <w:p w14:paraId="0C284499" w14:textId="77777777" w:rsidR="00A64905" w:rsidRDefault="00A64905" w:rsidP="00C96F9C">
            <w:pPr>
              <w:pStyle w:val="TableParagraph"/>
              <w:spacing w:before="21"/>
              <w:ind w:left="116"/>
              <w:rPr>
                <w:color w:val="1A1A1A"/>
                <w:w w:val="105"/>
              </w:rPr>
            </w:pPr>
            <w:r>
              <w:rPr>
                <w:color w:val="1A1A1A"/>
                <w:w w:val="105"/>
              </w:rPr>
              <w:t>10.6</w:t>
            </w:r>
          </w:p>
        </w:tc>
        <w:tc>
          <w:tcPr>
            <w:tcW w:w="6477" w:type="dxa"/>
          </w:tcPr>
          <w:p w14:paraId="7FDC4E03" w14:textId="77777777" w:rsidR="00A64905" w:rsidRDefault="00A64905" w:rsidP="007C5C18">
            <w:pPr>
              <w:pStyle w:val="TableParagraph"/>
              <w:spacing w:before="17" w:line="266" w:lineRule="auto"/>
              <w:ind w:left="110" w:right="94" w:firstLine="1"/>
              <w:rPr>
                <w:color w:val="1A1A1A"/>
                <w:w w:val="110"/>
              </w:rPr>
            </w:pPr>
            <w:r>
              <w:rPr>
                <w:color w:val="1A1A1A"/>
                <w:w w:val="110"/>
              </w:rPr>
              <w:t>The decision of the Assistant Chief Officer People Services is final.</w:t>
            </w:r>
          </w:p>
        </w:tc>
        <w:tc>
          <w:tcPr>
            <w:tcW w:w="1341" w:type="dxa"/>
          </w:tcPr>
          <w:p w14:paraId="41A9BE47" w14:textId="77777777" w:rsidR="00A64905" w:rsidRDefault="00A64905" w:rsidP="001C0FA4">
            <w:pPr>
              <w:pStyle w:val="TableParagraph"/>
              <w:spacing w:line="296" w:lineRule="exact"/>
              <w:ind w:left="182" w:right="157"/>
              <w:jc w:val="center"/>
              <w:rPr>
                <w:color w:val="070707"/>
                <w:w w:val="95"/>
              </w:rPr>
            </w:pPr>
            <w:r>
              <w:rPr>
                <w:color w:val="070707"/>
                <w:w w:val="95"/>
              </w:rPr>
              <w:t>FA</w:t>
            </w:r>
          </w:p>
          <w:p w14:paraId="27F586EE" w14:textId="77777777" w:rsidR="00A64905" w:rsidRDefault="00A64905" w:rsidP="001C0FA4">
            <w:pPr>
              <w:pStyle w:val="TableParagraph"/>
              <w:spacing w:line="296" w:lineRule="exact"/>
              <w:ind w:left="182" w:right="157"/>
              <w:jc w:val="center"/>
              <w:rPr>
                <w:color w:val="070707"/>
                <w:w w:val="95"/>
              </w:rPr>
            </w:pPr>
            <w:r>
              <w:rPr>
                <w:color w:val="070707"/>
                <w:w w:val="95"/>
              </w:rPr>
              <w:t>15.12.14</w:t>
            </w:r>
          </w:p>
          <w:p w14:paraId="114629D6" w14:textId="77777777" w:rsidR="00A64905" w:rsidRDefault="00A64905" w:rsidP="001C0FA4">
            <w:pPr>
              <w:pStyle w:val="TableParagraph"/>
              <w:spacing w:line="296" w:lineRule="exact"/>
              <w:ind w:left="182" w:right="157"/>
              <w:jc w:val="center"/>
              <w:rPr>
                <w:color w:val="070707"/>
                <w:w w:val="95"/>
              </w:rPr>
            </w:pPr>
          </w:p>
        </w:tc>
      </w:tr>
      <w:tr w:rsidR="00A64905" w14:paraId="47CCBC69" w14:textId="77777777" w:rsidTr="00B60537">
        <w:trPr>
          <w:trHeight w:val="491"/>
        </w:trPr>
        <w:tc>
          <w:tcPr>
            <w:tcW w:w="788" w:type="dxa"/>
          </w:tcPr>
          <w:p w14:paraId="147326B0" w14:textId="77777777" w:rsidR="00A64905" w:rsidRDefault="00A64905" w:rsidP="00C96F9C">
            <w:pPr>
              <w:pStyle w:val="TableParagraph"/>
              <w:spacing w:before="21"/>
              <w:ind w:left="116"/>
              <w:rPr>
                <w:color w:val="1A1A1A"/>
                <w:w w:val="105"/>
              </w:rPr>
            </w:pPr>
            <w:r>
              <w:rPr>
                <w:color w:val="1A1A1A"/>
                <w:w w:val="105"/>
              </w:rPr>
              <w:t>10.7</w:t>
            </w:r>
          </w:p>
        </w:tc>
        <w:tc>
          <w:tcPr>
            <w:tcW w:w="6477" w:type="dxa"/>
          </w:tcPr>
          <w:p w14:paraId="209FF832" w14:textId="0F24940E" w:rsidR="00A64905" w:rsidRDefault="00A64905" w:rsidP="007C5C18">
            <w:pPr>
              <w:pStyle w:val="TableParagraph"/>
              <w:spacing w:before="17" w:line="266" w:lineRule="auto"/>
              <w:ind w:left="110" w:right="94" w:firstLine="1"/>
              <w:rPr>
                <w:color w:val="1A1A1A"/>
                <w:w w:val="110"/>
              </w:rPr>
            </w:pPr>
            <w:r>
              <w:rPr>
                <w:color w:val="1A1A1A"/>
                <w:w w:val="110"/>
              </w:rPr>
              <w:t>A resolution of the full Fire &amp; Rescue Authority is required for all organi</w:t>
            </w:r>
            <w:r w:rsidR="00E00F9E">
              <w:rPr>
                <w:color w:val="1A1A1A"/>
                <w:w w:val="110"/>
              </w:rPr>
              <w:t>s</w:t>
            </w:r>
            <w:r>
              <w:rPr>
                <w:color w:val="1A1A1A"/>
                <w:w w:val="110"/>
              </w:rPr>
              <w:t>ational re-structures and associated grading and salary.</w:t>
            </w:r>
          </w:p>
          <w:p w14:paraId="340149DE" w14:textId="77777777" w:rsidR="00A64905" w:rsidRDefault="00A64905" w:rsidP="007C5C18">
            <w:pPr>
              <w:pStyle w:val="TableParagraph"/>
              <w:spacing w:before="17" w:line="266" w:lineRule="auto"/>
              <w:ind w:left="110" w:right="94" w:firstLine="1"/>
              <w:rPr>
                <w:color w:val="1A1A1A"/>
                <w:w w:val="110"/>
              </w:rPr>
            </w:pPr>
          </w:p>
        </w:tc>
        <w:tc>
          <w:tcPr>
            <w:tcW w:w="1341" w:type="dxa"/>
          </w:tcPr>
          <w:p w14:paraId="307B89DD" w14:textId="77777777" w:rsidR="00A64905" w:rsidRDefault="00A64905" w:rsidP="001C0FA4">
            <w:pPr>
              <w:pStyle w:val="TableParagraph"/>
              <w:spacing w:line="296" w:lineRule="exact"/>
              <w:ind w:left="182" w:right="157"/>
              <w:jc w:val="center"/>
              <w:rPr>
                <w:color w:val="070707"/>
                <w:w w:val="95"/>
              </w:rPr>
            </w:pPr>
            <w:r>
              <w:rPr>
                <w:color w:val="070707"/>
                <w:w w:val="95"/>
              </w:rPr>
              <w:t>FA</w:t>
            </w:r>
          </w:p>
          <w:p w14:paraId="0E64B051" w14:textId="77777777" w:rsidR="00A64905" w:rsidRDefault="00A64905" w:rsidP="001C0FA4">
            <w:pPr>
              <w:pStyle w:val="TableParagraph"/>
              <w:spacing w:line="296" w:lineRule="exact"/>
              <w:ind w:left="182" w:right="157"/>
              <w:jc w:val="center"/>
              <w:rPr>
                <w:color w:val="070707"/>
                <w:w w:val="95"/>
              </w:rPr>
            </w:pPr>
            <w:r>
              <w:rPr>
                <w:color w:val="070707"/>
                <w:w w:val="95"/>
              </w:rPr>
              <w:t>15.12.14</w:t>
            </w:r>
          </w:p>
        </w:tc>
      </w:tr>
      <w:tr w:rsidR="00A64905" w14:paraId="7AF3DAA0" w14:textId="77777777" w:rsidTr="00B60537">
        <w:trPr>
          <w:trHeight w:val="491"/>
        </w:trPr>
        <w:tc>
          <w:tcPr>
            <w:tcW w:w="788" w:type="dxa"/>
          </w:tcPr>
          <w:p w14:paraId="1464EFB3" w14:textId="77777777" w:rsidR="00A64905" w:rsidRPr="006C16CD" w:rsidRDefault="006C16CD" w:rsidP="00C96F9C">
            <w:pPr>
              <w:pStyle w:val="TableParagraph"/>
              <w:spacing w:before="21"/>
              <w:ind w:left="116"/>
              <w:rPr>
                <w:b/>
                <w:color w:val="1A1A1A"/>
                <w:w w:val="105"/>
              </w:rPr>
            </w:pPr>
            <w:r w:rsidRPr="006C16CD">
              <w:rPr>
                <w:b/>
                <w:color w:val="1A1A1A"/>
                <w:w w:val="105"/>
              </w:rPr>
              <w:t>11.</w:t>
            </w:r>
          </w:p>
        </w:tc>
        <w:tc>
          <w:tcPr>
            <w:tcW w:w="6477" w:type="dxa"/>
          </w:tcPr>
          <w:p w14:paraId="7F4C5A8C" w14:textId="77777777" w:rsidR="00A64905" w:rsidRPr="006C16CD" w:rsidRDefault="006C16CD" w:rsidP="007C5C18">
            <w:pPr>
              <w:pStyle w:val="TableParagraph"/>
              <w:spacing w:before="17" w:line="266" w:lineRule="auto"/>
              <w:ind w:left="110" w:right="94" w:firstLine="1"/>
              <w:rPr>
                <w:b/>
                <w:color w:val="1A1A1A"/>
                <w:w w:val="110"/>
              </w:rPr>
            </w:pPr>
            <w:r w:rsidRPr="006C16CD">
              <w:rPr>
                <w:b/>
                <w:color w:val="1A1A1A"/>
                <w:w w:val="110"/>
              </w:rPr>
              <w:t>RE-EMPLOYMENT OF FORMER EMPLOYEES</w:t>
            </w:r>
          </w:p>
        </w:tc>
        <w:tc>
          <w:tcPr>
            <w:tcW w:w="1341" w:type="dxa"/>
          </w:tcPr>
          <w:p w14:paraId="2F3AB9BA" w14:textId="77777777" w:rsidR="00A64905" w:rsidRDefault="00A64905" w:rsidP="001C0FA4">
            <w:pPr>
              <w:pStyle w:val="TableParagraph"/>
              <w:spacing w:line="296" w:lineRule="exact"/>
              <w:ind w:left="182" w:right="157"/>
              <w:jc w:val="center"/>
              <w:rPr>
                <w:color w:val="070707"/>
                <w:w w:val="95"/>
              </w:rPr>
            </w:pPr>
          </w:p>
        </w:tc>
      </w:tr>
      <w:tr w:rsidR="006C16CD" w14:paraId="0B0F76AB" w14:textId="77777777" w:rsidTr="00B60537">
        <w:trPr>
          <w:trHeight w:val="491"/>
        </w:trPr>
        <w:tc>
          <w:tcPr>
            <w:tcW w:w="788" w:type="dxa"/>
          </w:tcPr>
          <w:p w14:paraId="781725F5" w14:textId="77777777" w:rsidR="006C16CD" w:rsidRPr="006C16CD" w:rsidRDefault="006C16CD" w:rsidP="00C96F9C">
            <w:pPr>
              <w:pStyle w:val="TableParagraph"/>
              <w:spacing w:before="21"/>
              <w:ind w:left="116"/>
              <w:rPr>
                <w:color w:val="1A1A1A"/>
                <w:w w:val="105"/>
              </w:rPr>
            </w:pPr>
            <w:r w:rsidRPr="006C16CD">
              <w:rPr>
                <w:color w:val="1A1A1A"/>
                <w:w w:val="105"/>
              </w:rPr>
              <w:t>11.1</w:t>
            </w:r>
          </w:p>
        </w:tc>
        <w:tc>
          <w:tcPr>
            <w:tcW w:w="6477" w:type="dxa"/>
          </w:tcPr>
          <w:p w14:paraId="2B180F55" w14:textId="77777777" w:rsidR="006C16CD" w:rsidRDefault="006C16CD" w:rsidP="007C5C18">
            <w:pPr>
              <w:pStyle w:val="TableParagraph"/>
              <w:spacing w:before="17" w:line="266" w:lineRule="auto"/>
              <w:ind w:left="110" w:right="94" w:firstLine="1"/>
              <w:rPr>
                <w:color w:val="1A1A1A"/>
                <w:w w:val="110"/>
              </w:rPr>
            </w:pPr>
            <w:r w:rsidRPr="006C16CD">
              <w:rPr>
                <w:color w:val="1A1A1A"/>
                <w:w w:val="110"/>
              </w:rPr>
              <w:t>Former employees are able t</w:t>
            </w:r>
            <w:r w:rsidR="002226F5">
              <w:rPr>
                <w:color w:val="1A1A1A"/>
                <w:w w:val="110"/>
              </w:rPr>
              <w:t>o be re-employed by the Fire &amp; R</w:t>
            </w:r>
            <w:r w:rsidRPr="006C16CD">
              <w:rPr>
                <w:color w:val="1A1A1A"/>
                <w:w w:val="110"/>
              </w:rPr>
              <w:t>escue Authority, but there are several determining factors.</w:t>
            </w:r>
          </w:p>
          <w:p w14:paraId="5510F5F0" w14:textId="77777777" w:rsidR="006C16CD" w:rsidRPr="006C16CD" w:rsidRDefault="006C16CD" w:rsidP="007C5C18">
            <w:pPr>
              <w:pStyle w:val="TableParagraph"/>
              <w:spacing w:before="17" w:line="266" w:lineRule="auto"/>
              <w:ind w:left="110" w:right="94" w:firstLine="1"/>
              <w:rPr>
                <w:color w:val="1A1A1A"/>
                <w:w w:val="110"/>
              </w:rPr>
            </w:pPr>
          </w:p>
        </w:tc>
        <w:tc>
          <w:tcPr>
            <w:tcW w:w="1341" w:type="dxa"/>
          </w:tcPr>
          <w:p w14:paraId="06B7CBA9" w14:textId="77777777" w:rsidR="006C16CD" w:rsidRDefault="006C16CD" w:rsidP="001C0FA4">
            <w:pPr>
              <w:pStyle w:val="TableParagraph"/>
              <w:spacing w:line="296" w:lineRule="exact"/>
              <w:ind w:left="182" w:right="157"/>
              <w:jc w:val="center"/>
              <w:rPr>
                <w:color w:val="070707"/>
                <w:w w:val="95"/>
              </w:rPr>
            </w:pPr>
            <w:r>
              <w:rPr>
                <w:color w:val="070707"/>
                <w:w w:val="95"/>
              </w:rPr>
              <w:t>FA</w:t>
            </w:r>
          </w:p>
          <w:p w14:paraId="540CD335" w14:textId="77777777" w:rsidR="006C16CD" w:rsidRDefault="006C16CD" w:rsidP="001C0FA4">
            <w:pPr>
              <w:pStyle w:val="TableParagraph"/>
              <w:spacing w:line="296" w:lineRule="exact"/>
              <w:ind w:left="182" w:right="157"/>
              <w:jc w:val="center"/>
              <w:rPr>
                <w:color w:val="070707"/>
                <w:w w:val="95"/>
              </w:rPr>
            </w:pPr>
            <w:r>
              <w:rPr>
                <w:color w:val="070707"/>
                <w:w w:val="95"/>
              </w:rPr>
              <w:t>15.12.14</w:t>
            </w:r>
          </w:p>
        </w:tc>
      </w:tr>
      <w:tr w:rsidR="006C16CD" w14:paraId="0E0B166C" w14:textId="77777777" w:rsidTr="00B60537">
        <w:trPr>
          <w:trHeight w:val="491"/>
        </w:trPr>
        <w:tc>
          <w:tcPr>
            <w:tcW w:w="788" w:type="dxa"/>
          </w:tcPr>
          <w:p w14:paraId="6B482C80" w14:textId="77777777" w:rsidR="006C16CD" w:rsidRPr="006C16CD" w:rsidRDefault="006C16CD" w:rsidP="00C96F9C">
            <w:pPr>
              <w:pStyle w:val="TableParagraph"/>
              <w:spacing w:before="21"/>
              <w:ind w:left="116"/>
              <w:rPr>
                <w:color w:val="1A1A1A"/>
                <w:w w:val="105"/>
              </w:rPr>
            </w:pPr>
            <w:r>
              <w:rPr>
                <w:color w:val="1A1A1A"/>
                <w:w w:val="105"/>
              </w:rPr>
              <w:lastRenderedPageBreak/>
              <w:t>11.2</w:t>
            </w:r>
          </w:p>
        </w:tc>
        <w:tc>
          <w:tcPr>
            <w:tcW w:w="6477" w:type="dxa"/>
          </w:tcPr>
          <w:p w14:paraId="4AE0150C" w14:textId="7B0CC85B" w:rsidR="006C16CD" w:rsidRDefault="006C16CD" w:rsidP="007C5C18">
            <w:pPr>
              <w:pStyle w:val="TableParagraph"/>
              <w:spacing w:before="17" w:line="266" w:lineRule="auto"/>
              <w:ind w:left="110" w:right="94" w:firstLine="1"/>
              <w:rPr>
                <w:color w:val="1A1A1A"/>
                <w:w w:val="110"/>
              </w:rPr>
            </w:pPr>
            <w:r>
              <w:rPr>
                <w:color w:val="1A1A1A"/>
                <w:w w:val="110"/>
              </w:rPr>
              <w:t xml:space="preserve">The Fire &amp; Rescue Authority resolved to introduce the application of abatement of salaries/pension for a fixed term period in order to retain specialist skills, </w:t>
            </w:r>
            <w:r w:rsidR="007A70B9">
              <w:rPr>
                <w:color w:val="1A1A1A"/>
                <w:w w:val="110"/>
              </w:rPr>
              <w:t>expertise,</w:t>
            </w:r>
            <w:r>
              <w:rPr>
                <w:color w:val="1A1A1A"/>
                <w:w w:val="110"/>
              </w:rPr>
              <w:t xml:space="preserve"> and knowledge.</w:t>
            </w:r>
          </w:p>
          <w:p w14:paraId="11945297" w14:textId="77777777" w:rsidR="00F13F5C" w:rsidRPr="006C16CD" w:rsidRDefault="00F13F5C" w:rsidP="007C5C18">
            <w:pPr>
              <w:pStyle w:val="TableParagraph"/>
              <w:spacing w:before="17" w:line="266" w:lineRule="auto"/>
              <w:ind w:left="110" w:right="94" w:firstLine="1"/>
              <w:rPr>
                <w:color w:val="1A1A1A"/>
                <w:w w:val="110"/>
              </w:rPr>
            </w:pPr>
          </w:p>
        </w:tc>
        <w:tc>
          <w:tcPr>
            <w:tcW w:w="1341" w:type="dxa"/>
          </w:tcPr>
          <w:p w14:paraId="02312D8C" w14:textId="77777777" w:rsidR="006C16CD" w:rsidRDefault="006C16CD" w:rsidP="001C0FA4">
            <w:pPr>
              <w:pStyle w:val="TableParagraph"/>
              <w:spacing w:line="296" w:lineRule="exact"/>
              <w:ind w:left="182" w:right="157"/>
              <w:jc w:val="center"/>
              <w:rPr>
                <w:color w:val="070707"/>
                <w:w w:val="95"/>
              </w:rPr>
            </w:pPr>
            <w:r>
              <w:rPr>
                <w:color w:val="070707"/>
                <w:w w:val="95"/>
              </w:rPr>
              <w:t>FA</w:t>
            </w:r>
          </w:p>
          <w:p w14:paraId="33ACFA4C" w14:textId="77777777" w:rsidR="006C16CD" w:rsidRDefault="006C16CD" w:rsidP="001C0FA4">
            <w:pPr>
              <w:pStyle w:val="TableParagraph"/>
              <w:spacing w:line="296" w:lineRule="exact"/>
              <w:ind w:left="182" w:right="157"/>
              <w:jc w:val="center"/>
              <w:rPr>
                <w:color w:val="070707"/>
                <w:w w:val="95"/>
              </w:rPr>
            </w:pPr>
            <w:r>
              <w:rPr>
                <w:color w:val="070707"/>
                <w:w w:val="95"/>
              </w:rPr>
              <w:t>15.12.14</w:t>
            </w:r>
          </w:p>
        </w:tc>
      </w:tr>
      <w:tr w:rsidR="00F13F5C" w14:paraId="70244B0C" w14:textId="77777777" w:rsidTr="00B60537">
        <w:trPr>
          <w:trHeight w:val="491"/>
        </w:trPr>
        <w:tc>
          <w:tcPr>
            <w:tcW w:w="788" w:type="dxa"/>
          </w:tcPr>
          <w:p w14:paraId="5A67EB6C" w14:textId="77777777" w:rsidR="00F13F5C" w:rsidRDefault="00F13F5C" w:rsidP="00C96F9C">
            <w:pPr>
              <w:pStyle w:val="TableParagraph"/>
              <w:spacing w:before="21"/>
              <w:ind w:left="116"/>
              <w:rPr>
                <w:color w:val="1A1A1A"/>
                <w:w w:val="105"/>
              </w:rPr>
            </w:pPr>
            <w:r>
              <w:rPr>
                <w:color w:val="1A1A1A"/>
                <w:w w:val="105"/>
              </w:rPr>
              <w:t>11.3</w:t>
            </w:r>
          </w:p>
        </w:tc>
        <w:tc>
          <w:tcPr>
            <w:tcW w:w="6477" w:type="dxa"/>
          </w:tcPr>
          <w:p w14:paraId="70C0598E" w14:textId="77777777" w:rsidR="00F13F5C" w:rsidRDefault="00F13F5C" w:rsidP="007C5C18">
            <w:pPr>
              <w:pStyle w:val="TableParagraph"/>
              <w:spacing w:before="17" w:line="266" w:lineRule="auto"/>
              <w:ind w:left="110" w:right="94" w:firstLine="1"/>
              <w:rPr>
                <w:color w:val="1A1A1A"/>
                <w:w w:val="110"/>
              </w:rPr>
            </w:pPr>
            <w:r>
              <w:rPr>
                <w:color w:val="1A1A1A"/>
                <w:w w:val="110"/>
              </w:rPr>
              <w:t>Fire &amp; Rescue Authority further resolved to refer applications for abatement of salaries/pension by directors back to the full Fire &amp; Rescue Authority for consideration based on business needs.</w:t>
            </w:r>
          </w:p>
          <w:p w14:paraId="5FBF854B" w14:textId="5D6E6FB5" w:rsidR="00073416" w:rsidRDefault="00073416" w:rsidP="007C5C18">
            <w:pPr>
              <w:pStyle w:val="TableParagraph"/>
              <w:spacing w:before="17" w:line="266" w:lineRule="auto"/>
              <w:ind w:left="110" w:right="94" w:firstLine="1"/>
              <w:rPr>
                <w:color w:val="1A1A1A"/>
                <w:w w:val="110"/>
              </w:rPr>
            </w:pPr>
          </w:p>
        </w:tc>
        <w:tc>
          <w:tcPr>
            <w:tcW w:w="1341" w:type="dxa"/>
          </w:tcPr>
          <w:p w14:paraId="51698023" w14:textId="77777777" w:rsidR="00F13F5C" w:rsidRDefault="00F13F5C" w:rsidP="001C0FA4">
            <w:pPr>
              <w:pStyle w:val="TableParagraph"/>
              <w:spacing w:line="296" w:lineRule="exact"/>
              <w:ind w:left="182" w:right="157"/>
              <w:jc w:val="center"/>
              <w:rPr>
                <w:color w:val="070707"/>
                <w:w w:val="95"/>
              </w:rPr>
            </w:pPr>
            <w:r>
              <w:rPr>
                <w:color w:val="070707"/>
                <w:w w:val="95"/>
              </w:rPr>
              <w:t>FA</w:t>
            </w:r>
          </w:p>
          <w:p w14:paraId="57659C26" w14:textId="77777777" w:rsidR="00F13F5C" w:rsidRDefault="00F13F5C" w:rsidP="001C0FA4">
            <w:pPr>
              <w:pStyle w:val="TableParagraph"/>
              <w:spacing w:line="296" w:lineRule="exact"/>
              <w:ind w:left="182" w:right="157"/>
              <w:jc w:val="center"/>
              <w:rPr>
                <w:color w:val="070707"/>
                <w:w w:val="95"/>
              </w:rPr>
            </w:pPr>
            <w:r>
              <w:rPr>
                <w:color w:val="070707"/>
                <w:w w:val="95"/>
              </w:rPr>
              <w:t>15.12.14</w:t>
            </w:r>
          </w:p>
        </w:tc>
      </w:tr>
      <w:tr w:rsidR="00F13F5C" w14:paraId="7DEAC6BB" w14:textId="77777777" w:rsidTr="00B60537">
        <w:trPr>
          <w:trHeight w:val="491"/>
        </w:trPr>
        <w:tc>
          <w:tcPr>
            <w:tcW w:w="788" w:type="dxa"/>
          </w:tcPr>
          <w:p w14:paraId="3B60051E" w14:textId="77777777" w:rsidR="00F13F5C" w:rsidRDefault="00F13F5C" w:rsidP="00C96F9C">
            <w:pPr>
              <w:pStyle w:val="TableParagraph"/>
              <w:spacing w:before="21"/>
              <w:ind w:left="116"/>
              <w:rPr>
                <w:color w:val="1A1A1A"/>
                <w:w w:val="105"/>
              </w:rPr>
            </w:pPr>
            <w:r>
              <w:rPr>
                <w:color w:val="1A1A1A"/>
                <w:w w:val="105"/>
              </w:rPr>
              <w:t>11.4</w:t>
            </w:r>
          </w:p>
        </w:tc>
        <w:tc>
          <w:tcPr>
            <w:tcW w:w="6477" w:type="dxa"/>
          </w:tcPr>
          <w:p w14:paraId="6DB1302E" w14:textId="141BF3AC" w:rsidR="00F13F5C" w:rsidRDefault="00F13F5C" w:rsidP="007C5C18">
            <w:pPr>
              <w:pStyle w:val="TableParagraph"/>
              <w:spacing w:before="17" w:line="266" w:lineRule="auto"/>
              <w:ind w:left="110" w:right="94" w:firstLine="1"/>
              <w:rPr>
                <w:color w:val="1A1A1A"/>
                <w:w w:val="110"/>
              </w:rPr>
            </w:pPr>
            <w:r>
              <w:rPr>
                <w:color w:val="1A1A1A"/>
                <w:w w:val="110"/>
              </w:rPr>
              <w:t>When someone retires or is released on voluntary or compulsory redundancy, it would not be expected that they would be re-employed as either an employee or an agency worker/contractor in the same or similar job role or service are</w:t>
            </w:r>
            <w:r w:rsidR="002226F5">
              <w:rPr>
                <w:color w:val="1A1A1A"/>
                <w:w w:val="110"/>
              </w:rPr>
              <w:t>a</w:t>
            </w:r>
            <w:r>
              <w:rPr>
                <w:color w:val="1A1A1A"/>
                <w:w w:val="110"/>
              </w:rPr>
              <w:t xml:space="preserve"> from which they were made redundant.  Such action could indicate that the original decision on the voluntary or compulsory redundancy was not a value for money decision for the taxpayer.  Therefore, any exceptions to this approach leading to the re-engagement of voluntary or compulsory redundant employees will have to be justified to ensure that the original terms of the redundancy </w:t>
            </w:r>
            <w:r w:rsidR="00073416">
              <w:rPr>
                <w:color w:val="1A1A1A"/>
                <w:w w:val="110"/>
              </w:rPr>
              <w:t>i.e.,</w:t>
            </w:r>
            <w:r>
              <w:rPr>
                <w:color w:val="1A1A1A"/>
                <w:w w:val="110"/>
              </w:rPr>
              <w:t xml:space="preserve"> cessation of work has actually occurred.</w:t>
            </w:r>
          </w:p>
          <w:p w14:paraId="41923E36" w14:textId="77777777" w:rsidR="00F13F5C" w:rsidRDefault="00F13F5C" w:rsidP="007C5C18">
            <w:pPr>
              <w:pStyle w:val="TableParagraph"/>
              <w:spacing w:before="17" w:line="266" w:lineRule="auto"/>
              <w:ind w:left="110" w:right="94" w:firstLine="1"/>
              <w:rPr>
                <w:color w:val="1A1A1A"/>
                <w:w w:val="110"/>
              </w:rPr>
            </w:pPr>
          </w:p>
        </w:tc>
        <w:tc>
          <w:tcPr>
            <w:tcW w:w="1341" w:type="dxa"/>
          </w:tcPr>
          <w:p w14:paraId="22696DDE" w14:textId="77777777" w:rsidR="00F13F5C" w:rsidRDefault="00F13F5C" w:rsidP="001C0FA4">
            <w:pPr>
              <w:pStyle w:val="TableParagraph"/>
              <w:spacing w:line="296" w:lineRule="exact"/>
              <w:ind w:left="182" w:right="157"/>
              <w:jc w:val="center"/>
              <w:rPr>
                <w:color w:val="070707"/>
                <w:w w:val="95"/>
              </w:rPr>
            </w:pPr>
            <w:r>
              <w:rPr>
                <w:color w:val="070707"/>
                <w:w w:val="95"/>
              </w:rPr>
              <w:t>FA</w:t>
            </w:r>
          </w:p>
          <w:p w14:paraId="41A8A5BB" w14:textId="77777777" w:rsidR="00F13F5C" w:rsidRDefault="00F13F5C" w:rsidP="001C0FA4">
            <w:pPr>
              <w:pStyle w:val="TableParagraph"/>
              <w:spacing w:line="296" w:lineRule="exact"/>
              <w:ind w:left="182" w:right="157"/>
              <w:jc w:val="center"/>
              <w:rPr>
                <w:color w:val="070707"/>
                <w:w w:val="95"/>
              </w:rPr>
            </w:pPr>
            <w:r>
              <w:rPr>
                <w:color w:val="070707"/>
                <w:w w:val="95"/>
              </w:rPr>
              <w:t>15.12.14</w:t>
            </w:r>
          </w:p>
        </w:tc>
      </w:tr>
      <w:tr w:rsidR="00F13F5C" w14:paraId="28235E97" w14:textId="77777777" w:rsidTr="00B60537">
        <w:trPr>
          <w:trHeight w:val="491"/>
        </w:trPr>
        <w:tc>
          <w:tcPr>
            <w:tcW w:w="788" w:type="dxa"/>
          </w:tcPr>
          <w:p w14:paraId="32D6DEEF" w14:textId="77777777" w:rsidR="00F13F5C" w:rsidRDefault="00F13F5C" w:rsidP="00C96F9C">
            <w:pPr>
              <w:pStyle w:val="TableParagraph"/>
              <w:spacing w:before="21"/>
              <w:ind w:left="116"/>
              <w:rPr>
                <w:color w:val="1A1A1A"/>
                <w:w w:val="105"/>
              </w:rPr>
            </w:pPr>
            <w:r>
              <w:rPr>
                <w:color w:val="1A1A1A"/>
                <w:w w:val="105"/>
              </w:rPr>
              <w:t>11.5</w:t>
            </w:r>
          </w:p>
        </w:tc>
        <w:tc>
          <w:tcPr>
            <w:tcW w:w="6477" w:type="dxa"/>
          </w:tcPr>
          <w:p w14:paraId="783338FC" w14:textId="77777777" w:rsidR="00F13F5C" w:rsidRDefault="00F13F5C" w:rsidP="007C5C18">
            <w:pPr>
              <w:pStyle w:val="TableParagraph"/>
              <w:spacing w:before="17" w:line="266" w:lineRule="auto"/>
              <w:ind w:left="110" w:right="94" w:firstLine="1"/>
              <w:rPr>
                <w:color w:val="1A1A1A"/>
                <w:w w:val="110"/>
              </w:rPr>
            </w:pPr>
            <w:r>
              <w:rPr>
                <w:color w:val="1A1A1A"/>
                <w:w w:val="110"/>
              </w:rPr>
              <w:t>Managers who wish to recruit former employees or procure workers who have previously been made redundant from the same Service area will need to provide a business case for doing so and request authorization from the Fire &amp; Rescue Authority or designated Assistant Chief O</w:t>
            </w:r>
            <w:r w:rsidR="003C1850">
              <w:rPr>
                <w:color w:val="1A1A1A"/>
                <w:w w:val="110"/>
              </w:rPr>
              <w:t>fficer.</w:t>
            </w:r>
          </w:p>
          <w:p w14:paraId="601E044C" w14:textId="77777777" w:rsidR="003C1850" w:rsidRDefault="003C1850" w:rsidP="007C5C18">
            <w:pPr>
              <w:pStyle w:val="TableParagraph"/>
              <w:spacing w:before="17" w:line="266" w:lineRule="auto"/>
              <w:ind w:left="110" w:right="94" w:firstLine="1"/>
              <w:rPr>
                <w:color w:val="1A1A1A"/>
                <w:w w:val="110"/>
              </w:rPr>
            </w:pPr>
          </w:p>
        </w:tc>
        <w:tc>
          <w:tcPr>
            <w:tcW w:w="1341" w:type="dxa"/>
          </w:tcPr>
          <w:p w14:paraId="7A97AF0C" w14:textId="77777777" w:rsidR="00F13F5C" w:rsidRDefault="00CE0F5F" w:rsidP="001C0FA4">
            <w:pPr>
              <w:pStyle w:val="TableParagraph"/>
              <w:spacing w:line="296" w:lineRule="exact"/>
              <w:ind w:left="182" w:right="157"/>
              <w:jc w:val="center"/>
              <w:rPr>
                <w:color w:val="070707"/>
                <w:w w:val="95"/>
              </w:rPr>
            </w:pPr>
            <w:r>
              <w:rPr>
                <w:color w:val="070707"/>
                <w:w w:val="95"/>
              </w:rPr>
              <w:t>FA 15.12.14</w:t>
            </w:r>
          </w:p>
        </w:tc>
      </w:tr>
      <w:tr w:rsidR="003C1850" w14:paraId="005D0B49" w14:textId="77777777" w:rsidTr="00B60537">
        <w:trPr>
          <w:trHeight w:val="491"/>
        </w:trPr>
        <w:tc>
          <w:tcPr>
            <w:tcW w:w="788" w:type="dxa"/>
          </w:tcPr>
          <w:p w14:paraId="6FF08AD0" w14:textId="77777777" w:rsidR="003C1850" w:rsidRDefault="00AF24B3" w:rsidP="00C96F9C">
            <w:pPr>
              <w:pStyle w:val="TableParagraph"/>
              <w:spacing w:before="21"/>
              <w:ind w:left="116"/>
              <w:rPr>
                <w:color w:val="1A1A1A"/>
                <w:w w:val="105"/>
              </w:rPr>
            </w:pPr>
            <w:r>
              <w:rPr>
                <w:color w:val="1A1A1A"/>
                <w:w w:val="105"/>
              </w:rPr>
              <w:t>11.6</w:t>
            </w:r>
          </w:p>
        </w:tc>
        <w:tc>
          <w:tcPr>
            <w:tcW w:w="6477" w:type="dxa"/>
          </w:tcPr>
          <w:p w14:paraId="7A0A4419" w14:textId="77777777" w:rsidR="003C1850" w:rsidRDefault="00356B8E" w:rsidP="007C5C18">
            <w:pPr>
              <w:pStyle w:val="TableParagraph"/>
              <w:spacing w:before="17" w:line="266" w:lineRule="auto"/>
              <w:ind w:left="110" w:right="94" w:firstLine="1"/>
              <w:rPr>
                <w:color w:val="1A1A1A"/>
                <w:w w:val="110"/>
              </w:rPr>
            </w:pPr>
            <w:r>
              <w:rPr>
                <w:color w:val="1A1A1A"/>
                <w:w w:val="110"/>
              </w:rPr>
              <w:t>When a Local Government P</w:t>
            </w:r>
            <w:r w:rsidR="00AF24B3">
              <w:rPr>
                <w:color w:val="1A1A1A"/>
                <w:w w:val="110"/>
              </w:rPr>
              <w:t>ension Scheme or Fire &amp; Rescue Services (on Grey Book terms and conditions) pensioner is re-employed within the Local Government sector, and combined earnings and pension exceeds final salary in the original employment when adjusted for inflation, the pension will be abated.</w:t>
            </w:r>
          </w:p>
          <w:p w14:paraId="76E35AB4" w14:textId="77777777" w:rsidR="00D73AD1" w:rsidRDefault="00D73AD1" w:rsidP="007C5C18">
            <w:pPr>
              <w:pStyle w:val="TableParagraph"/>
              <w:spacing w:before="17" w:line="266" w:lineRule="auto"/>
              <w:ind w:left="110" w:right="94" w:firstLine="1"/>
              <w:rPr>
                <w:color w:val="1A1A1A"/>
                <w:w w:val="110"/>
              </w:rPr>
            </w:pPr>
          </w:p>
        </w:tc>
        <w:tc>
          <w:tcPr>
            <w:tcW w:w="1341" w:type="dxa"/>
          </w:tcPr>
          <w:p w14:paraId="0B1BB3B0" w14:textId="77777777" w:rsidR="003C1850" w:rsidRDefault="00AF24B3" w:rsidP="001C0FA4">
            <w:pPr>
              <w:pStyle w:val="TableParagraph"/>
              <w:spacing w:line="296" w:lineRule="exact"/>
              <w:ind w:left="182" w:right="157"/>
              <w:jc w:val="center"/>
              <w:rPr>
                <w:color w:val="070707"/>
                <w:w w:val="95"/>
              </w:rPr>
            </w:pPr>
            <w:r>
              <w:rPr>
                <w:color w:val="070707"/>
                <w:w w:val="95"/>
              </w:rPr>
              <w:t>FA</w:t>
            </w:r>
          </w:p>
          <w:p w14:paraId="40C92A00" w14:textId="77777777" w:rsidR="00AF24B3" w:rsidRDefault="00AF24B3" w:rsidP="001C0FA4">
            <w:pPr>
              <w:pStyle w:val="TableParagraph"/>
              <w:spacing w:line="296" w:lineRule="exact"/>
              <w:ind w:left="182" w:right="157"/>
              <w:jc w:val="center"/>
              <w:rPr>
                <w:color w:val="070707"/>
                <w:w w:val="95"/>
              </w:rPr>
            </w:pPr>
            <w:r>
              <w:rPr>
                <w:color w:val="070707"/>
                <w:w w:val="95"/>
              </w:rPr>
              <w:t>15.12.14</w:t>
            </w:r>
          </w:p>
        </w:tc>
      </w:tr>
      <w:tr w:rsidR="00D73AD1" w14:paraId="3A3928DF" w14:textId="77777777" w:rsidTr="00B60537">
        <w:trPr>
          <w:trHeight w:val="491"/>
        </w:trPr>
        <w:tc>
          <w:tcPr>
            <w:tcW w:w="788" w:type="dxa"/>
          </w:tcPr>
          <w:p w14:paraId="0C86955D" w14:textId="77777777" w:rsidR="00D73AD1" w:rsidRPr="00D73AD1" w:rsidRDefault="00D73AD1" w:rsidP="00C96F9C">
            <w:pPr>
              <w:pStyle w:val="TableParagraph"/>
              <w:spacing w:before="21"/>
              <w:ind w:left="116"/>
              <w:rPr>
                <w:b/>
                <w:color w:val="1A1A1A"/>
                <w:w w:val="105"/>
              </w:rPr>
            </w:pPr>
            <w:r w:rsidRPr="00D73AD1">
              <w:rPr>
                <w:b/>
                <w:color w:val="1A1A1A"/>
                <w:w w:val="105"/>
              </w:rPr>
              <w:t>12.</w:t>
            </w:r>
          </w:p>
        </w:tc>
        <w:tc>
          <w:tcPr>
            <w:tcW w:w="6477" w:type="dxa"/>
          </w:tcPr>
          <w:p w14:paraId="221CB9D9" w14:textId="77777777" w:rsidR="00D73AD1" w:rsidRPr="00D73AD1" w:rsidRDefault="00D73AD1" w:rsidP="007C5C18">
            <w:pPr>
              <w:pStyle w:val="TableParagraph"/>
              <w:spacing w:before="17" w:line="266" w:lineRule="auto"/>
              <w:ind w:left="110" w:right="94" w:firstLine="1"/>
              <w:rPr>
                <w:b/>
                <w:color w:val="1A1A1A"/>
                <w:w w:val="110"/>
              </w:rPr>
            </w:pPr>
            <w:r w:rsidRPr="00D73AD1">
              <w:rPr>
                <w:b/>
                <w:color w:val="1A1A1A"/>
                <w:w w:val="110"/>
              </w:rPr>
              <w:t>ACTING-UP TO A HIGHER GRADED JOB</w:t>
            </w:r>
          </w:p>
        </w:tc>
        <w:tc>
          <w:tcPr>
            <w:tcW w:w="1341" w:type="dxa"/>
          </w:tcPr>
          <w:p w14:paraId="4312905D" w14:textId="77777777" w:rsidR="00D73AD1" w:rsidRDefault="00D73AD1" w:rsidP="001C0FA4">
            <w:pPr>
              <w:pStyle w:val="TableParagraph"/>
              <w:spacing w:line="296" w:lineRule="exact"/>
              <w:ind w:left="182" w:right="157"/>
              <w:jc w:val="center"/>
              <w:rPr>
                <w:color w:val="070707"/>
                <w:w w:val="95"/>
              </w:rPr>
            </w:pPr>
          </w:p>
        </w:tc>
      </w:tr>
      <w:tr w:rsidR="00D73AD1" w14:paraId="0B8A69C2" w14:textId="77777777" w:rsidTr="00B60537">
        <w:trPr>
          <w:trHeight w:val="491"/>
        </w:trPr>
        <w:tc>
          <w:tcPr>
            <w:tcW w:w="788" w:type="dxa"/>
          </w:tcPr>
          <w:p w14:paraId="3DE1D684" w14:textId="77777777" w:rsidR="00D73AD1" w:rsidRPr="00D73AD1" w:rsidRDefault="00D73AD1" w:rsidP="00C96F9C">
            <w:pPr>
              <w:pStyle w:val="TableParagraph"/>
              <w:spacing w:before="21"/>
              <w:ind w:left="116"/>
              <w:rPr>
                <w:color w:val="1A1A1A"/>
                <w:w w:val="105"/>
              </w:rPr>
            </w:pPr>
            <w:r w:rsidRPr="00D73AD1">
              <w:rPr>
                <w:color w:val="1A1A1A"/>
                <w:w w:val="105"/>
              </w:rPr>
              <w:t>12.1</w:t>
            </w:r>
          </w:p>
        </w:tc>
        <w:tc>
          <w:tcPr>
            <w:tcW w:w="6477" w:type="dxa"/>
          </w:tcPr>
          <w:p w14:paraId="1BEF6830" w14:textId="77777777" w:rsidR="00D73AD1" w:rsidRDefault="00D73AD1" w:rsidP="007C5C18">
            <w:pPr>
              <w:pStyle w:val="TableParagraph"/>
              <w:spacing w:before="17" w:line="266" w:lineRule="auto"/>
              <w:ind w:left="110" w:right="94" w:firstLine="1"/>
              <w:rPr>
                <w:color w:val="1A1A1A"/>
                <w:w w:val="110"/>
              </w:rPr>
            </w:pPr>
            <w:r w:rsidRPr="00D73AD1">
              <w:rPr>
                <w:color w:val="1A1A1A"/>
                <w:w w:val="110"/>
              </w:rPr>
              <w:t>Acting up is generally applied to employees on Grey Book terms and conditions</w:t>
            </w:r>
            <w:r>
              <w:rPr>
                <w:color w:val="1A1A1A"/>
                <w:w w:val="110"/>
              </w:rPr>
              <w:t>.  It is appropriate when the higher graded post becomes vacant due to maternity leave, sick leave etc.  Acting-up allowances are made to employees who agree to carry out the full or partial duties, and responsibilities of a higher grade job.  The higher graded job must be part of the Authority’s agreed staffing establishment.</w:t>
            </w:r>
          </w:p>
          <w:p w14:paraId="4A7CB1EF" w14:textId="77777777" w:rsidR="00D73AD1" w:rsidRPr="00D73AD1" w:rsidRDefault="00D73AD1" w:rsidP="007C5C18">
            <w:pPr>
              <w:pStyle w:val="TableParagraph"/>
              <w:spacing w:before="17" w:line="266" w:lineRule="auto"/>
              <w:ind w:left="110" w:right="94" w:firstLine="1"/>
              <w:rPr>
                <w:color w:val="1A1A1A"/>
                <w:w w:val="110"/>
              </w:rPr>
            </w:pPr>
          </w:p>
        </w:tc>
        <w:tc>
          <w:tcPr>
            <w:tcW w:w="1341" w:type="dxa"/>
          </w:tcPr>
          <w:p w14:paraId="2CC2F604" w14:textId="77777777" w:rsidR="00D73AD1" w:rsidRDefault="00D73AD1" w:rsidP="001C0FA4">
            <w:pPr>
              <w:pStyle w:val="TableParagraph"/>
              <w:spacing w:line="296" w:lineRule="exact"/>
              <w:ind w:left="182" w:right="157"/>
              <w:jc w:val="center"/>
              <w:rPr>
                <w:color w:val="070707"/>
                <w:w w:val="95"/>
              </w:rPr>
            </w:pPr>
            <w:r>
              <w:rPr>
                <w:color w:val="070707"/>
                <w:w w:val="95"/>
              </w:rPr>
              <w:t>FA</w:t>
            </w:r>
          </w:p>
          <w:p w14:paraId="4E64C946" w14:textId="77777777" w:rsidR="00D73AD1" w:rsidRDefault="00D73AD1" w:rsidP="001C0FA4">
            <w:pPr>
              <w:pStyle w:val="TableParagraph"/>
              <w:spacing w:line="296" w:lineRule="exact"/>
              <w:ind w:left="182" w:right="157"/>
              <w:jc w:val="center"/>
              <w:rPr>
                <w:color w:val="070707"/>
                <w:w w:val="95"/>
              </w:rPr>
            </w:pPr>
            <w:r>
              <w:rPr>
                <w:color w:val="070707"/>
                <w:w w:val="95"/>
              </w:rPr>
              <w:t>15.12.14</w:t>
            </w:r>
          </w:p>
        </w:tc>
      </w:tr>
      <w:tr w:rsidR="00D73AD1" w14:paraId="2DBE36CA" w14:textId="77777777" w:rsidTr="00B60537">
        <w:trPr>
          <w:trHeight w:val="491"/>
        </w:trPr>
        <w:tc>
          <w:tcPr>
            <w:tcW w:w="788" w:type="dxa"/>
          </w:tcPr>
          <w:p w14:paraId="5807FD75" w14:textId="77777777" w:rsidR="00D73AD1" w:rsidRPr="00D73AD1" w:rsidRDefault="00D73AD1" w:rsidP="00C96F9C">
            <w:pPr>
              <w:pStyle w:val="TableParagraph"/>
              <w:spacing w:before="21"/>
              <w:ind w:left="116"/>
              <w:rPr>
                <w:color w:val="1A1A1A"/>
                <w:w w:val="105"/>
              </w:rPr>
            </w:pPr>
            <w:r>
              <w:rPr>
                <w:color w:val="1A1A1A"/>
                <w:w w:val="105"/>
              </w:rPr>
              <w:t>12.2</w:t>
            </w:r>
          </w:p>
        </w:tc>
        <w:tc>
          <w:tcPr>
            <w:tcW w:w="6477" w:type="dxa"/>
          </w:tcPr>
          <w:p w14:paraId="4593645E" w14:textId="305C268F" w:rsidR="00D73AD1" w:rsidRDefault="00D73AD1" w:rsidP="007C5C18">
            <w:pPr>
              <w:pStyle w:val="TableParagraph"/>
              <w:spacing w:before="17" w:line="266" w:lineRule="auto"/>
              <w:ind w:left="110" w:right="94" w:firstLine="1"/>
              <w:rPr>
                <w:color w:val="1A1A1A"/>
                <w:w w:val="110"/>
              </w:rPr>
            </w:pPr>
            <w:r>
              <w:rPr>
                <w:color w:val="1A1A1A"/>
                <w:w w:val="110"/>
              </w:rPr>
              <w:t>The allowance is payable when an employee carries out the work of the higher grade job for a continuous period for any reason other than annual leave.</w:t>
            </w:r>
          </w:p>
          <w:p w14:paraId="427E5572" w14:textId="77777777" w:rsidR="00D73AD1" w:rsidRPr="00D73AD1" w:rsidRDefault="00D73AD1" w:rsidP="007C5C18">
            <w:pPr>
              <w:pStyle w:val="TableParagraph"/>
              <w:spacing w:before="17" w:line="266" w:lineRule="auto"/>
              <w:ind w:left="110" w:right="94" w:firstLine="1"/>
              <w:rPr>
                <w:color w:val="1A1A1A"/>
                <w:w w:val="110"/>
              </w:rPr>
            </w:pPr>
          </w:p>
        </w:tc>
        <w:tc>
          <w:tcPr>
            <w:tcW w:w="1341" w:type="dxa"/>
          </w:tcPr>
          <w:p w14:paraId="03A0D474" w14:textId="77777777" w:rsidR="00D73AD1" w:rsidRDefault="00D73AD1" w:rsidP="001C0FA4">
            <w:pPr>
              <w:pStyle w:val="TableParagraph"/>
              <w:spacing w:line="296" w:lineRule="exact"/>
              <w:ind w:left="182" w:right="157"/>
              <w:jc w:val="center"/>
              <w:rPr>
                <w:color w:val="070707"/>
                <w:w w:val="95"/>
              </w:rPr>
            </w:pPr>
            <w:r>
              <w:rPr>
                <w:color w:val="070707"/>
                <w:w w:val="95"/>
              </w:rPr>
              <w:t>FA</w:t>
            </w:r>
          </w:p>
          <w:p w14:paraId="4C03180B" w14:textId="77777777" w:rsidR="00D73AD1" w:rsidRDefault="00D73AD1" w:rsidP="001C0FA4">
            <w:pPr>
              <w:pStyle w:val="TableParagraph"/>
              <w:spacing w:line="296" w:lineRule="exact"/>
              <w:ind w:left="182" w:right="157"/>
              <w:jc w:val="center"/>
              <w:rPr>
                <w:color w:val="070707"/>
                <w:w w:val="95"/>
              </w:rPr>
            </w:pPr>
            <w:r>
              <w:rPr>
                <w:color w:val="070707"/>
                <w:w w:val="95"/>
              </w:rPr>
              <w:t>15.12.14</w:t>
            </w:r>
          </w:p>
        </w:tc>
      </w:tr>
      <w:tr w:rsidR="00D73AD1" w14:paraId="71629413" w14:textId="77777777" w:rsidTr="00B60537">
        <w:trPr>
          <w:trHeight w:val="491"/>
        </w:trPr>
        <w:tc>
          <w:tcPr>
            <w:tcW w:w="788" w:type="dxa"/>
          </w:tcPr>
          <w:p w14:paraId="7548A039" w14:textId="77777777" w:rsidR="00D73AD1" w:rsidRDefault="00930E9E" w:rsidP="00C96F9C">
            <w:pPr>
              <w:pStyle w:val="TableParagraph"/>
              <w:spacing w:before="21"/>
              <w:ind w:left="116"/>
              <w:rPr>
                <w:color w:val="1A1A1A"/>
                <w:w w:val="105"/>
              </w:rPr>
            </w:pPr>
            <w:r>
              <w:rPr>
                <w:color w:val="1A1A1A"/>
                <w:w w:val="105"/>
              </w:rPr>
              <w:t>12.3</w:t>
            </w:r>
          </w:p>
        </w:tc>
        <w:tc>
          <w:tcPr>
            <w:tcW w:w="6477" w:type="dxa"/>
          </w:tcPr>
          <w:p w14:paraId="7E37976D" w14:textId="77777777" w:rsidR="00D73AD1" w:rsidRDefault="00930E9E" w:rsidP="007C5C18">
            <w:pPr>
              <w:pStyle w:val="TableParagraph"/>
              <w:spacing w:before="17" w:line="266" w:lineRule="auto"/>
              <w:ind w:left="110" w:right="94" w:firstLine="1"/>
              <w:rPr>
                <w:color w:val="1A1A1A"/>
                <w:w w:val="110"/>
              </w:rPr>
            </w:pPr>
            <w:r>
              <w:rPr>
                <w:color w:val="1A1A1A"/>
                <w:w w:val="110"/>
              </w:rPr>
              <w:t xml:space="preserve">Employees who undertake the full duties and responsibilities of a higher graded job will receive the </w:t>
            </w:r>
            <w:r>
              <w:rPr>
                <w:color w:val="1A1A1A"/>
                <w:w w:val="110"/>
              </w:rPr>
              <w:lastRenderedPageBreak/>
              <w:t>salary that would apply if they were promoted to the higher graded post.</w:t>
            </w:r>
          </w:p>
          <w:p w14:paraId="35B92004" w14:textId="77777777" w:rsidR="00C663B5" w:rsidRDefault="00C663B5" w:rsidP="007C5C18">
            <w:pPr>
              <w:pStyle w:val="TableParagraph"/>
              <w:spacing w:before="17" w:line="266" w:lineRule="auto"/>
              <w:ind w:left="110" w:right="94" w:firstLine="1"/>
              <w:rPr>
                <w:color w:val="1A1A1A"/>
                <w:w w:val="110"/>
              </w:rPr>
            </w:pPr>
          </w:p>
        </w:tc>
        <w:tc>
          <w:tcPr>
            <w:tcW w:w="1341" w:type="dxa"/>
          </w:tcPr>
          <w:p w14:paraId="1A0E1731" w14:textId="77777777" w:rsidR="00D73AD1" w:rsidRDefault="00930E9E" w:rsidP="001C0FA4">
            <w:pPr>
              <w:pStyle w:val="TableParagraph"/>
              <w:spacing w:line="296" w:lineRule="exact"/>
              <w:ind w:left="182" w:right="157"/>
              <w:jc w:val="center"/>
              <w:rPr>
                <w:color w:val="070707"/>
                <w:w w:val="95"/>
              </w:rPr>
            </w:pPr>
            <w:r>
              <w:rPr>
                <w:color w:val="070707"/>
                <w:w w:val="95"/>
              </w:rPr>
              <w:lastRenderedPageBreak/>
              <w:t>FA</w:t>
            </w:r>
          </w:p>
          <w:p w14:paraId="299C6F32" w14:textId="77777777" w:rsidR="00930E9E" w:rsidRDefault="00930E9E" w:rsidP="001C0FA4">
            <w:pPr>
              <w:pStyle w:val="TableParagraph"/>
              <w:spacing w:line="296" w:lineRule="exact"/>
              <w:ind w:left="182" w:right="157"/>
              <w:jc w:val="center"/>
              <w:rPr>
                <w:color w:val="070707"/>
                <w:w w:val="95"/>
              </w:rPr>
            </w:pPr>
            <w:r>
              <w:rPr>
                <w:color w:val="070707"/>
                <w:w w:val="95"/>
              </w:rPr>
              <w:t>15.12.14</w:t>
            </w:r>
          </w:p>
        </w:tc>
      </w:tr>
      <w:tr w:rsidR="00C663B5" w14:paraId="5FB09652" w14:textId="77777777" w:rsidTr="00B60537">
        <w:trPr>
          <w:trHeight w:val="491"/>
        </w:trPr>
        <w:tc>
          <w:tcPr>
            <w:tcW w:w="788" w:type="dxa"/>
          </w:tcPr>
          <w:p w14:paraId="6DD77E9B" w14:textId="77777777" w:rsidR="00C663B5" w:rsidRDefault="00C663B5" w:rsidP="00C96F9C">
            <w:pPr>
              <w:pStyle w:val="TableParagraph"/>
              <w:spacing w:before="21"/>
              <w:ind w:left="116"/>
              <w:rPr>
                <w:color w:val="1A1A1A"/>
                <w:w w:val="105"/>
              </w:rPr>
            </w:pPr>
            <w:r>
              <w:rPr>
                <w:color w:val="1A1A1A"/>
                <w:w w:val="105"/>
              </w:rPr>
              <w:t>12.4</w:t>
            </w:r>
          </w:p>
        </w:tc>
        <w:tc>
          <w:tcPr>
            <w:tcW w:w="6477" w:type="dxa"/>
          </w:tcPr>
          <w:p w14:paraId="7F20FB1D" w14:textId="57ACDAF4" w:rsidR="00C663B5" w:rsidRDefault="00C663B5" w:rsidP="007C5C18">
            <w:pPr>
              <w:pStyle w:val="TableParagraph"/>
              <w:spacing w:before="17" w:line="266" w:lineRule="auto"/>
              <w:ind w:left="110" w:right="94" w:firstLine="1"/>
              <w:rPr>
                <w:color w:val="1A1A1A"/>
                <w:w w:val="110"/>
              </w:rPr>
            </w:pPr>
            <w:r>
              <w:rPr>
                <w:color w:val="1A1A1A"/>
                <w:w w:val="110"/>
              </w:rPr>
              <w:t xml:space="preserve">Employees who undertake part of the duties and responsibilities of a </w:t>
            </w:r>
            <w:r w:rsidR="00641E13">
              <w:rPr>
                <w:color w:val="1A1A1A"/>
                <w:w w:val="110"/>
              </w:rPr>
              <w:t>higher-grade</w:t>
            </w:r>
            <w:r>
              <w:rPr>
                <w:color w:val="1A1A1A"/>
                <w:w w:val="110"/>
              </w:rPr>
              <w:t xml:space="preserve"> job will receive a partial acting-up allowance.  For example, if the employee is covering 20% of the higher graded duties and responsibilities then they would receive 20% of the grade differential as acting up allowance.</w:t>
            </w:r>
          </w:p>
          <w:p w14:paraId="2F4E7CA6" w14:textId="77777777" w:rsidR="00C663B5" w:rsidRDefault="00C663B5" w:rsidP="007C5C18">
            <w:pPr>
              <w:pStyle w:val="TableParagraph"/>
              <w:spacing w:before="17" w:line="266" w:lineRule="auto"/>
              <w:ind w:left="110" w:right="94" w:firstLine="1"/>
              <w:rPr>
                <w:color w:val="1A1A1A"/>
                <w:w w:val="110"/>
              </w:rPr>
            </w:pPr>
          </w:p>
        </w:tc>
        <w:tc>
          <w:tcPr>
            <w:tcW w:w="1341" w:type="dxa"/>
          </w:tcPr>
          <w:p w14:paraId="7110C28B" w14:textId="77777777" w:rsidR="00C663B5" w:rsidRDefault="00056C7E" w:rsidP="001C0FA4">
            <w:pPr>
              <w:pStyle w:val="TableParagraph"/>
              <w:spacing w:line="296" w:lineRule="exact"/>
              <w:ind w:left="182" w:right="157"/>
              <w:jc w:val="center"/>
              <w:rPr>
                <w:color w:val="070707"/>
                <w:w w:val="95"/>
              </w:rPr>
            </w:pPr>
            <w:r>
              <w:rPr>
                <w:color w:val="070707"/>
                <w:w w:val="95"/>
              </w:rPr>
              <w:t>FA</w:t>
            </w:r>
          </w:p>
          <w:p w14:paraId="2B045153" w14:textId="77777777" w:rsidR="00056C7E" w:rsidRDefault="00056C7E" w:rsidP="001C0FA4">
            <w:pPr>
              <w:pStyle w:val="TableParagraph"/>
              <w:spacing w:line="296" w:lineRule="exact"/>
              <w:ind w:left="182" w:right="157"/>
              <w:jc w:val="center"/>
              <w:rPr>
                <w:color w:val="070707"/>
                <w:w w:val="95"/>
              </w:rPr>
            </w:pPr>
            <w:r>
              <w:rPr>
                <w:color w:val="070707"/>
                <w:w w:val="95"/>
              </w:rPr>
              <w:t>15.12.14</w:t>
            </w:r>
          </w:p>
        </w:tc>
      </w:tr>
      <w:tr w:rsidR="00C663B5" w14:paraId="736203B4" w14:textId="77777777" w:rsidTr="00B60537">
        <w:trPr>
          <w:trHeight w:val="491"/>
        </w:trPr>
        <w:tc>
          <w:tcPr>
            <w:tcW w:w="788" w:type="dxa"/>
          </w:tcPr>
          <w:p w14:paraId="1483B856" w14:textId="77777777" w:rsidR="00C663B5" w:rsidRDefault="00C663B5" w:rsidP="00C96F9C">
            <w:pPr>
              <w:pStyle w:val="TableParagraph"/>
              <w:spacing w:before="21"/>
              <w:ind w:left="116"/>
              <w:rPr>
                <w:color w:val="1A1A1A"/>
                <w:w w:val="105"/>
              </w:rPr>
            </w:pPr>
            <w:r>
              <w:rPr>
                <w:color w:val="1A1A1A"/>
                <w:w w:val="105"/>
              </w:rPr>
              <w:t>12.5</w:t>
            </w:r>
          </w:p>
        </w:tc>
        <w:tc>
          <w:tcPr>
            <w:tcW w:w="6477" w:type="dxa"/>
          </w:tcPr>
          <w:p w14:paraId="1C4367FA" w14:textId="6BB72982" w:rsidR="00C663B5" w:rsidRDefault="00C663B5" w:rsidP="007C5C18">
            <w:pPr>
              <w:pStyle w:val="TableParagraph"/>
              <w:spacing w:before="17" w:line="266" w:lineRule="auto"/>
              <w:ind w:left="110" w:right="94" w:firstLine="1"/>
              <w:rPr>
                <w:color w:val="1A1A1A"/>
                <w:w w:val="110"/>
              </w:rPr>
            </w:pPr>
            <w:r>
              <w:rPr>
                <w:color w:val="1A1A1A"/>
                <w:w w:val="110"/>
              </w:rPr>
              <w:t xml:space="preserve">Where there are only one or two employees who are able to ‘act-up’ to the </w:t>
            </w:r>
            <w:r w:rsidR="00641E13">
              <w:rPr>
                <w:color w:val="1A1A1A"/>
                <w:w w:val="110"/>
              </w:rPr>
              <w:t>higher-grade</w:t>
            </w:r>
            <w:r>
              <w:rPr>
                <w:color w:val="1A1A1A"/>
                <w:w w:val="110"/>
              </w:rPr>
              <w:t xml:space="preserve"> job it is relatively easy to identify the jobholder(s) who could reasonably be asked to carry out the higher graded job.  Where there are a large number of employees who may be in a position to ‘act-up’ to the higher graded job, then there will be a need to advertise the temporary vacancy or the acting-up arrangement.</w:t>
            </w:r>
          </w:p>
          <w:p w14:paraId="60F8A627" w14:textId="77777777" w:rsidR="00C663B5" w:rsidRDefault="00C663B5" w:rsidP="007C5C18">
            <w:pPr>
              <w:pStyle w:val="TableParagraph"/>
              <w:spacing w:before="17" w:line="266" w:lineRule="auto"/>
              <w:ind w:left="110" w:right="94" w:firstLine="1"/>
              <w:rPr>
                <w:color w:val="1A1A1A"/>
                <w:w w:val="110"/>
              </w:rPr>
            </w:pPr>
          </w:p>
        </w:tc>
        <w:tc>
          <w:tcPr>
            <w:tcW w:w="1341" w:type="dxa"/>
          </w:tcPr>
          <w:p w14:paraId="3E0B192F" w14:textId="77777777" w:rsidR="00C663B5" w:rsidRDefault="00056C7E" w:rsidP="001C0FA4">
            <w:pPr>
              <w:pStyle w:val="TableParagraph"/>
              <w:spacing w:line="296" w:lineRule="exact"/>
              <w:ind w:left="182" w:right="157"/>
              <w:jc w:val="center"/>
              <w:rPr>
                <w:color w:val="070707"/>
                <w:w w:val="95"/>
              </w:rPr>
            </w:pPr>
            <w:r>
              <w:rPr>
                <w:color w:val="070707"/>
                <w:w w:val="95"/>
              </w:rPr>
              <w:t>FA</w:t>
            </w:r>
          </w:p>
          <w:p w14:paraId="4AD1F2F2" w14:textId="77777777" w:rsidR="00056C7E" w:rsidRDefault="00056C7E" w:rsidP="001C0FA4">
            <w:pPr>
              <w:pStyle w:val="TableParagraph"/>
              <w:spacing w:line="296" w:lineRule="exact"/>
              <w:ind w:left="182" w:right="157"/>
              <w:jc w:val="center"/>
              <w:rPr>
                <w:color w:val="070707"/>
                <w:w w:val="95"/>
              </w:rPr>
            </w:pPr>
            <w:r>
              <w:rPr>
                <w:color w:val="070707"/>
                <w:w w:val="95"/>
              </w:rPr>
              <w:t>15.12.14</w:t>
            </w:r>
          </w:p>
        </w:tc>
      </w:tr>
      <w:tr w:rsidR="00EE4F1E" w14:paraId="7399F19F" w14:textId="77777777" w:rsidTr="00B60537">
        <w:trPr>
          <w:trHeight w:val="491"/>
        </w:trPr>
        <w:tc>
          <w:tcPr>
            <w:tcW w:w="788" w:type="dxa"/>
          </w:tcPr>
          <w:p w14:paraId="12350FC6" w14:textId="77777777" w:rsidR="00EE4F1E" w:rsidRDefault="00EE4F1E" w:rsidP="00C96F9C">
            <w:pPr>
              <w:pStyle w:val="TableParagraph"/>
              <w:spacing w:before="21"/>
              <w:ind w:left="116"/>
              <w:rPr>
                <w:color w:val="1A1A1A"/>
                <w:w w:val="105"/>
              </w:rPr>
            </w:pPr>
            <w:r>
              <w:rPr>
                <w:color w:val="1A1A1A"/>
                <w:w w:val="105"/>
              </w:rPr>
              <w:t>12.6</w:t>
            </w:r>
          </w:p>
        </w:tc>
        <w:tc>
          <w:tcPr>
            <w:tcW w:w="6477" w:type="dxa"/>
          </w:tcPr>
          <w:p w14:paraId="18AACA51" w14:textId="77777777" w:rsidR="00EE4F1E" w:rsidRDefault="00EE4F1E" w:rsidP="007C5C18">
            <w:pPr>
              <w:pStyle w:val="TableParagraph"/>
              <w:spacing w:before="17" w:line="266" w:lineRule="auto"/>
              <w:ind w:left="110" w:right="94" w:firstLine="1"/>
              <w:rPr>
                <w:color w:val="1A1A1A"/>
                <w:w w:val="110"/>
              </w:rPr>
            </w:pPr>
            <w:r>
              <w:rPr>
                <w:color w:val="1A1A1A"/>
                <w:w w:val="110"/>
              </w:rPr>
              <w:t>Managers who wish to use either full or partial acting up arrangements must seek approval from the Assistant Chief Officer (or Head of Human Resources, depending on the level of the post).  In addition, managers may also seek guidance from Human Resources if required.</w:t>
            </w:r>
          </w:p>
          <w:p w14:paraId="6B203F6B" w14:textId="77777777" w:rsidR="00EE4F1E" w:rsidRDefault="00EE4F1E" w:rsidP="007C5C18">
            <w:pPr>
              <w:pStyle w:val="TableParagraph"/>
              <w:spacing w:before="17" w:line="266" w:lineRule="auto"/>
              <w:ind w:left="110" w:right="94" w:firstLine="1"/>
              <w:rPr>
                <w:color w:val="1A1A1A"/>
                <w:w w:val="110"/>
              </w:rPr>
            </w:pPr>
          </w:p>
        </w:tc>
        <w:tc>
          <w:tcPr>
            <w:tcW w:w="1341" w:type="dxa"/>
          </w:tcPr>
          <w:p w14:paraId="4F2DDC56" w14:textId="77777777" w:rsidR="00EE4F1E" w:rsidRDefault="00EE4F1E" w:rsidP="001C0FA4">
            <w:pPr>
              <w:pStyle w:val="TableParagraph"/>
              <w:spacing w:line="296" w:lineRule="exact"/>
              <w:ind w:left="182" w:right="157"/>
              <w:jc w:val="center"/>
              <w:rPr>
                <w:color w:val="070707"/>
                <w:w w:val="95"/>
              </w:rPr>
            </w:pPr>
            <w:r>
              <w:rPr>
                <w:color w:val="070707"/>
                <w:w w:val="95"/>
              </w:rPr>
              <w:t>FA</w:t>
            </w:r>
          </w:p>
          <w:p w14:paraId="2D6AC1CF" w14:textId="77777777" w:rsidR="00EE4F1E" w:rsidRDefault="00EE4F1E" w:rsidP="001C0FA4">
            <w:pPr>
              <w:pStyle w:val="TableParagraph"/>
              <w:spacing w:line="296" w:lineRule="exact"/>
              <w:ind w:left="182" w:right="157"/>
              <w:jc w:val="center"/>
              <w:rPr>
                <w:color w:val="070707"/>
                <w:w w:val="95"/>
              </w:rPr>
            </w:pPr>
            <w:r>
              <w:rPr>
                <w:color w:val="070707"/>
                <w:w w:val="95"/>
              </w:rPr>
              <w:t>15.12.14</w:t>
            </w:r>
          </w:p>
        </w:tc>
      </w:tr>
      <w:tr w:rsidR="00EE4F1E" w14:paraId="0D9209EB" w14:textId="77777777" w:rsidTr="00B60537">
        <w:trPr>
          <w:trHeight w:val="491"/>
        </w:trPr>
        <w:tc>
          <w:tcPr>
            <w:tcW w:w="788" w:type="dxa"/>
          </w:tcPr>
          <w:p w14:paraId="73D74F47" w14:textId="77777777" w:rsidR="00EE4F1E" w:rsidRDefault="00EE4F1E" w:rsidP="00C96F9C">
            <w:pPr>
              <w:pStyle w:val="TableParagraph"/>
              <w:spacing w:before="21"/>
              <w:ind w:left="116"/>
              <w:rPr>
                <w:color w:val="1A1A1A"/>
                <w:w w:val="105"/>
              </w:rPr>
            </w:pPr>
            <w:r>
              <w:rPr>
                <w:color w:val="1A1A1A"/>
                <w:w w:val="105"/>
              </w:rPr>
              <w:t>12.7</w:t>
            </w:r>
          </w:p>
        </w:tc>
        <w:tc>
          <w:tcPr>
            <w:tcW w:w="6477" w:type="dxa"/>
          </w:tcPr>
          <w:p w14:paraId="4EE84B8E" w14:textId="5813E7FC" w:rsidR="00BD6294" w:rsidRDefault="00BD6294" w:rsidP="007C5C18">
            <w:pPr>
              <w:pStyle w:val="TableParagraph"/>
              <w:spacing w:before="17" w:line="266" w:lineRule="auto"/>
              <w:ind w:left="110" w:right="94" w:firstLine="1"/>
              <w:rPr>
                <w:color w:val="1A1A1A"/>
                <w:w w:val="110"/>
              </w:rPr>
            </w:pPr>
            <w:r>
              <w:rPr>
                <w:color w:val="1A1A1A"/>
                <w:w w:val="110"/>
              </w:rPr>
              <w:t>The approving officer will:</w:t>
            </w:r>
          </w:p>
          <w:p w14:paraId="40A77255" w14:textId="2918468A" w:rsidR="00BD6294" w:rsidRDefault="00BD6294" w:rsidP="00BD6294">
            <w:pPr>
              <w:pStyle w:val="TableParagraph"/>
              <w:numPr>
                <w:ilvl w:val="0"/>
                <w:numId w:val="32"/>
              </w:numPr>
              <w:spacing w:before="17" w:line="266" w:lineRule="auto"/>
              <w:ind w:right="94"/>
              <w:rPr>
                <w:color w:val="1A1A1A"/>
                <w:w w:val="110"/>
              </w:rPr>
            </w:pPr>
            <w:r>
              <w:rPr>
                <w:color w:val="1A1A1A"/>
                <w:w w:val="110"/>
              </w:rPr>
              <w:t>Consider the request presented by the requesting manager</w:t>
            </w:r>
            <w:r w:rsidR="00641E13">
              <w:rPr>
                <w:color w:val="1A1A1A"/>
                <w:w w:val="110"/>
              </w:rPr>
              <w:t>.</w:t>
            </w:r>
          </w:p>
          <w:p w14:paraId="72DA085C" w14:textId="58FC3094" w:rsidR="00BD6294" w:rsidRDefault="00BD6294" w:rsidP="00BD6294">
            <w:pPr>
              <w:pStyle w:val="TableParagraph"/>
              <w:numPr>
                <w:ilvl w:val="0"/>
                <w:numId w:val="32"/>
              </w:numPr>
              <w:spacing w:before="17" w:line="266" w:lineRule="auto"/>
              <w:ind w:right="94"/>
              <w:rPr>
                <w:color w:val="1A1A1A"/>
                <w:w w:val="110"/>
              </w:rPr>
            </w:pPr>
            <w:r>
              <w:rPr>
                <w:color w:val="1A1A1A"/>
                <w:w w:val="110"/>
              </w:rPr>
              <w:t>Discuss their proposed decision within the Human Resources Department to ensure it is compliant with the Pay Policy</w:t>
            </w:r>
            <w:r w:rsidR="00641E13">
              <w:rPr>
                <w:color w:val="1A1A1A"/>
                <w:w w:val="110"/>
              </w:rPr>
              <w:t>.</w:t>
            </w:r>
          </w:p>
          <w:p w14:paraId="317F9753" w14:textId="0844FC61" w:rsidR="00BD6294" w:rsidRDefault="00BD6294" w:rsidP="00BD6294">
            <w:pPr>
              <w:pStyle w:val="TableParagraph"/>
              <w:numPr>
                <w:ilvl w:val="0"/>
                <w:numId w:val="32"/>
              </w:numPr>
              <w:spacing w:before="17" w:line="266" w:lineRule="auto"/>
              <w:ind w:right="94"/>
              <w:rPr>
                <w:color w:val="1A1A1A"/>
                <w:w w:val="110"/>
              </w:rPr>
            </w:pPr>
            <w:r>
              <w:rPr>
                <w:color w:val="1A1A1A"/>
                <w:w w:val="110"/>
              </w:rPr>
              <w:t>Provide a response to the requesting manager, normally within 10 working days</w:t>
            </w:r>
            <w:r w:rsidR="00641E13">
              <w:rPr>
                <w:color w:val="1A1A1A"/>
                <w:w w:val="110"/>
              </w:rPr>
              <w:t>.</w:t>
            </w:r>
          </w:p>
          <w:p w14:paraId="06DD2632" w14:textId="3F4D3BDD" w:rsidR="00BD6294" w:rsidRDefault="00BD6294" w:rsidP="00BD6294">
            <w:pPr>
              <w:pStyle w:val="TableParagraph"/>
              <w:numPr>
                <w:ilvl w:val="0"/>
                <w:numId w:val="32"/>
              </w:numPr>
              <w:spacing w:before="17" w:line="266" w:lineRule="auto"/>
              <w:ind w:right="94"/>
              <w:rPr>
                <w:color w:val="1A1A1A"/>
                <w:w w:val="110"/>
              </w:rPr>
            </w:pPr>
            <w:r>
              <w:rPr>
                <w:color w:val="1A1A1A"/>
                <w:w w:val="110"/>
              </w:rPr>
              <w:t xml:space="preserve">Complete and notify the </w:t>
            </w:r>
            <w:r w:rsidR="00641E13">
              <w:rPr>
                <w:color w:val="1A1A1A"/>
                <w:w w:val="110"/>
              </w:rPr>
              <w:t xml:space="preserve">Employee Relations </w:t>
            </w:r>
            <w:r w:rsidR="00D441E6">
              <w:rPr>
                <w:color w:val="1A1A1A"/>
                <w:w w:val="110"/>
              </w:rPr>
              <w:t>Team if</w:t>
            </w:r>
            <w:r>
              <w:rPr>
                <w:color w:val="1A1A1A"/>
                <w:w w:val="110"/>
              </w:rPr>
              <w:t xml:space="preserve"> a pay variation is to be implemented.</w:t>
            </w:r>
          </w:p>
          <w:p w14:paraId="6D0EF3E0" w14:textId="77777777" w:rsidR="00BD6294" w:rsidRDefault="00BD6294" w:rsidP="00BD6294">
            <w:pPr>
              <w:pStyle w:val="TableParagraph"/>
              <w:spacing w:before="17" w:line="266" w:lineRule="auto"/>
              <w:ind w:left="831" w:right="94"/>
              <w:rPr>
                <w:color w:val="1A1A1A"/>
                <w:w w:val="110"/>
              </w:rPr>
            </w:pPr>
          </w:p>
        </w:tc>
        <w:tc>
          <w:tcPr>
            <w:tcW w:w="1341" w:type="dxa"/>
          </w:tcPr>
          <w:p w14:paraId="71AEBC8D" w14:textId="77777777" w:rsidR="00EE4F1E" w:rsidRDefault="00BD6294" w:rsidP="001C0FA4">
            <w:pPr>
              <w:pStyle w:val="TableParagraph"/>
              <w:spacing w:line="296" w:lineRule="exact"/>
              <w:ind w:left="182" w:right="157"/>
              <w:jc w:val="center"/>
              <w:rPr>
                <w:color w:val="070707"/>
                <w:w w:val="95"/>
              </w:rPr>
            </w:pPr>
            <w:r>
              <w:rPr>
                <w:color w:val="070707"/>
                <w:w w:val="95"/>
              </w:rPr>
              <w:t>FA</w:t>
            </w:r>
          </w:p>
          <w:p w14:paraId="578467E1" w14:textId="77777777" w:rsidR="00BD6294" w:rsidRDefault="00BD6294" w:rsidP="001C0FA4">
            <w:pPr>
              <w:pStyle w:val="TableParagraph"/>
              <w:spacing w:line="296" w:lineRule="exact"/>
              <w:ind w:left="182" w:right="157"/>
              <w:jc w:val="center"/>
              <w:rPr>
                <w:color w:val="070707"/>
                <w:w w:val="95"/>
              </w:rPr>
            </w:pPr>
            <w:r>
              <w:rPr>
                <w:color w:val="070707"/>
                <w:w w:val="95"/>
              </w:rPr>
              <w:t>15.12.14</w:t>
            </w:r>
          </w:p>
        </w:tc>
      </w:tr>
      <w:tr w:rsidR="00B84336" w14:paraId="3AB1FF5E" w14:textId="77777777" w:rsidTr="00B60537">
        <w:trPr>
          <w:trHeight w:val="491"/>
        </w:trPr>
        <w:tc>
          <w:tcPr>
            <w:tcW w:w="788" w:type="dxa"/>
          </w:tcPr>
          <w:p w14:paraId="3693346B" w14:textId="77777777" w:rsidR="00B84336" w:rsidRDefault="00B84336" w:rsidP="00C96F9C">
            <w:pPr>
              <w:pStyle w:val="TableParagraph"/>
              <w:spacing w:before="21"/>
              <w:ind w:left="116"/>
              <w:rPr>
                <w:color w:val="1A1A1A"/>
                <w:w w:val="105"/>
              </w:rPr>
            </w:pPr>
            <w:r>
              <w:rPr>
                <w:color w:val="1A1A1A"/>
                <w:w w:val="105"/>
              </w:rPr>
              <w:t>12.8</w:t>
            </w:r>
          </w:p>
        </w:tc>
        <w:tc>
          <w:tcPr>
            <w:tcW w:w="6477" w:type="dxa"/>
          </w:tcPr>
          <w:p w14:paraId="484EC19D" w14:textId="77777777" w:rsidR="00B84336" w:rsidRDefault="00B84336" w:rsidP="007C5C18">
            <w:pPr>
              <w:pStyle w:val="TableParagraph"/>
              <w:spacing w:before="17" w:line="266" w:lineRule="auto"/>
              <w:ind w:left="110" w:right="94" w:firstLine="1"/>
              <w:rPr>
                <w:color w:val="1A1A1A"/>
                <w:w w:val="110"/>
              </w:rPr>
            </w:pPr>
            <w:r>
              <w:rPr>
                <w:color w:val="1A1A1A"/>
                <w:w w:val="110"/>
              </w:rPr>
              <w:t>Any acting up a</w:t>
            </w:r>
            <w:r w:rsidR="0046596C">
              <w:rPr>
                <w:color w:val="1A1A1A"/>
                <w:w w:val="110"/>
              </w:rPr>
              <w:t>rrangements at Assistant Chief O</w:t>
            </w:r>
            <w:r>
              <w:rPr>
                <w:color w:val="1A1A1A"/>
                <w:w w:val="110"/>
              </w:rPr>
              <w:t>fficer level must be agreed by the Chief Fire Officer.  Any acting up arrangements for posts with remuneration package at or above £100k must also be agreed by the full Fire &amp; Rescue Authority.  In both cases the salary must be within the organizational structure agreed by full Fire &amp; Rescue Authority and be financed in full.</w:t>
            </w:r>
          </w:p>
          <w:p w14:paraId="10668E96" w14:textId="77777777" w:rsidR="00B72FD5" w:rsidRDefault="00B72FD5" w:rsidP="007C5C18">
            <w:pPr>
              <w:pStyle w:val="TableParagraph"/>
              <w:spacing w:before="17" w:line="266" w:lineRule="auto"/>
              <w:ind w:left="110" w:right="94" w:firstLine="1"/>
              <w:rPr>
                <w:color w:val="1A1A1A"/>
                <w:w w:val="110"/>
              </w:rPr>
            </w:pPr>
          </w:p>
        </w:tc>
        <w:tc>
          <w:tcPr>
            <w:tcW w:w="1341" w:type="dxa"/>
          </w:tcPr>
          <w:p w14:paraId="4978CF35" w14:textId="77777777" w:rsidR="00B84336" w:rsidRDefault="00B84336" w:rsidP="001C0FA4">
            <w:pPr>
              <w:pStyle w:val="TableParagraph"/>
              <w:spacing w:line="296" w:lineRule="exact"/>
              <w:ind w:left="182" w:right="157"/>
              <w:jc w:val="center"/>
              <w:rPr>
                <w:color w:val="070707"/>
                <w:w w:val="95"/>
              </w:rPr>
            </w:pPr>
            <w:r>
              <w:rPr>
                <w:color w:val="070707"/>
                <w:w w:val="95"/>
              </w:rPr>
              <w:t>FA 15.12.14</w:t>
            </w:r>
          </w:p>
        </w:tc>
      </w:tr>
      <w:tr w:rsidR="00F329A1" w14:paraId="54811B37" w14:textId="77777777" w:rsidTr="00B60537">
        <w:trPr>
          <w:trHeight w:val="491"/>
        </w:trPr>
        <w:tc>
          <w:tcPr>
            <w:tcW w:w="788" w:type="dxa"/>
          </w:tcPr>
          <w:p w14:paraId="599E8E31" w14:textId="77777777" w:rsidR="00F329A1" w:rsidRDefault="00E534E6" w:rsidP="00C96F9C">
            <w:pPr>
              <w:pStyle w:val="TableParagraph"/>
              <w:spacing w:before="21"/>
              <w:ind w:left="116"/>
              <w:rPr>
                <w:color w:val="1A1A1A"/>
                <w:w w:val="105"/>
              </w:rPr>
            </w:pPr>
            <w:r>
              <w:rPr>
                <w:color w:val="1A1A1A"/>
                <w:w w:val="105"/>
              </w:rPr>
              <w:t>12.9</w:t>
            </w:r>
          </w:p>
        </w:tc>
        <w:tc>
          <w:tcPr>
            <w:tcW w:w="6477" w:type="dxa"/>
          </w:tcPr>
          <w:p w14:paraId="32C1CDDC" w14:textId="77777777" w:rsidR="00F329A1" w:rsidRDefault="00E534E6" w:rsidP="007C5C18">
            <w:pPr>
              <w:pStyle w:val="TableParagraph"/>
              <w:spacing w:before="17" w:line="266" w:lineRule="auto"/>
              <w:ind w:left="110" w:right="94" w:firstLine="1"/>
              <w:rPr>
                <w:color w:val="1A1A1A"/>
                <w:w w:val="110"/>
              </w:rPr>
            </w:pPr>
            <w:r>
              <w:rPr>
                <w:color w:val="1A1A1A"/>
                <w:w w:val="110"/>
              </w:rPr>
              <w:t>Acting-up allowances are removed once the need for the acting-up arrangement no longer exists.  Managers are responsible for ensuring that employees receive sufficient notice of this.</w:t>
            </w:r>
          </w:p>
          <w:p w14:paraId="50034584" w14:textId="77777777" w:rsidR="00E534E6" w:rsidRDefault="00E534E6" w:rsidP="007C5C18">
            <w:pPr>
              <w:pStyle w:val="TableParagraph"/>
              <w:spacing w:before="17" w:line="266" w:lineRule="auto"/>
              <w:ind w:left="110" w:right="94" w:firstLine="1"/>
              <w:rPr>
                <w:color w:val="1A1A1A"/>
                <w:w w:val="110"/>
              </w:rPr>
            </w:pPr>
          </w:p>
        </w:tc>
        <w:tc>
          <w:tcPr>
            <w:tcW w:w="1341" w:type="dxa"/>
          </w:tcPr>
          <w:p w14:paraId="288EB591" w14:textId="77777777" w:rsidR="00F329A1" w:rsidRDefault="00E534E6" w:rsidP="001C0FA4">
            <w:pPr>
              <w:pStyle w:val="TableParagraph"/>
              <w:spacing w:line="296" w:lineRule="exact"/>
              <w:ind w:left="182" w:right="157"/>
              <w:jc w:val="center"/>
              <w:rPr>
                <w:color w:val="070707"/>
                <w:w w:val="95"/>
              </w:rPr>
            </w:pPr>
            <w:r>
              <w:rPr>
                <w:color w:val="070707"/>
                <w:w w:val="95"/>
              </w:rPr>
              <w:t>FA</w:t>
            </w:r>
          </w:p>
          <w:p w14:paraId="05D842A3" w14:textId="77777777" w:rsidR="00E534E6" w:rsidRDefault="00E534E6" w:rsidP="001C0FA4">
            <w:pPr>
              <w:pStyle w:val="TableParagraph"/>
              <w:spacing w:line="296" w:lineRule="exact"/>
              <w:ind w:left="182" w:right="157"/>
              <w:jc w:val="center"/>
              <w:rPr>
                <w:color w:val="070707"/>
                <w:w w:val="95"/>
              </w:rPr>
            </w:pPr>
            <w:r>
              <w:rPr>
                <w:color w:val="070707"/>
                <w:w w:val="95"/>
              </w:rPr>
              <w:t>15.12.14</w:t>
            </w:r>
          </w:p>
        </w:tc>
      </w:tr>
      <w:tr w:rsidR="00E534E6" w14:paraId="047E33CA" w14:textId="77777777" w:rsidTr="00B60537">
        <w:trPr>
          <w:trHeight w:val="491"/>
        </w:trPr>
        <w:tc>
          <w:tcPr>
            <w:tcW w:w="788" w:type="dxa"/>
          </w:tcPr>
          <w:p w14:paraId="77FDE910" w14:textId="77777777" w:rsidR="00E534E6" w:rsidRPr="00E534E6" w:rsidRDefault="00E534E6" w:rsidP="00C96F9C">
            <w:pPr>
              <w:pStyle w:val="TableParagraph"/>
              <w:spacing w:before="21"/>
              <w:ind w:left="116"/>
              <w:rPr>
                <w:b/>
                <w:color w:val="1A1A1A"/>
                <w:w w:val="105"/>
              </w:rPr>
            </w:pPr>
            <w:bookmarkStart w:id="0" w:name="_Hlk129677751"/>
            <w:r w:rsidRPr="00E534E6">
              <w:rPr>
                <w:b/>
                <w:color w:val="1A1A1A"/>
                <w:w w:val="105"/>
              </w:rPr>
              <w:t>13</w:t>
            </w:r>
          </w:p>
        </w:tc>
        <w:tc>
          <w:tcPr>
            <w:tcW w:w="6477" w:type="dxa"/>
          </w:tcPr>
          <w:p w14:paraId="62E31414" w14:textId="77777777" w:rsidR="00E534E6" w:rsidRPr="00E534E6" w:rsidRDefault="00E534E6" w:rsidP="007C5C18">
            <w:pPr>
              <w:pStyle w:val="TableParagraph"/>
              <w:spacing w:before="17" w:line="266" w:lineRule="auto"/>
              <w:ind w:left="110" w:right="94" w:firstLine="1"/>
              <w:rPr>
                <w:b/>
                <w:color w:val="1A1A1A"/>
                <w:w w:val="110"/>
              </w:rPr>
            </w:pPr>
            <w:r w:rsidRPr="00E534E6">
              <w:rPr>
                <w:b/>
                <w:color w:val="1A1A1A"/>
                <w:w w:val="110"/>
              </w:rPr>
              <w:t>HONORARIUM PAYMENTS</w:t>
            </w:r>
          </w:p>
        </w:tc>
        <w:tc>
          <w:tcPr>
            <w:tcW w:w="1341" w:type="dxa"/>
          </w:tcPr>
          <w:p w14:paraId="3C863A7A" w14:textId="77777777" w:rsidR="00E534E6" w:rsidRDefault="00E534E6" w:rsidP="001C0FA4">
            <w:pPr>
              <w:pStyle w:val="TableParagraph"/>
              <w:spacing w:line="296" w:lineRule="exact"/>
              <w:ind w:left="182" w:right="157"/>
              <w:jc w:val="center"/>
              <w:rPr>
                <w:color w:val="070707"/>
                <w:w w:val="95"/>
              </w:rPr>
            </w:pPr>
          </w:p>
        </w:tc>
      </w:tr>
      <w:tr w:rsidR="00E534E6" w14:paraId="0340DDA0" w14:textId="77777777" w:rsidTr="00B60537">
        <w:trPr>
          <w:trHeight w:val="491"/>
        </w:trPr>
        <w:tc>
          <w:tcPr>
            <w:tcW w:w="788" w:type="dxa"/>
          </w:tcPr>
          <w:p w14:paraId="78957B36" w14:textId="77777777" w:rsidR="00E534E6" w:rsidRPr="00E534E6" w:rsidRDefault="00E534E6" w:rsidP="00C96F9C">
            <w:pPr>
              <w:pStyle w:val="TableParagraph"/>
              <w:spacing w:before="21"/>
              <w:ind w:left="116"/>
              <w:rPr>
                <w:color w:val="1A1A1A"/>
                <w:w w:val="105"/>
              </w:rPr>
            </w:pPr>
            <w:r>
              <w:rPr>
                <w:color w:val="1A1A1A"/>
                <w:w w:val="105"/>
              </w:rPr>
              <w:t>13.1</w:t>
            </w:r>
          </w:p>
        </w:tc>
        <w:tc>
          <w:tcPr>
            <w:tcW w:w="6477" w:type="dxa"/>
          </w:tcPr>
          <w:p w14:paraId="5CD440E3" w14:textId="077A22BA" w:rsidR="002F3B2B" w:rsidRDefault="002F3B2B" w:rsidP="002F3B2B">
            <w:pPr>
              <w:pStyle w:val="TableParagraph"/>
              <w:spacing w:before="17" w:line="266" w:lineRule="auto"/>
              <w:ind w:right="94"/>
              <w:rPr>
                <w:color w:val="1A1A1A"/>
                <w:w w:val="110"/>
                <w:lang w:val="en-GB"/>
              </w:rPr>
            </w:pPr>
            <w:r w:rsidRPr="002F3B2B">
              <w:rPr>
                <w:color w:val="1A1A1A"/>
                <w:w w:val="110"/>
                <w:lang w:val="en-GB"/>
              </w:rPr>
              <w:t xml:space="preserve">Whilst the majority of the workforce are contracted to substantive posts, at any given point in time there will be </w:t>
            </w:r>
            <w:r w:rsidRPr="002F3B2B">
              <w:rPr>
                <w:color w:val="1A1A1A"/>
                <w:w w:val="110"/>
                <w:lang w:val="en-GB"/>
              </w:rPr>
              <w:lastRenderedPageBreak/>
              <w:t xml:space="preserve">some corporate employees who carry out specific duties in a temporary capacity. </w:t>
            </w:r>
          </w:p>
          <w:p w14:paraId="7392E926" w14:textId="3ED90522" w:rsidR="002F3B2B" w:rsidRPr="002F3B2B" w:rsidRDefault="002F3B2B" w:rsidP="002F3B2B">
            <w:pPr>
              <w:pStyle w:val="TableParagraph"/>
              <w:spacing w:before="17" w:line="266" w:lineRule="auto"/>
              <w:ind w:right="94"/>
              <w:rPr>
                <w:color w:val="1A1A1A"/>
                <w:w w:val="110"/>
                <w:lang w:val="en-GB"/>
              </w:rPr>
            </w:pPr>
            <w:r w:rsidRPr="002F3B2B">
              <w:rPr>
                <w:color w:val="1A1A1A"/>
                <w:w w:val="110"/>
                <w:lang w:val="en-GB"/>
              </w:rPr>
              <w:t>Where the Service wishes to recognise the significant and additional discretionary efforts of an employee in the above instance, honoraria can be requested to be paid to the employee.</w:t>
            </w:r>
          </w:p>
          <w:p w14:paraId="5894BB27" w14:textId="77777777" w:rsidR="00E534E6" w:rsidRPr="00E534E6" w:rsidRDefault="00E534E6" w:rsidP="00E534E6">
            <w:pPr>
              <w:pStyle w:val="TableParagraph"/>
              <w:spacing w:before="17" w:line="266" w:lineRule="auto"/>
              <w:ind w:right="94"/>
              <w:rPr>
                <w:color w:val="1A1A1A"/>
                <w:w w:val="110"/>
              </w:rPr>
            </w:pPr>
          </w:p>
        </w:tc>
        <w:tc>
          <w:tcPr>
            <w:tcW w:w="1341" w:type="dxa"/>
          </w:tcPr>
          <w:p w14:paraId="5CDCAD38" w14:textId="77777777" w:rsidR="00E534E6" w:rsidRPr="00E45ECF" w:rsidRDefault="00E534E6" w:rsidP="001C0FA4">
            <w:pPr>
              <w:pStyle w:val="TableParagraph"/>
              <w:spacing w:line="296" w:lineRule="exact"/>
              <w:ind w:left="182" w:right="157"/>
              <w:jc w:val="center"/>
              <w:rPr>
                <w:color w:val="070707"/>
                <w:w w:val="95"/>
              </w:rPr>
            </w:pPr>
            <w:r w:rsidRPr="00E45ECF">
              <w:rPr>
                <w:color w:val="070707"/>
                <w:w w:val="95"/>
              </w:rPr>
              <w:lastRenderedPageBreak/>
              <w:t>FA</w:t>
            </w:r>
          </w:p>
          <w:p w14:paraId="4147D3D3" w14:textId="77777777" w:rsidR="00E534E6" w:rsidRDefault="002F3B2B" w:rsidP="001C0FA4">
            <w:pPr>
              <w:pStyle w:val="TableParagraph"/>
              <w:spacing w:line="296" w:lineRule="exact"/>
              <w:ind w:left="182" w:right="157"/>
              <w:jc w:val="center"/>
              <w:rPr>
                <w:color w:val="070707"/>
                <w:w w:val="95"/>
              </w:rPr>
            </w:pPr>
            <w:r w:rsidRPr="00E45ECF">
              <w:rPr>
                <w:color w:val="070707"/>
                <w:w w:val="95"/>
              </w:rPr>
              <w:t>27.03.23</w:t>
            </w:r>
          </w:p>
          <w:p w14:paraId="4A512A4A" w14:textId="77777777" w:rsidR="005645B7" w:rsidRDefault="005645B7" w:rsidP="001C0FA4">
            <w:pPr>
              <w:pStyle w:val="TableParagraph"/>
              <w:spacing w:line="296" w:lineRule="exact"/>
              <w:ind w:left="182" w:right="157"/>
              <w:jc w:val="center"/>
              <w:rPr>
                <w:color w:val="070707"/>
                <w:w w:val="95"/>
              </w:rPr>
            </w:pPr>
          </w:p>
          <w:p w14:paraId="18EE2652" w14:textId="5F638943" w:rsidR="005645B7" w:rsidRDefault="005645B7" w:rsidP="005645B7">
            <w:pPr>
              <w:pStyle w:val="TableParagraph"/>
              <w:spacing w:line="296" w:lineRule="exact"/>
              <w:ind w:left="182" w:right="157"/>
              <w:jc w:val="center"/>
              <w:rPr>
                <w:color w:val="070707"/>
                <w:w w:val="95"/>
              </w:rPr>
            </w:pPr>
          </w:p>
        </w:tc>
      </w:tr>
      <w:tr w:rsidR="00C3789F" w14:paraId="077BA380" w14:textId="77777777" w:rsidTr="00B60537">
        <w:trPr>
          <w:trHeight w:val="491"/>
        </w:trPr>
        <w:tc>
          <w:tcPr>
            <w:tcW w:w="788" w:type="dxa"/>
          </w:tcPr>
          <w:p w14:paraId="6A8301B0" w14:textId="77777777" w:rsidR="00C3789F" w:rsidRDefault="00C3789F" w:rsidP="00C96F9C">
            <w:pPr>
              <w:pStyle w:val="TableParagraph"/>
              <w:spacing w:before="21"/>
              <w:ind w:left="116"/>
              <w:rPr>
                <w:color w:val="1A1A1A"/>
                <w:w w:val="105"/>
              </w:rPr>
            </w:pPr>
            <w:r>
              <w:rPr>
                <w:color w:val="1A1A1A"/>
                <w:w w:val="105"/>
              </w:rPr>
              <w:lastRenderedPageBreak/>
              <w:t>13.2</w:t>
            </w:r>
          </w:p>
        </w:tc>
        <w:tc>
          <w:tcPr>
            <w:tcW w:w="6477" w:type="dxa"/>
          </w:tcPr>
          <w:p w14:paraId="35D27A79" w14:textId="3D6D49B3" w:rsidR="002F3B2B" w:rsidRDefault="002F3B2B" w:rsidP="002F3B2B">
            <w:pPr>
              <w:pStyle w:val="TableParagraph"/>
              <w:spacing w:before="17" w:line="266" w:lineRule="auto"/>
              <w:ind w:right="94"/>
              <w:rPr>
                <w:color w:val="1A1A1A"/>
                <w:w w:val="110"/>
                <w:lang w:val="en-GB"/>
              </w:rPr>
            </w:pPr>
            <w:r w:rsidRPr="002F3B2B">
              <w:rPr>
                <w:color w:val="1A1A1A"/>
                <w:w w:val="110"/>
                <w:lang w:val="en-GB"/>
              </w:rPr>
              <w:t xml:space="preserve">Payments are made to recognise the employee undertaking agreed </w:t>
            </w:r>
            <w:r w:rsidRPr="002F3B2B">
              <w:rPr>
                <w:i/>
                <w:iCs/>
                <w:color w:val="1A1A1A"/>
                <w:w w:val="110"/>
                <w:lang w:val="en-GB"/>
              </w:rPr>
              <w:t xml:space="preserve">additional </w:t>
            </w:r>
            <w:r w:rsidRPr="002F3B2B">
              <w:rPr>
                <w:color w:val="1A1A1A"/>
                <w:w w:val="110"/>
                <w:lang w:val="en-GB"/>
              </w:rPr>
              <w:t>work against their existing job description. This could be due to a sudden and critical requirement to complete a time bound project or a task of which the employee willingly gives their time and effort to undertake, whilst continuing to undertake their usual work. This work can also be planned, but it will be expected that other ways to reward for the work is considered first (e.g. the creation of a new temporary project job, which should be assessed against the job evaluation framework).</w:t>
            </w:r>
          </w:p>
          <w:p w14:paraId="6BDD9A6C" w14:textId="506ECB4F" w:rsidR="002F3B2B" w:rsidRPr="00E534E6" w:rsidRDefault="002F3B2B" w:rsidP="002F3B2B">
            <w:pPr>
              <w:pStyle w:val="TableParagraph"/>
              <w:spacing w:before="17" w:line="266" w:lineRule="auto"/>
              <w:ind w:right="94"/>
              <w:rPr>
                <w:color w:val="1A1A1A"/>
                <w:w w:val="110"/>
              </w:rPr>
            </w:pPr>
          </w:p>
        </w:tc>
        <w:tc>
          <w:tcPr>
            <w:tcW w:w="1341" w:type="dxa"/>
          </w:tcPr>
          <w:p w14:paraId="2F7A22F0" w14:textId="77777777" w:rsidR="00C3789F" w:rsidRPr="00E45ECF" w:rsidRDefault="00C3789F" w:rsidP="001C0FA4">
            <w:pPr>
              <w:pStyle w:val="TableParagraph"/>
              <w:spacing w:line="296" w:lineRule="exact"/>
              <w:ind w:left="182" w:right="157"/>
              <w:jc w:val="center"/>
              <w:rPr>
                <w:color w:val="070707"/>
                <w:w w:val="95"/>
              </w:rPr>
            </w:pPr>
            <w:r w:rsidRPr="00E45ECF">
              <w:rPr>
                <w:color w:val="070707"/>
                <w:w w:val="95"/>
              </w:rPr>
              <w:t>FA</w:t>
            </w:r>
          </w:p>
          <w:p w14:paraId="438969A7" w14:textId="77777777" w:rsidR="00C3789F" w:rsidRDefault="002F3B2B" w:rsidP="001C0FA4">
            <w:pPr>
              <w:pStyle w:val="TableParagraph"/>
              <w:spacing w:line="296" w:lineRule="exact"/>
              <w:ind w:left="182" w:right="157"/>
              <w:jc w:val="center"/>
              <w:rPr>
                <w:color w:val="070707"/>
                <w:w w:val="95"/>
              </w:rPr>
            </w:pPr>
            <w:r w:rsidRPr="00E45ECF">
              <w:rPr>
                <w:color w:val="070707"/>
                <w:w w:val="95"/>
              </w:rPr>
              <w:t>27.03.23</w:t>
            </w:r>
          </w:p>
          <w:p w14:paraId="693D2A5E" w14:textId="77777777" w:rsidR="005645B7" w:rsidRDefault="005645B7" w:rsidP="001C0FA4">
            <w:pPr>
              <w:pStyle w:val="TableParagraph"/>
              <w:spacing w:line="296" w:lineRule="exact"/>
              <w:ind w:left="182" w:right="157"/>
              <w:jc w:val="center"/>
              <w:rPr>
                <w:color w:val="070707"/>
                <w:w w:val="95"/>
              </w:rPr>
            </w:pPr>
          </w:p>
          <w:p w14:paraId="7B9B14D8" w14:textId="640AD74E" w:rsidR="005645B7" w:rsidRDefault="005645B7" w:rsidP="005645B7">
            <w:pPr>
              <w:pStyle w:val="TableParagraph"/>
              <w:spacing w:line="296" w:lineRule="exact"/>
              <w:ind w:left="182" w:right="157"/>
              <w:jc w:val="center"/>
              <w:rPr>
                <w:color w:val="070707"/>
                <w:w w:val="95"/>
              </w:rPr>
            </w:pPr>
          </w:p>
        </w:tc>
      </w:tr>
      <w:tr w:rsidR="0025593A" w14:paraId="7CD94CD1" w14:textId="77777777" w:rsidTr="00B60537">
        <w:trPr>
          <w:trHeight w:val="491"/>
        </w:trPr>
        <w:tc>
          <w:tcPr>
            <w:tcW w:w="788" w:type="dxa"/>
          </w:tcPr>
          <w:p w14:paraId="2D3C10E3" w14:textId="77777777" w:rsidR="0025593A" w:rsidRDefault="0025593A" w:rsidP="00C96F9C">
            <w:pPr>
              <w:pStyle w:val="TableParagraph"/>
              <w:spacing w:before="21"/>
              <w:ind w:left="116"/>
              <w:rPr>
                <w:color w:val="1A1A1A"/>
                <w:w w:val="105"/>
              </w:rPr>
            </w:pPr>
            <w:r>
              <w:rPr>
                <w:color w:val="1A1A1A"/>
                <w:w w:val="105"/>
              </w:rPr>
              <w:t>13.3</w:t>
            </w:r>
          </w:p>
        </w:tc>
        <w:tc>
          <w:tcPr>
            <w:tcW w:w="6477" w:type="dxa"/>
          </w:tcPr>
          <w:p w14:paraId="0909B482" w14:textId="17C4A78A" w:rsidR="002F3B2B" w:rsidRPr="002F3B2B" w:rsidRDefault="002F3B2B" w:rsidP="002F3B2B">
            <w:pPr>
              <w:pStyle w:val="TableParagraph"/>
              <w:spacing w:before="17" w:line="266" w:lineRule="auto"/>
              <w:ind w:right="94"/>
              <w:rPr>
                <w:color w:val="1A1A1A"/>
                <w:w w:val="110"/>
                <w:lang w:val="en-GB"/>
              </w:rPr>
            </w:pPr>
            <w:r w:rsidRPr="002F3B2B">
              <w:rPr>
                <w:color w:val="1A1A1A"/>
                <w:w w:val="110"/>
                <w:lang w:val="en-GB"/>
              </w:rPr>
              <w:t>If a manager wishes to recognise this effort and believes the work falls within the definition of an honorarium payment, they must prepare a business case outlining the key factors to their Head of Service and the Head of HR explaining the circumstances, length of honorarium payment and the amount they recommend should be paid. This will then be considered by the Heads of Service and a decision will be made as to whether it can be paid.</w:t>
            </w:r>
          </w:p>
          <w:p w14:paraId="37460EF9" w14:textId="77777777" w:rsidR="0025593A" w:rsidRDefault="0025593A" w:rsidP="002F3B2B">
            <w:pPr>
              <w:pStyle w:val="TableParagraph"/>
              <w:spacing w:before="17" w:line="266" w:lineRule="auto"/>
              <w:ind w:left="110" w:right="94" w:firstLine="1"/>
              <w:rPr>
                <w:color w:val="1A1A1A"/>
                <w:w w:val="110"/>
              </w:rPr>
            </w:pPr>
          </w:p>
        </w:tc>
        <w:tc>
          <w:tcPr>
            <w:tcW w:w="1341" w:type="dxa"/>
          </w:tcPr>
          <w:p w14:paraId="643D5BF2" w14:textId="77777777" w:rsidR="002F3B2B" w:rsidRPr="00E45ECF" w:rsidRDefault="002F3B2B" w:rsidP="002F3B2B">
            <w:pPr>
              <w:pStyle w:val="TableParagraph"/>
              <w:jc w:val="center"/>
              <w:rPr>
                <w:color w:val="070707"/>
                <w:w w:val="95"/>
              </w:rPr>
            </w:pPr>
            <w:r w:rsidRPr="00E45ECF">
              <w:rPr>
                <w:color w:val="070707"/>
                <w:w w:val="95"/>
              </w:rPr>
              <w:t>FA</w:t>
            </w:r>
          </w:p>
          <w:p w14:paraId="15B932A9" w14:textId="20FD4BB3" w:rsidR="0025593A" w:rsidRDefault="002F3B2B" w:rsidP="002F3B2B">
            <w:pPr>
              <w:pStyle w:val="TableParagraph"/>
              <w:spacing w:line="296" w:lineRule="exact"/>
              <w:ind w:left="182" w:right="157"/>
              <w:jc w:val="center"/>
              <w:rPr>
                <w:color w:val="070707"/>
                <w:w w:val="95"/>
              </w:rPr>
            </w:pPr>
            <w:r w:rsidRPr="00E45ECF">
              <w:rPr>
                <w:color w:val="070707"/>
                <w:w w:val="95"/>
              </w:rPr>
              <w:t>27.03.23</w:t>
            </w:r>
          </w:p>
        </w:tc>
      </w:tr>
      <w:tr w:rsidR="0025593A" w14:paraId="4878AEF3" w14:textId="77777777" w:rsidTr="00B60537">
        <w:trPr>
          <w:trHeight w:val="491"/>
        </w:trPr>
        <w:tc>
          <w:tcPr>
            <w:tcW w:w="788" w:type="dxa"/>
          </w:tcPr>
          <w:p w14:paraId="3764DC72" w14:textId="77777777" w:rsidR="0025593A" w:rsidRDefault="0025593A" w:rsidP="00C96F9C">
            <w:pPr>
              <w:pStyle w:val="TableParagraph"/>
              <w:spacing w:before="21"/>
              <w:ind w:left="116"/>
              <w:rPr>
                <w:color w:val="1A1A1A"/>
                <w:w w:val="105"/>
              </w:rPr>
            </w:pPr>
            <w:r>
              <w:rPr>
                <w:color w:val="1A1A1A"/>
                <w:w w:val="105"/>
              </w:rPr>
              <w:t>13.4</w:t>
            </w:r>
          </w:p>
        </w:tc>
        <w:tc>
          <w:tcPr>
            <w:tcW w:w="6477" w:type="dxa"/>
          </w:tcPr>
          <w:p w14:paraId="3F638682" w14:textId="2884335B" w:rsidR="002F3B2B" w:rsidRDefault="002F3B2B" w:rsidP="002F3B2B">
            <w:pPr>
              <w:pStyle w:val="TableParagraph"/>
              <w:spacing w:before="17" w:line="266" w:lineRule="auto"/>
              <w:ind w:right="94"/>
              <w:rPr>
                <w:color w:val="1A1A1A"/>
                <w:w w:val="110"/>
                <w:lang w:val="en-GB"/>
              </w:rPr>
            </w:pPr>
            <w:r>
              <w:rPr>
                <w:color w:val="1A1A1A"/>
                <w:w w:val="110"/>
                <w:lang w:val="en-GB"/>
              </w:rPr>
              <w:t>The payment structure is set out below:</w:t>
            </w:r>
          </w:p>
          <w:p w14:paraId="07FEADE4" w14:textId="3AC5553B" w:rsidR="002F3B2B" w:rsidRPr="002F3B2B" w:rsidRDefault="002F3B2B" w:rsidP="002F3B2B">
            <w:pPr>
              <w:pStyle w:val="TableParagraph"/>
              <w:numPr>
                <w:ilvl w:val="0"/>
                <w:numId w:val="37"/>
              </w:numPr>
              <w:spacing w:before="17" w:line="266" w:lineRule="auto"/>
              <w:ind w:right="94"/>
              <w:rPr>
                <w:color w:val="1A1A1A"/>
                <w:w w:val="110"/>
                <w:lang w:val="en-GB"/>
              </w:rPr>
            </w:pPr>
            <w:r w:rsidRPr="002F3B2B">
              <w:rPr>
                <w:color w:val="1A1A1A"/>
                <w:w w:val="110"/>
                <w:lang w:val="en-GB"/>
              </w:rPr>
              <w:t xml:space="preserve">In the majority of cases this shall be for an additional </w:t>
            </w:r>
            <w:r w:rsidRPr="002F3B2B">
              <w:rPr>
                <w:b/>
                <w:color w:val="1A1A1A"/>
                <w:w w:val="110"/>
                <w:lang w:val="en-GB"/>
              </w:rPr>
              <w:t>three</w:t>
            </w:r>
            <w:r w:rsidRPr="002F3B2B">
              <w:rPr>
                <w:color w:val="1A1A1A"/>
                <w:w w:val="110"/>
                <w:lang w:val="en-GB"/>
              </w:rPr>
              <w:t xml:space="preserve"> spinal points above the individual’s substantive point. This will take account of any natural progression through the spinal scale to ensure the honorarium payment maintains its value.  </w:t>
            </w:r>
          </w:p>
          <w:p w14:paraId="5061B5E1" w14:textId="77777777" w:rsidR="002F3B2B" w:rsidRPr="002F3B2B" w:rsidRDefault="002F3B2B" w:rsidP="002F3B2B">
            <w:pPr>
              <w:pStyle w:val="TableParagraph"/>
              <w:spacing w:before="17" w:line="266" w:lineRule="auto"/>
              <w:ind w:left="110" w:right="94" w:firstLine="1"/>
              <w:rPr>
                <w:color w:val="1A1A1A"/>
                <w:w w:val="110"/>
                <w:lang w:val="en-GB"/>
              </w:rPr>
            </w:pPr>
          </w:p>
          <w:p w14:paraId="4F8B5F77" w14:textId="77777777" w:rsidR="002F3B2B" w:rsidRPr="002F3B2B" w:rsidRDefault="002F3B2B" w:rsidP="002F3B2B">
            <w:pPr>
              <w:pStyle w:val="TableParagraph"/>
              <w:numPr>
                <w:ilvl w:val="0"/>
                <w:numId w:val="37"/>
              </w:numPr>
              <w:spacing w:before="17" w:line="266" w:lineRule="auto"/>
              <w:ind w:right="94"/>
              <w:rPr>
                <w:color w:val="1A1A1A"/>
                <w:w w:val="110"/>
                <w:lang w:val="en-GB"/>
              </w:rPr>
            </w:pPr>
            <w:r w:rsidRPr="002F3B2B">
              <w:rPr>
                <w:color w:val="1A1A1A"/>
                <w:w w:val="110"/>
                <w:lang w:val="en-GB"/>
              </w:rPr>
              <w:t xml:space="preserve">In exceptional cases, and only with the approval of the respective Director, the honorarium may be increased beyond three spinal points. </w:t>
            </w:r>
          </w:p>
          <w:p w14:paraId="7E9A2374" w14:textId="77777777" w:rsidR="0025593A" w:rsidRDefault="0025593A" w:rsidP="002F3B2B">
            <w:pPr>
              <w:pStyle w:val="TableParagraph"/>
              <w:spacing w:before="17" w:line="266" w:lineRule="auto"/>
              <w:ind w:left="110" w:right="94" w:firstLine="1"/>
              <w:rPr>
                <w:color w:val="1A1A1A"/>
                <w:w w:val="110"/>
              </w:rPr>
            </w:pPr>
          </w:p>
        </w:tc>
        <w:tc>
          <w:tcPr>
            <w:tcW w:w="1341" w:type="dxa"/>
          </w:tcPr>
          <w:p w14:paraId="0DC4100B" w14:textId="77777777" w:rsidR="002F3B2B" w:rsidRPr="00E45ECF" w:rsidRDefault="002F3B2B" w:rsidP="002F3B2B">
            <w:pPr>
              <w:pStyle w:val="TableParagraph"/>
              <w:jc w:val="center"/>
              <w:rPr>
                <w:color w:val="070707"/>
                <w:w w:val="95"/>
              </w:rPr>
            </w:pPr>
            <w:r w:rsidRPr="00E45ECF">
              <w:rPr>
                <w:color w:val="070707"/>
                <w:w w:val="95"/>
              </w:rPr>
              <w:t>FA</w:t>
            </w:r>
          </w:p>
          <w:p w14:paraId="492FC3D5" w14:textId="35A836E3" w:rsidR="00345214" w:rsidRDefault="002F3B2B" w:rsidP="002F3B2B">
            <w:pPr>
              <w:pStyle w:val="TableParagraph"/>
              <w:spacing w:line="296" w:lineRule="exact"/>
              <w:ind w:left="182" w:right="157"/>
              <w:jc w:val="center"/>
              <w:rPr>
                <w:color w:val="070707"/>
                <w:w w:val="95"/>
              </w:rPr>
            </w:pPr>
            <w:r w:rsidRPr="00E45ECF">
              <w:rPr>
                <w:color w:val="070707"/>
                <w:w w:val="95"/>
              </w:rPr>
              <w:t>27.03.23</w:t>
            </w:r>
          </w:p>
        </w:tc>
      </w:tr>
      <w:tr w:rsidR="002F3B2B" w14:paraId="022C7A51" w14:textId="77777777" w:rsidTr="00B60537">
        <w:trPr>
          <w:trHeight w:val="491"/>
        </w:trPr>
        <w:tc>
          <w:tcPr>
            <w:tcW w:w="788" w:type="dxa"/>
          </w:tcPr>
          <w:p w14:paraId="7C12210B" w14:textId="77777777" w:rsidR="002F3B2B" w:rsidRDefault="002F3B2B" w:rsidP="00C96F9C">
            <w:pPr>
              <w:pStyle w:val="TableParagraph"/>
              <w:spacing w:before="21"/>
              <w:ind w:left="116"/>
              <w:rPr>
                <w:color w:val="1A1A1A"/>
                <w:w w:val="105"/>
              </w:rPr>
            </w:pPr>
          </w:p>
        </w:tc>
        <w:tc>
          <w:tcPr>
            <w:tcW w:w="6477" w:type="dxa"/>
          </w:tcPr>
          <w:p w14:paraId="02CC9F5F" w14:textId="758CB922" w:rsidR="002F3B2B" w:rsidRDefault="002F3B2B" w:rsidP="002F3B2B">
            <w:pPr>
              <w:pStyle w:val="TableParagraph"/>
              <w:spacing w:before="17" w:line="266" w:lineRule="auto"/>
              <w:ind w:right="94"/>
              <w:rPr>
                <w:color w:val="1A1A1A"/>
                <w:w w:val="110"/>
                <w:lang w:val="en-GB"/>
              </w:rPr>
            </w:pPr>
            <w:r>
              <w:rPr>
                <w:color w:val="1A1A1A"/>
                <w:w w:val="110"/>
                <w:lang w:val="en-GB"/>
              </w:rPr>
              <w:t>The duration is as follows:</w:t>
            </w:r>
          </w:p>
          <w:p w14:paraId="72590EC3" w14:textId="77777777" w:rsidR="002F3B2B" w:rsidRDefault="002F3B2B" w:rsidP="002F3B2B">
            <w:pPr>
              <w:pStyle w:val="TableParagraph"/>
              <w:spacing w:before="17" w:line="266" w:lineRule="auto"/>
              <w:ind w:right="94"/>
              <w:rPr>
                <w:color w:val="1A1A1A"/>
                <w:w w:val="110"/>
                <w:lang w:val="en-GB"/>
              </w:rPr>
            </w:pPr>
          </w:p>
          <w:p w14:paraId="6F14A576" w14:textId="77777777" w:rsidR="002F3B2B" w:rsidRDefault="002F3B2B" w:rsidP="002F3B2B">
            <w:pPr>
              <w:pStyle w:val="TableParagraph"/>
              <w:spacing w:before="17" w:line="266" w:lineRule="auto"/>
              <w:ind w:right="94"/>
              <w:rPr>
                <w:color w:val="1A1A1A"/>
                <w:w w:val="110"/>
                <w:lang w:val="en-GB"/>
              </w:rPr>
            </w:pPr>
            <w:r w:rsidRPr="002F3B2B">
              <w:rPr>
                <w:color w:val="1A1A1A"/>
                <w:w w:val="110"/>
                <w:lang w:val="en-GB"/>
              </w:rPr>
              <w:t xml:space="preserve">Where an honorarium payment is requested, this shall not normally extend beyond </w:t>
            </w:r>
            <w:r w:rsidRPr="002F3B2B">
              <w:rPr>
                <w:b/>
                <w:color w:val="1A1A1A"/>
                <w:w w:val="110"/>
                <w:lang w:val="en-GB"/>
              </w:rPr>
              <w:t>six months</w:t>
            </w:r>
            <w:r w:rsidRPr="002F3B2B">
              <w:rPr>
                <w:color w:val="1A1A1A"/>
                <w:w w:val="110"/>
                <w:lang w:val="en-GB"/>
              </w:rPr>
              <w:t>. Where it is considered necessary to   continue payments beyond six months a review must be undertaken between the Head of Service and their Director to consider whether the payment should continue, or if some other arrangement should be made to cover the duties.</w:t>
            </w:r>
            <w:r>
              <w:rPr>
                <w:color w:val="1A1A1A"/>
                <w:w w:val="110"/>
                <w:lang w:val="en-GB"/>
              </w:rPr>
              <w:t xml:space="preserve">  </w:t>
            </w:r>
          </w:p>
          <w:p w14:paraId="10DFBF30" w14:textId="77777777" w:rsidR="002F3B2B" w:rsidRDefault="002F3B2B" w:rsidP="002F3B2B">
            <w:pPr>
              <w:pStyle w:val="TableParagraph"/>
              <w:spacing w:before="17" w:line="266" w:lineRule="auto"/>
              <w:ind w:right="94"/>
              <w:rPr>
                <w:color w:val="1A1A1A"/>
                <w:w w:val="110"/>
                <w:lang w:val="en-GB"/>
              </w:rPr>
            </w:pPr>
          </w:p>
          <w:p w14:paraId="53943D77" w14:textId="061C907D" w:rsidR="002F3B2B" w:rsidRPr="002F3B2B" w:rsidRDefault="002F3B2B" w:rsidP="002F3B2B">
            <w:pPr>
              <w:pStyle w:val="TableParagraph"/>
              <w:spacing w:before="17" w:line="266" w:lineRule="auto"/>
              <w:ind w:right="94"/>
              <w:rPr>
                <w:color w:val="1A1A1A"/>
                <w:w w:val="110"/>
                <w:lang w:val="en-GB"/>
              </w:rPr>
            </w:pPr>
            <w:r w:rsidRPr="002F3B2B">
              <w:rPr>
                <w:color w:val="1A1A1A"/>
                <w:w w:val="110"/>
                <w:lang w:val="en-GB"/>
              </w:rPr>
              <w:t xml:space="preserve">Any extension beyond the six-month period </w:t>
            </w:r>
            <w:r w:rsidRPr="002F3B2B">
              <w:rPr>
                <w:b/>
                <w:color w:val="1A1A1A"/>
                <w:w w:val="110"/>
                <w:lang w:val="en-GB"/>
              </w:rPr>
              <w:t>must</w:t>
            </w:r>
            <w:r w:rsidRPr="002F3B2B">
              <w:rPr>
                <w:color w:val="1A1A1A"/>
                <w:w w:val="110"/>
                <w:lang w:val="en-GB"/>
              </w:rPr>
              <w:t xml:space="preserve"> be approved by the Director of People Services prior to commencement and should not normally last for more than a twelve-month period unless there is a specific business reason.</w:t>
            </w:r>
          </w:p>
          <w:p w14:paraId="7906D046" w14:textId="77777777" w:rsidR="002F3B2B" w:rsidRPr="002F3B2B" w:rsidRDefault="002F3B2B" w:rsidP="002F3B2B">
            <w:pPr>
              <w:pStyle w:val="TableParagraph"/>
              <w:spacing w:before="17" w:line="266" w:lineRule="auto"/>
              <w:ind w:left="110" w:right="94" w:firstLine="1"/>
              <w:rPr>
                <w:color w:val="1A1A1A"/>
                <w:w w:val="110"/>
                <w:lang w:val="en-GB"/>
              </w:rPr>
            </w:pPr>
          </w:p>
          <w:p w14:paraId="5E8A988F" w14:textId="48F2BF4E" w:rsidR="002F3B2B" w:rsidRDefault="002F3B2B" w:rsidP="002F3B2B">
            <w:pPr>
              <w:pStyle w:val="TableParagraph"/>
              <w:spacing w:before="17" w:line="266" w:lineRule="auto"/>
              <w:ind w:right="94"/>
              <w:rPr>
                <w:color w:val="1A1A1A"/>
                <w:w w:val="110"/>
              </w:rPr>
            </w:pPr>
            <w:r w:rsidRPr="002F3B2B">
              <w:rPr>
                <w:color w:val="1A1A1A"/>
                <w:w w:val="110"/>
                <w:lang w:val="en-GB"/>
              </w:rPr>
              <w:lastRenderedPageBreak/>
              <w:t>Only one honorarium can be paid to each employee within a 12-month period.</w:t>
            </w:r>
          </w:p>
        </w:tc>
        <w:tc>
          <w:tcPr>
            <w:tcW w:w="1341" w:type="dxa"/>
          </w:tcPr>
          <w:p w14:paraId="6BF3A742" w14:textId="77777777" w:rsidR="002F3B2B" w:rsidRPr="00E45ECF" w:rsidRDefault="002F3B2B" w:rsidP="002F3B2B">
            <w:pPr>
              <w:pStyle w:val="TableParagraph"/>
              <w:jc w:val="center"/>
              <w:rPr>
                <w:color w:val="070707"/>
                <w:w w:val="95"/>
              </w:rPr>
            </w:pPr>
            <w:r w:rsidRPr="00E45ECF">
              <w:rPr>
                <w:color w:val="070707"/>
                <w:w w:val="95"/>
              </w:rPr>
              <w:lastRenderedPageBreak/>
              <w:t>FA</w:t>
            </w:r>
          </w:p>
          <w:p w14:paraId="060B7FA4" w14:textId="7D647088" w:rsidR="002F3B2B" w:rsidRDefault="002F3B2B" w:rsidP="002F3B2B">
            <w:pPr>
              <w:pStyle w:val="TableParagraph"/>
              <w:spacing w:line="296" w:lineRule="exact"/>
              <w:ind w:left="182" w:right="157"/>
              <w:jc w:val="center"/>
              <w:rPr>
                <w:color w:val="070707"/>
                <w:w w:val="95"/>
              </w:rPr>
            </w:pPr>
            <w:r w:rsidRPr="00E45ECF">
              <w:rPr>
                <w:color w:val="070707"/>
                <w:w w:val="95"/>
              </w:rPr>
              <w:t>27.03.23</w:t>
            </w:r>
          </w:p>
        </w:tc>
      </w:tr>
      <w:tr w:rsidR="00345214" w14:paraId="39E37054" w14:textId="77777777" w:rsidTr="00B60537">
        <w:trPr>
          <w:trHeight w:val="491"/>
        </w:trPr>
        <w:tc>
          <w:tcPr>
            <w:tcW w:w="788" w:type="dxa"/>
          </w:tcPr>
          <w:p w14:paraId="58DC81AF" w14:textId="77777777" w:rsidR="00345214" w:rsidRDefault="00345214" w:rsidP="00C96F9C">
            <w:pPr>
              <w:pStyle w:val="TableParagraph"/>
              <w:spacing w:before="21"/>
              <w:ind w:left="116"/>
              <w:rPr>
                <w:color w:val="1A1A1A"/>
                <w:w w:val="105"/>
              </w:rPr>
            </w:pPr>
            <w:r>
              <w:rPr>
                <w:color w:val="1A1A1A"/>
                <w:w w:val="105"/>
              </w:rPr>
              <w:t>13.5</w:t>
            </w:r>
          </w:p>
        </w:tc>
        <w:tc>
          <w:tcPr>
            <w:tcW w:w="6477" w:type="dxa"/>
          </w:tcPr>
          <w:p w14:paraId="1E67F583" w14:textId="04C10B56" w:rsidR="00345214" w:rsidRDefault="00345214" w:rsidP="007C5C18">
            <w:pPr>
              <w:pStyle w:val="TableParagraph"/>
              <w:spacing w:before="17" w:line="266" w:lineRule="auto"/>
              <w:ind w:left="110" w:right="94" w:firstLine="1"/>
              <w:rPr>
                <w:color w:val="1A1A1A"/>
                <w:w w:val="110"/>
              </w:rPr>
            </w:pPr>
            <w:r>
              <w:rPr>
                <w:color w:val="1A1A1A"/>
                <w:w w:val="110"/>
              </w:rPr>
              <w:t xml:space="preserve">Honorarium payments based on spinal column point differentials will be subject to any </w:t>
            </w:r>
            <w:r w:rsidR="009E17F3">
              <w:rPr>
                <w:color w:val="1A1A1A"/>
                <w:w w:val="110"/>
              </w:rPr>
              <w:t>cost-of-living</w:t>
            </w:r>
            <w:r>
              <w:rPr>
                <w:color w:val="1A1A1A"/>
                <w:w w:val="110"/>
              </w:rPr>
              <w:t xml:space="preserve"> increase applied by the Fire &amp; Rescue Authority.</w:t>
            </w:r>
          </w:p>
          <w:p w14:paraId="15425B63" w14:textId="77777777" w:rsidR="00345214" w:rsidRDefault="00345214" w:rsidP="007C5C18">
            <w:pPr>
              <w:pStyle w:val="TableParagraph"/>
              <w:spacing w:before="17" w:line="266" w:lineRule="auto"/>
              <w:ind w:left="110" w:right="94" w:firstLine="1"/>
              <w:rPr>
                <w:color w:val="1A1A1A"/>
                <w:w w:val="110"/>
              </w:rPr>
            </w:pPr>
          </w:p>
        </w:tc>
        <w:tc>
          <w:tcPr>
            <w:tcW w:w="1341" w:type="dxa"/>
          </w:tcPr>
          <w:p w14:paraId="2DB8B2AB" w14:textId="77777777" w:rsidR="00345214" w:rsidRDefault="00345214" w:rsidP="001C0FA4">
            <w:pPr>
              <w:pStyle w:val="TableParagraph"/>
              <w:spacing w:line="296" w:lineRule="exact"/>
              <w:ind w:left="182" w:right="157"/>
              <w:jc w:val="center"/>
              <w:rPr>
                <w:color w:val="070707"/>
                <w:w w:val="95"/>
              </w:rPr>
            </w:pPr>
            <w:r>
              <w:rPr>
                <w:color w:val="070707"/>
                <w:w w:val="95"/>
              </w:rPr>
              <w:t>FA</w:t>
            </w:r>
          </w:p>
          <w:p w14:paraId="21AB0B76" w14:textId="77777777" w:rsidR="00345214" w:rsidRDefault="00345214" w:rsidP="001C0FA4">
            <w:pPr>
              <w:pStyle w:val="TableParagraph"/>
              <w:spacing w:line="296" w:lineRule="exact"/>
              <w:ind w:left="182" w:right="157"/>
              <w:jc w:val="center"/>
              <w:rPr>
                <w:color w:val="070707"/>
                <w:w w:val="95"/>
              </w:rPr>
            </w:pPr>
            <w:r>
              <w:rPr>
                <w:color w:val="070707"/>
                <w:w w:val="95"/>
              </w:rPr>
              <w:t>15.12.14</w:t>
            </w:r>
          </w:p>
        </w:tc>
      </w:tr>
      <w:tr w:rsidR="00345214" w14:paraId="6D0D28BA" w14:textId="77777777" w:rsidTr="00B60537">
        <w:trPr>
          <w:trHeight w:val="491"/>
        </w:trPr>
        <w:tc>
          <w:tcPr>
            <w:tcW w:w="788" w:type="dxa"/>
          </w:tcPr>
          <w:p w14:paraId="655924C6" w14:textId="77777777" w:rsidR="00345214" w:rsidRDefault="00CC6DBD" w:rsidP="00C96F9C">
            <w:pPr>
              <w:pStyle w:val="TableParagraph"/>
              <w:spacing w:before="21"/>
              <w:ind w:left="116"/>
              <w:rPr>
                <w:color w:val="1A1A1A"/>
                <w:w w:val="105"/>
              </w:rPr>
            </w:pPr>
            <w:r>
              <w:rPr>
                <w:color w:val="1A1A1A"/>
                <w:w w:val="105"/>
              </w:rPr>
              <w:t>13.6</w:t>
            </w:r>
          </w:p>
        </w:tc>
        <w:tc>
          <w:tcPr>
            <w:tcW w:w="6477" w:type="dxa"/>
          </w:tcPr>
          <w:p w14:paraId="63DC0EDC" w14:textId="4F7566F5" w:rsidR="00345214" w:rsidRDefault="00CC6DBD" w:rsidP="007C5C18">
            <w:pPr>
              <w:pStyle w:val="TableParagraph"/>
              <w:spacing w:before="17" w:line="266" w:lineRule="auto"/>
              <w:ind w:left="110" w:right="94" w:firstLine="1"/>
              <w:rPr>
                <w:color w:val="1A1A1A"/>
                <w:w w:val="110"/>
              </w:rPr>
            </w:pPr>
            <w:r>
              <w:rPr>
                <w:color w:val="1A1A1A"/>
                <w:w w:val="110"/>
              </w:rPr>
              <w:t xml:space="preserve">Honorarium payments </w:t>
            </w:r>
            <w:r w:rsidR="009E17F3">
              <w:rPr>
                <w:color w:val="1A1A1A"/>
                <w:w w:val="110"/>
              </w:rPr>
              <w:t>may be</w:t>
            </w:r>
            <w:r>
              <w:rPr>
                <w:color w:val="1A1A1A"/>
                <w:w w:val="110"/>
              </w:rPr>
              <w:t xml:space="preserve"> pensionable</w:t>
            </w:r>
            <w:r w:rsidR="009E17F3">
              <w:rPr>
                <w:color w:val="1A1A1A"/>
                <w:w w:val="110"/>
              </w:rPr>
              <w:t>, this however will be dependent on the individual’s pensions scheme regulations.</w:t>
            </w:r>
          </w:p>
          <w:p w14:paraId="27E4AD1A" w14:textId="3BCDDE75" w:rsidR="009E17F3" w:rsidRDefault="009E17F3" w:rsidP="007C5C18">
            <w:pPr>
              <w:pStyle w:val="TableParagraph"/>
              <w:spacing w:before="17" w:line="266" w:lineRule="auto"/>
              <w:ind w:left="110" w:right="94" w:firstLine="1"/>
              <w:rPr>
                <w:color w:val="1A1A1A"/>
                <w:w w:val="110"/>
              </w:rPr>
            </w:pPr>
          </w:p>
        </w:tc>
        <w:tc>
          <w:tcPr>
            <w:tcW w:w="1341" w:type="dxa"/>
          </w:tcPr>
          <w:p w14:paraId="0AD18AE0" w14:textId="77777777" w:rsidR="00345214" w:rsidRDefault="00CC6DBD" w:rsidP="001C0FA4">
            <w:pPr>
              <w:pStyle w:val="TableParagraph"/>
              <w:spacing w:line="296" w:lineRule="exact"/>
              <w:ind w:left="182" w:right="157"/>
              <w:jc w:val="center"/>
              <w:rPr>
                <w:color w:val="070707"/>
                <w:w w:val="95"/>
              </w:rPr>
            </w:pPr>
            <w:r>
              <w:rPr>
                <w:color w:val="070707"/>
                <w:w w:val="95"/>
              </w:rPr>
              <w:t>FA</w:t>
            </w:r>
          </w:p>
          <w:p w14:paraId="23C97158" w14:textId="77777777" w:rsidR="00CC6DBD" w:rsidRDefault="00CC6DBD" w:rsidP="001C0FA4">
            <w:pPr>
              <w:pStyle w:val="TableParagraph"/>
              <w:spacing w:line="296" w:lineRule="exact"/>
              <w:ind w:left="182" w:right="157"/>
              <w:jc w:val="center"/>
              <w:rPr>
                <w:color w:val="070707"/>
                <w:w w:val="95"/>
              </w:rPr>
            </w:pPr>
            <w:r>
              <w:rPr>
                <w:color w:val="070707"/>
                <w:w w:val="95"/>
              </w:rPr>
              <w:t>15.12.14</w:t>
            </w:r>
          </w:p>
          <w:p w14:paraId="020DF8C4" w14:textId="77777777" w:rsidR="00CC6DBD" w:rsidRDefault="00CC6DBD" w:rsidP="001C0FA4">
            <w:pPr>
              <w:pStyle w:val="TableParagraph"/>
              <w:spacing w:line="296" w:lineRule="exact"/>
              <w:ind w:left="182" w:right="157"/>
              <w:jc w:val="center"/>
              <w:rPr>
                <w:color w:val="070707"/>
                <w:w w:val="95"/>
              </w:rPr>
            </w:pPr>
          </w:p>
        </w:tc>
      </w:tr>
      <w:tr w:rsidR="00CC6DBD" w14:paraId="52972CDF" w14:textId="77777777" w:rsidTr="00B60537">
        <w:trPr>
          <w:trHeight w:val="491"/>
        </w:trPr>
        <w:tc>
          <w:tcPr>
            <w:tcW w:w="788" w:type="dxa"/>
          </w:tcPr>
          <w:p w14:paraId="2CE06A40" w14:textId="77777777" w:rsidR="00CC6DBD" w:rsidRDefault="00CC6DBD" w:rsidP="00C96F9C">
            <w:pPr>
              <w:pStyle w:val="TableParagraph"/>
              <w:spacing w:before="21"/>
              <w:ind w:left="116"/>
              <w:rPr>
                <w:color w:val="1A1A1A"/>
                <w:w w:val="105"/>
              </w:rPr>
            </w:pPr>
            <w:r>
              <w:rPr>
                <w:color w:val="1A1A1A"/>
                <w:w w:val="105"/>
              </w:rPr>
              <w:t>13.7</w:t>
            </w:r>
          </w:p>
        </w:tc>
        <w:tc>
          <w:tcPr>
            <w:tcW w:w="6477" w:type="dxa"/>
          </w:tcPr>
          <w:p w14:paraId="3858DB6A" w14:textId="77777777" w:rsidR="00CC6DBD" w:rsidRDefault="002B62A5" w:rsidP="007C5C18">
            <w:pPr>
              <w:pStyle w:val="TableParagraph"/>
              <w:spacing w:before="17" w:line="266" w:lineRule="auto"/>
              <w:ind w:left="110" w:right="94" w:firstLine="1"/>
              <w:rPr>
                <w:color w:val="1A1A1A"/>
                <w:w w:val="110"/>
              </w:rPr>
            </w:pPr>
            <w:r>
              <w:rPr>
                <w:color w:val="1A1A1A"/>
                <w:w w:val="110"/>
              </w:rPr>
              <w:t>Information on all honoraria</w:t>
            </w:r>
            <w:r w:rsidR="00CC6DBD">
              <w:rPr>
                <w:color w:val="1A1A1A"/>
                <w:w w:val="110"/>
              </w:rPr>
              <w:t xml:space="preserve"> payments will be com</w:t>
            </w:r>
            <w:r w:rsidR="00D74F8F">
              <w:rPr>
                <w:color w:val="1A1A1A"/>
                <w:w w:val="110"/>
              </w:rPr>
              <w:t>p</w:t>
            </w:r>
            <w:r w:rsidR="00CC6DBD">
              <w:rPr>
                <w:color w:val="1A1A1A"/>
                <w:w w:val="110"/>
              </w:rPr>
              <w:t>iled and reviewed annually by Human Resources and reported to the HR &amp; Equalities Committee for monitoring purposes.</w:t>
            </w:r>
          </w:p>
          <w:p w14:paraId="43E633E5" w14:textId="77777777" w:rsidR="00D74F8F" w:rsidRDefault="00D74F8F" w:rsidP="007C5C18">
            <w:pPr>
              <w:pStyle w:val="TableParagraph"/>
              <w:spacing w:before="17" w:line="266" w:lineRule="auto"/>
              <w:ind w:left="110" w:right="94" w:firstLine="1"/>
              <w:rPr>
                <w:color w:val="1A1A1A"/>
                <w:w w:val="110"/>
              </w:rPr>
            </w:pPr>
          </w:p>
        </w:tc>
        <w:tc>
          <w:tcPr>
            <w:tcW w:w="1341" w:type="dxa"/>
          </w:tcPr>
          <w:p w14:paraId="7161AF7B" w14:textId="77777777" w:rsidR="00CC6DBD" w:rsidRDefault="00CC6DBD" w:rsidP="001C0FA4">
            <w:pPr>
              <w:pStyle w:val="TableParagraph"/>
              <w:spacing w:line="296" w:lineRule="exact"/>
              <w:ind w:left="182" w:right="157"/>
              <w:jc w:val="center"/>
              <w:rPr>
                <w:color w:val="070707"/>
                <w:w w:val="95"/>
              </w:rPr>
            </w:pPr>
            <w:r>
              <w:rPr>
                <w:color w:val="070707"/>
                <w:w w:val="95"/>
              </w:rPr>
              <w:t>FA</w:t>
            </w:r>
          </w:p>
          <w:p w14:paraId="4B95F2FA" w14:textId="77777777" w:rsidR="00CC6DBD" w:rsidRDefault="00CC6DBD" w:rsidP="001C0FA4">
            <w:pPr>
              <w:pStyle w:val="TableParagraph"/>
              <w:spacing w:line="296" w:lineRule="exact"/>
              <w:ind w:left="182" w:right="157"/>
              <w:jc w:val="center"/>
              <w:rPr>
                <w:color w:val="070707"/>
                <w:w w:val="95"/>
              </w:rPr>
            </w:pPr>
            <w:r>
              <w:rPr>
                <w:color w:val="070707"/>
                <w:w w:val="95"/>
              </w:rPr>
              <w:t>15.12.14</w:t>
            </w:r>
          </w:p>
        </w:tc>
      </w:tr>
      <w:tr w:rsidR="002F3B2B" w14:paraId="6646B9A0" w14:textId="77777777" w:rsidTr="00B60537">
        <w:trPr>
          <w:trHeight w:val="491"/>
        </w:trPr>
        <w:tc>
          <w:tcPr>
            <w:tcW w:w="788" w:type="dxa"/>
          </w:tcPr>
          <w:p w14:paraId="33B5FBE0" w14:textId="2AD28585" w:rsidR="002F3B2B" w:rsidRDefault="002F3B2B" w:rsidP="00C96F9C">
            <w:pPr>
              <w:pStyle w:val="TableParagraph"/>
              <w:spacing w:before="21"/>
              <w:ind w:left="116"/>
              <w:rPr>
                <w:color w:val="1A1A1A"/>
                <w:w w:val="105"/>
              </w:rPr>
            </w:pPr>
            <w:r>
              <w:rPr>
                <w:color w:val="1A1A1A"/>
                <w:w w:val="105"/>
              </w:rPr>
              <w:t>13.8</w:t>
            </w:r>
          </w:p>
        </w:tc>
        <w:tc>
          <w:tcPr>
            <w:tcW w:w="6477" w:type="dxa"/>
          </w:tcPr>
          <w:p w14:paraId="424C1567" w14:textId="77777777" w:rsidR="002F3B2B" w:rsidRPr="002F3B2B" w:rsidRDefault="002F3B2B" w:rsidP="002F3B2B">
            <w:pPr>
              <w:pStyle w:val="TableParagraph"/>
              <w:rPr>
                <w:color w:val="1A1A1A"/>
                <w:w w:val="110"/>
              </w:rPr>
            </w:pPr>
            <w:r w:rsidRPr="002F3B2B">
              <w:rPr>
                <w:color w:val="1A1A1A"/>
                <w:w w:val="110"/>
              </w:rPr>
              <w:t>If the payment of a honoraria leads to a remuneration package exceeding £100k it must also be approved by the Chief Fire Officer and the Chair of the Fire &amp; Rescue Authority having taken advice from the Assistant Chief Officer for People Services or their nominated representative.</w:t>
            </w:r>
          </w:p>
          <w:p w14:paraId="678C8801" w14:textId="77777777" w:rsidR="002F3B2B" w:rsidRDefault="002F3B2B" w:rsidP="007C5C18">
            <w:pPr>
              <w:pStyle w:val="TableParagraph"/>
              <w:spacing w:before="17" w:line="266" w:lineRule="auto"/>
              <w:ind w:left="110" w:right="94" w:firstLine="1"/>
              <w:rPr>
                <w:color w:val="1A1A1A"/>
                <w:w w:val="110"/>
              </w:rPr>
            </w:pPr>
          </w:p>
        </w:tc>
        <w:tc>
          <w:tcPr>
            <w:tcW w:w="1341" w:type="dxa"/>
          </w:tcPr>
          <w:p w14:paraId="154A8115" w14:textId="43CD7208" w:rsidR="002F3B2B" w:rsidRDefault="002F3B2B" w:rsidP="001C0FA4">
            <w:pPr>
              <w:pStyle w:val="TableParagraph"/>
              <w:spacing w:line="296" w:lineRule="exact"/>
              <w:ind w:left="182" w:right="157"/>
              <w:jc w:val="center"/>
              <w:rPr>
                <w:color w:val="070707"/>
                <w:w w:val="95"/>
              </w:rPr>
            </w:pPr>
            <w:r w:rsidRPr="002F3B2B">
              <w:rPr>
                <w:color w:val="070707"/>
                <w:w w:val="95"/>
              </w:rPr>
              <w:t>FA 15.12.14</w:t>
            </w:r>
          </w:p>
        </w:tc>
      </w:tr>
      <w:bookmarkEnd w:id="0"/>
      <w:tr w:rsidR="00D74F8F" w14:paraId="246A65C7" w14:textId="77777777" w:rsidTr="00B60537">
        <w:trPr>
          <w:trHeight w:val="491"/>
        </w:trPr>
        <w:tc>
          <w:tcPr>
            <w:tcW w:w="788" w:type="dxa"/>
          </w:tcPr>
          <w:p w14:paraId="0CA14EDE" w14:textId="77777777" w:rsidR="00D74F8F" w:rsidRPr="002D3033" w:rsidRDefault="002D3033" w:rsidP="00C96F9C">
            <w:pPr>
              <w:pStyle w:val="TableParagraph"/>
              <w:spacing w:before="21"/>
              <w:ind w:left="116"/>
              <w:rPr>
                <w:b/>
                <w:color w:val="1A1A1A"/>
                <w:w w:val="105"/>
              </w:rPr>
            </w:pPr>
            <w:r w:rsidRPr="002D3033">
              <w:rPr>
                <w:b/>
                <w:color w:val="1A1A1A"/>
                <w:w w:val="105"/>
              </w:rPr>
              <w:t>14</w:t>
            </w:r>
          </w:p>
        </w:tc>
        <w:tc>
          <w:tcPr>
            <w:tcW w:w="6477" w:type="dxa"/>
          </w:tcPr>
          <w:p w14:paraId="235B44AF" w14:textId="77777777" w:rsidR="00D74F8F" w:rsidRPr="002D3033" w:rsidRDefault="002D3033" w:rsidP="007C5C18">
            <w:pPr>
              <w:pStyle w:val="TableParagraph"/>
              <w:spacing w:before="17" w:line="266" w:lineRule="auto"/>
              <w:ind w:left="110" w:right="94" w:firstLine="1"/>
              <w:rPr>
                <w:b/>
                <w:color w:val="1A1A1A"/>
                <w:w w:val="110"/>
              </w:rPr>
            </w:pPr>
            <w:r w:rsidRPr="002D3033">
              <w:rPr>
                <w:b/>
                <w:color w:val="1A1A1A"/>
                <w:w w:val="110"/>
              </w:rPr>
              <w:t>SEVERANCE</w:t>
            </w:r>
          </w:p>
        </w:tc>
        <w:tc>
          <w:tcPr>
            <w:tcW w:w="1341" w:type="dxa"/>
          </w:tcPr>
          <w:p w14:paraId="7F66C397" w14:textId="77777777" w:rsidR="00D74F8F" w:rsidRDefault="00D74F8F" w:rsidP="001C0FA4">
            <w:pPr>
              <w:pStyle w:val="TableParagraph"/>
              <w:spacing w:line="296" w:lineRule="exact"/>
              <w:ind w:left="182" w:right="157"/>
              <w:jc w:val="center"/>
              <w:rPr>
                <w:color w:val="070707"/>
                <w:w w:val="95"/>
              </w:rPr>
            </w:pPr>
          </w:p>
        </w:tc>
      </w:tr>
      <w:tr w:rsidR="002D3033" w14:paraId="082F0EEF" w14:textId="77777777" w:rsidTr="00B60537">
        <w:trPr>
          <w:trHeight w:val="491"/>
        </w:trPr>
        <w:tc>
          <w:tcPr>
            <w:tcW w:w="788" w:type="dxa"/>
          </w:tcPr>
          <w:p w14:paraId="20CF48C1" w14:textId="77777777" w:rsidR="002D3033" w:rsidRPr="002D3033" w:rsidRDefault="002D3033" w:rsidP="00C96F9C">
            <w:pPr>
              <w:pStyle w:val="TableParagraph"/>
              <w:spacing w:before="21"/>
              <w:ind w:left="116"/>
              <w:rPr>
                <w:color w:val="1A1A1A"/>
                <w:w w:val="105"/>
              </w:rPr>
            </w:pPr>
            <w:r>
              <w:rPr>
                <w:color w:val="1A1A1A"/>
                <w:w w:val="105"/>
              </w:rPr>
              <w:t>14.1</w:t>
            </w:r>
          </w:p>
        </w:tc>
        <w:tc>
          <w:tcPr>
            <w:tcW w:w="6477" w:type="dxa"/>
          </w:tcPr>
          <w:p w14:paraId="2BF4444F" w14:textId="5BD7E93D" w:rsidR="002D3033" w:rsidRPr="002D3033" w:rsidRDefault="002D3033" w:rsidP="00267B59">
            <w:pPr>
              <w:pStyle w:val="TableParagraph"/>
              <w:spacing w:before="17" w:line="266" w:lineRule="auto"/>
              <w:ind w:left="110" w:right="94" w:firstLine="1"/>
              <w:rPr>
                <w:color w:val="1A1A1A"/>
                <w:w w:val="110"/>
              </w:rPr>
            </w:pPr>
            <w:r w:rsidRPr="002D3033">
              <w:rPr>
                <w:color w:val="1A1A1A"/>
                <w:w w:val="110"/>
              </w:rPr>
              <w:t>On ceasing to be employed by the Fire &amp; Rescue Authority, employees will be paid contractual</w:t>
            </w:r>
            <w:r>
              <w:rPr>
                <w:color w:val="1A1A1A"/>
                <w:w w:val="110"/>
              </w:rPr>
              <w:t xml:space="preserve"> payments due under their contract of employment.  In the event of redundancy, severance pay will be paid in line with the employer’s discretions as set out in the Employment Protection Policy published by the Fire &amp; Rescue Authority and retained by Rhondda Cynon Taff Pensions Section.</w:t>
            </w:r>
          </w:p>
        </w:tc>
        <w:tc>
          <w:tcPr>
            <w:tcW w:w="1341" w:type="dxa"/>
          </w:tcPr>
          <w:p w14:paraId="54ED661C" w14:textId="77777777" w:rsidR="002D3033" w:rsidRDefault="002D3033" w:rsidP="001C0FA4">
            <w:pPr>
              <w:pStyle w:val="TableParagraph"/>
              <w:spacing w:line="296" w:lineRule="exact"/>
              <w:ind w:left="182" w:right="157"/>
              <w:jc w:val="center"/>
              <w:rPr>
                <w:color w:val="070707"/>
                <w:w w:val="95"/>
              </w:rPr>
            </w:pPr>
            <w:r>
              <w:rPr>
                <w:color w:val="070707"/>
                <w:w w:val="95"/>
              </w:rPr>
              <w:t>FA</w:t>
            </w:r>
          </w:p>
          <w:p w14:paraId="32733117" w14:textId="77777777" w:rsidR="002D3033" w:rsidRDefault="002D3033" w:rsidP="001C0FA4">
            <w:pPr>
              <w:pStyle w:val="TableParagraph"/>
              <w:spacing w:line="296" w:lineRule="exact"/>
              <w:ind w:left="182" w:right="157"/>
              <w:jc w:val="center"/>
              <w:rPr>
                <w:color w:val="070707"/>
                <w:w w:val="95"/>
              </w:rPr>
            </w:pPr>
            <w:r>
              <w:rPr>
                <w:color w:val="070707"/>
                <w:w w:val="95"/>
              </w:rPr>
              <w:t>15.12.14</w:t>
            </w:r>
          </w:p>
        </w:tc>
      </w:tr>
      <w:tr w:rsidR="00621F76" w14:paraId="1AB9321D" w14:textId="77777777" w:rsidTr="00B60537">
        <w:trPr>
          <w:trHeight w:val="491"/>
        </w:trPr>
        <w:tc>
          <w:tcPr>
            <w:tcW w:w="788" w:type="dxa"/>
          </w:tcPr>
          <w:p w14:paraId="105C968F" w14:textId="77777777" w:rsidR="00621F76" w:rsidRDefault="00621F76" w:rsidP="00C96F9C">
            <w:pPr>
              <w:pStyle w:val="TableParagraph"/>
              <w:spacing w:before="21"/>
              <w:ind w:left="116"/>
              <w:rPr>
                <w:color w:val="1A1A1A"/>
                <w:w w:val="105"/>
              </w:rPr>
            </w:pPr>
            <w:r>
              <w:rPr>
                <w:color w:val="1A1A1A"/>
                <w:w w:val="105"/>
              </w:rPr>
              <w:t>14.2</w:t>
            </w:r>
          </w:p>
        </w:tc>
        <w:tc>
          <w:tcPr>
            <w:tcW w:w="6477" w:type="dxa"/>
          </w:tcPr>
          <w:p w14:paraId="444D12D2" w14:textId="77777777" w:rsidR="00621F76" w:rsidRDefault="00621F76" w:rsidP="007C5C18">
            <w:pPr>
              <w:pStyle w:val="TableParagraph"/>
              <w:spacing w:before="17" w:line="266" w:lineRule="auto"/>
              <w:ind w:left="110" w:right="94" w:firstLine="1"/>
              <w:rPr>
                <w:color w:val="1A1A1A"/>
                <w:w w:val="110"/>
              </w:rPr>
            </w:pPr>
            <w:r>
              <w:rPr>
                <w:color w:val="1A1A1A"/>
                <w:w w:val="110"/>
              </w:rPr>
              <w:t>All business cases for redundancy, early retirement and severance must be reported to the Fire &amp; Rescue Authority for scrutiny prior to the Authority making a resolution to either accept or reject.</w:t>
            </w:r>
          </w:p>
          <w:p w14:paraId="4B08941C" w14:textId="63C98054" w:rsidR="00267B59" w:rsidRPr="002D3033" w:rsidRDefault="00267B59" w:rsidP="007C5C18">
            <w:pPr>
              <w:pStyle w:val="TableParagraph"/>
              <w:spacing w:before="17" w:line="266" w:lineRule="auto"/>
              <w:ind w:left="110" w:right="94" w:firstLine="1"/>
              <w:rPr>
                <w:color w:val="1A1A1A"/>
                <w:w w:val="110"/>
              </w:rPr>
            </w:pPr>
          </w:p>
        </w:tc>
        <w:tc>
          <w:tcPr>
            <w:tcW w:w="1341" w:type="dxa"/>
          </w:tcPr>
          <w:p w14:paraId="2326DDCD" w14:textId="77777777" w:rsidR="00621F76" w:rsidRDefault="00621F76" w:rsidP="001C0FA4">
            <w:pPr>
              <w:pStyle w:val="TableParagraph"/>
              <w:spacing w:line="296" w:lineRule="exact"/>
              <w:ind w:left="182" w:right="157"/>
              <w:jc w:val="center"/>
              <w:rPr>
                <w:color w:val="070707"/>
                <w:w w:val="95"/>
              </w:rPr>
            </w:pPr>
            <w:r>
              <w:rPr>
                <w:color w:val="070707"/>
                <w:w w:val="95"/>
              </w:rPr>
              <w:t>FA</w:t>
            </w:r>
          </w:p>
          <w:p w14:paraId="2517BCF8" w14:textId="77777777" w:rsidR="00621F76" w:rsidRDefault="00621F76" w:rsidP="001C0FA4">
            <w:pPr>
              <w:pStyle w:val="TableParagraph"/>
              <w:spacing w:line="296" w:lineRule="exact"/>
              <w:ind w:left="182" w:right="157"/>
              <w:jc w:val="center"/>
              <w:rPr>
                <w:color w:val="070707"/>
                <w:w w:val="95"/>
              </w:rPr>
            </w:pPr>
            <w:r>
              <w:rPr>
                <w:color w:val="070707"/>
                <w:w w:val="95"/>
              </w:rPr>
              <w:t>15.12.14</w:t>
            </w:r>
          </w:p>
        </w:tc>
      </w:tr>
      <w:tr w:rsidR="00D33B78" w14:paraId="7FF31CEE" w14:textId="77777777" w:rsidTr="00B60537">
        <w:trPr>
          <w:trHeight w:val="491"/>
        </w:trPr>
        <w:tc>
          <w:tcPr>
            <w:tcW w:w="788" w:type="dxa"/>
          </w:tcPr>
          <w:p w14:paraId="4DC448F8" w14:textId="77777777" w:rsidR="00D33B78" w:rsidRDefault="00D33B78" w:rsidP="00C96F9C">
            <w:pPr>
              <w:pStyle w:val="TableParagraph"/>
              <w:spacing w:before="21"/>
              <w:ind w:left="116"/>
              <w:rPr>
                <w:color w:val="1A1A1A"/>
                <w:w w:val="105"/>
              </w:rPr>
            </w:pPr>
            <w:r>
              <w:rPr>
                <w:color w:val="1A1A1A"/>
                <w:w w:val="105"/>
              </w:rPr>
              <w:t>14.3</w:t>
            </w:r>
          </w:p>
        </w:tc>
        <w:tc>
          <w:tcPr>
            <w:tcW w:w="6477" w:type="dxa"/>
          </w:tcPr>
          <w:p w14:paraId="7E30220A" w14:textId="77777777" w:rsidR="00D33B78" w:rsidRDefault="00D33B78" w:rsidP="007C5C18">
            <w:pPr>
              <w:pStyle w:val="TableParagraph"/>
              <w:spacing w:before="17" w:line="266" w:lineRule="auto"/>
              <w:ind w:left="110" w:right="94" w:firstLine="1"/>
              <w:rPr>
                <w:color w:val="1A1A1A"/>
                <w:w w:val="110"/>
              </w:rPr>
            </w:pPr>
            <w:r>
              <w:rPr>
                <w:color w:val="1A1A1A"/>
                <w:w w:val="110"/>
              </w:rPr>
              <w:t>Regulation 30(6) ‘Flexible Retirement’ – Local Government Pension Scheme Discretion.</w:t>
            </w:r>
          </w:p>
          <w:p w14:paraId="1018E51D" w14:textId="77777777" w:rsidR="00D33B78" w:rsidRDefault="00D33B78" w:rsidP="007C5C18">
            <w:pPr>
              <w:pStyle w:val="TableParagraph"/>
              <w:spacing w:before="17" w:line="266" w:lineRule="auto"/>
              <w:ind w:left="110" w:right="94" w:firstLine="1"/>
              <w:rPr>
                <w:color w:val="1A1A1A"/>
                <w:w w:val="110"/>
              </w:rPr>
            </w:pPr>
            <w:r>
              <w:rPr>
                <w:color w:val="1A1A1A"/>
                <w:w w:val="110"/>
              </w:rPr>
              <w:t>This discretion will be applied subject to the Chief Fire Officer and Assistant Chief Officer People Services agreeing to the application after taking into account the costs and benefits to the organization.  There will be a requirement by the employee to reduce their working hours by at least 40%.  Any actuarial reductions in pension benefits will apply.</w:t>
            </w:r>
          </w:p>
          <w:p w14:paraId="261A343F" w14:textId="77777777" w:rsidR="007C08A0" w:rsidRDefault="007C08A0" w:rsidP="007C5C18">
            <w:pPr>
              <w:pStyle w:val="TableParagraph"/>
              <w:spacing w:before="17" w:line="266" w:lineRule="auto"/>
              <w:ind w:left="110" w:right="94" w:firstLine="1"/>
              <w:rPr>
                <w:color w:val="1A1A1A"/>
                <w:w w:val="110"/>
              </w:rPr>
            </w:pPr>
          </w:p>
        </w:tc>
        <w:tc>
          <w:tcPr>
            <w:tcW w:w="1341" w:type="dxa"/>
          </w:tcPr>
          <w:p w14:paraId="56531CE4" w14:textId="77777777" w:rsidR="00D33B78" w:rsidRDefault="00D33B78" w:rsidP="001C0FA4">
            <w:pPr>
              <w:pStyle w:val="TableParagraph"/>
              <w:spacing w:line="296" w:lineRule="exact"/>
              <w:ind w:left="182" w:right="157"/>
              <w:jc w:val="center"/>
              <w:rPr>
                <w:color w:val="070707"/>
                <w:w w:val="95"/>
              </w:rPr>
            </w:pPr>
            <w:r>
              <w:rPr>
                <w:color w:val="070707"/>
                <w:w w:val="95"/>
              </w:rPr>
              <w:t>FA</w:t>
            </w:r>
          </w:p>
          <w:p w14:paraId="4D884605" w14:textId="77777777" w:rsidR="00D33B78" w:rsidRDefault="00D33B78" w:rsidP="001C0FA4">
            <w:pPr>
              <w:pStyle w:val="TableParagraph"/>
              <w:spacing w:line="296" w:lineRule="exact"/>
              <w:ind w:left="182" w:right="157"/>
              <w:jc w:val="center"/>
              <w:rPr>
                <w:color w:val="070707"/>
                <w:w w:val="95"/>
              </w:rPr>
            </w:pPr>
            <w:r>
              <w:rPr>
                <w:color w:val="070707"/>
                <w:w w:val="95"/>
              </w:rPr>
              <w:t>14.03.15</w:t>
            </w:r>
          </w:p>
        </w:tc>
      </w:tr>
      <w:tr w:rsidR="00D33B78" w14:paraId="13562242" w14:textId="77777777" w:rsidTr="00B60537">
        <w:trPr>
          <w:trHeight w:val="491"/>
        </w:trPr>
        <w:tc>
          <w:tcPr>
            <w:tcW w:w="788" w:type="dxa"/>
          </w:tcPr>
          <w:p w14:paraId="2CA9E4FA" w14:textId="77777777" w:rsidR="00D33B78" w:rsidRDefault="007C08A0" w:rsidP="00C96F9C">
            <w:pPr>
              <w:pStyle w:val="TableParagraph"/>
              <w:spacing w:before="21"/>
              <w:ind w:left="116"/>
              <w:rPr>
                <w:color w:val="1A1A1A"/>
                <w:w w:val="105"/>
              </w:rPr>
            </w:pPr>
            <w:r>
              <w:rPr>
                <w:color w:val="1A1A1A"/>
                <w:w w:val="105"/>
              </w:rPr>
              <w:t>14.4</w:t>
            </w:r>
          </w:p>
        </w:tc>
        <w:tc>
          <w:tcPr>
            <w:tcW w:w="6477" w:type="dxa"/>
          </w:tcPr>
          <w:p w14:paraId="0C0E5B36" w14:textId="44320DA9" w:rsidR="00512F71" w:rsidRDefault="007C08A0" w:rsidP="00A40422">
            <w:pPr>
              <w:pStyle w:val="TableParagraph"/>
              <w:spacing w:before="17" w:line="266" w:lineRule="auto"/>
              <w:ind w:left="110" w:right="94" w:firstLine="1"/>
              <w:rPr>
                <w:color w:val="1A1A1A"/>
                <w:w w:val="110"/>
              </w:rPr>
            </w:pPr>
            <w:r>
              <w:rPr>
                <w:color w:val="1A1A1A"/>
                <w:w w:val="110"/>
              </w:rPr>
              <w:t>The Fire &amp; Rescue Authority / HR &amp; Equalities Committee will receive reports to countersign the Chief Fire Officer and Assist</w:t>
            </w:r>
            <w:r w:rsidR="00B74430">
              <w:rPr>
                <w:color w:val="1A1A1A"/>
                <w:w w:val="110"/>
              </w:rPr>
              <w:t>ant</w:t>
            </w:r>
            <w:r>
              <w:rPr>
                <w:color w:val="1A1A1A"/>
                <w:w w:val="110"/>
              </w:rPr>
              <w:t xml:space="preserve"> Chief Officer People Service’s decision</w:t>
            </w:r>
            <w:r w:rsidR="00B74430">
              <w:rPr>
                <w:color w:val="1A1A1A"/>
                <w:w w:val="110"/>
              </w:rPr>
              <w:t>s</w:t>
            </w:r>
            <w:r>
              <w:rPr>
                <w:color w:val="1A1A1A"/>
                <w:w w:val="110"/>
              </w:rPr>
              <w:t>.</w:t>
            </w:r>
          </w:p>
        </w:tc>
        <w:tc>
          <w:tcPr>
            <w:tcW w:w="1341" w:type="dxa"/>
          </w:tcPr>
          <w:p w14:paraId="1DCDE76F" w14:textId="77777777" w:rsidR="00D33B78" w:rsidRDefault="00512F71" w:rsidP="001C0FA4">
            <w:pPr>
              <w:pStyle w:val="TableParagraph"/>
              <w:spacing w:line="296" w:lineRule="exact"/>
              <w:ind w:left="182" w:right="157"/>
              <w:jc w:val="center"/>
              <w:rPr>
                <w:color w:val="070707"/>
                <w:w w:val="95"/>
              </w:rPr>
            </w:pPr>
            <w:r>
              <w:rPr>
                <w:color w:val="070707"/>
                <w:w w:val="95"/>
              </w:rPr>
              <w:t>FA</w:t>
            </w:r>
          </w:p>
          <w:p w14:paraId="7F34455E" w14:textId="77777777" w:rsidR="00512F71" w:rsidRDefault="00512F71" w:rsidP="001C0FA4">
            <w:pPr>
              <w:pStyle w:val="TableParagraph"/>
              <w:spacing w:line="296" w:lineRule="exact"/>
              <w:ind w:left="182" w:right="157"/>
              <w:jc w:val="center"/>
              <w:rPr>
                <w:color w:val="070707"/>
                <w:w w:val="95"/>
              </w:rPr>
            </w:pPr>
            <w:r>
              <w:rPr>
                <w:color w:val="070707"/>
                <w:w w:val="95"/>
              </w:rPr>
              <w:t>14.03.15</w:t>
            </w:r>
          </w:p>
        </w:tc>
      </w:tr>
      <w:tr w:rsidR="00512F71" w14:paraId="5C52C05C" w14:textId="77777777" w:rsidTr="00B60537">
        <w:trPr>
          <w:trHeight w:val="491"/>
        </w:trPr>
        <w:tc>
          <w:tcPr>
            <w:tcW w:w="788" w:type="dxa"/>
          </w:tcPr>
          <w:p w14:paraId="6A6D023C" w14:textId="77777777" w:rsidR="00512F71" w:rsidRPr="00512F71" w:rsidRDefault="00512F71" w:rsidP="00C96F9C">
            <w:pPr>
              <w:pStyle w:val="TableParagraph"/>
              <w:spacing w:before="21"/>
              <w:ind w:left="116"/>
              <w:rPr>
                <w:b/>
                <w:color w:val="1A1A1A"/>
                <w:w w:val="105"/>
              </w:rPr>
            </w:pPr>
            <w:r w:rsidRPr="00512F71">
              <w:rPr>
                <w:b/>
                <w:color w:val="1A1A1A"/>
                <w:w w:val="105"/>
              </w:rPr>
              <w:t>15</w:t>
            </w:r>
          </w:p>
        </w:tc>
        <w:tc>
          <w:tcPr>
            <w:tcW w:w="6477" w:type="dxa"/>
          </w:tcPr>
          <w:p w14:paraId="72FBA3D7" w14:textId="77777777" w:rsidR="00512F71" w:rsidRPr="00512F71" w:rsidRDefault="00512F71" w:rsidP="007C5C18">
            <w:pPr>
              <w:pStyle w:val="TableParagraph"/>
              <w:spacing w:before="17" w:line="266" w:lineRule="auto"/>
              <w:ind w:left="110" w:right="94" w:firstLine="1"/>
              <w:rPr>
                <w:b/>
                <w:color w:val="1A1A1A"/>
                <w:w w:val="110"/>
              </w:rPr>
            </w:pPr>
            <w:r w:rsidRPr="00512F71">
              <w:rPr>
                <w:b/>
                <w:color w:val="1A1A1A"/>
                <w:w w:val="110"/>
              </w:rPr>
              <w:t>UNIFORMED FIRE &amp; RESCUE SERVICES</w:t>
            </w:r>
          </w:p>
        </w:tc>
        <w:tc>
          <w:tcPr>
            <w:tcW w:w="1341" w:type="dxa"/>
          </w:tcPr>
          <w:p w14:paraId="3AC96C76" w14:textId="77777777" w:rsidR="00512F71" w:rsidRDefault="00512F71" w:rsidP="001C0FA4">
            <w:pPr>
              <w:pStyle w:val="TableParagraph"/>
              <w:spacing w:line="296" w:lineRule="exact"/>
              <w:ind w:left="182" w:right="157"/>
              <w:jc w:val="center"/>
              <w:rPr>
                <w:color w:val="070707"/>
                <w:w w:val="95"/>
              </w:rPr>
            </w:pPr>
          </w:p>
        </w:tc>
      </w:tr>
      <w:tr w:rsidR="00512F71" w14:paraId="7E5D152A" w14:textId="77777777" w:rsidTr="00B60537">
        <w:trPr>
          <w:trHeight w:val="491"/>
        </w:trPr>
        <w:tc>
          <w:tcPr>
            <w:tcW w:w="788" w:type="dxa"/>
          </w:tcPr>
          <w:p w14:paraId="6DAA6CED" w14:textId="77777777" w:rsidR="00512F71" w:rsidRPr="00512F71" w:rsidRDefault="00512F71" w:rsidP="00C96F9C">
            <w:pPr>
              <w:pStyle w:val="TableParagraph"/>
              <w:spacing w:before="21"/>
              <w:ind w:left="116"/>
              <w:rPr>
                <w:color w:val="1A1A1A"/>
                <w:w w:val="105"/>
              </w:rPr>
            </w:pPr>
            <w:r>
              <w:rPr>
                <w:color w:val="1A1A1A"/>
                <w:w w:val="105"/>
              </w:rPr>
              <w:t>15.1</w:t>
            </w:r>
          </w:p>
        </w:tc>
        <w:tc>
          <w:tcPr>
            <w:tcW w:w="6477" w:type="dxa"/>
          </w:tcPr>
          <w:p w14:paraId="3E21A254" w14:textId="77777777" w:rsidR="00512F71" w:rsidRDefault="00512F71" w:rsidP="007C5C18">
            <w:pPr>
              <w:pStyle w:val="TableParagraph"/>
              <w:spacing w:before="17" w:line="266" w:lineRule="auto"/>
              <w:ind w:left="110" w:right="94" w:firstLine="1"/>
              <w:rPr>
                <w:color w:val="1A1A1A"/>
                <w:w w:val="110"/>
              </w:rPr>
            </w:pPr>
            <w:r w:rsidRPr="00512F71">
              <w:rPr>
                <w:color w:val="1A1A1A"/>
                <w:w w:val="110"/>
              </w:rPr>
              <w:t>All Fire &amp; Rescue S</w:t>
            </w:r>
            <w:r w:rsidR="00826634">
              <w:rPr>
                <w:color w:val="1A1A1A"/>
                <w:w w:val="110"/>
              </w:rPr>
              <w:t xml:space="preserve">ervice employees up to and including Area </w:t>
            </w:r>
            <w:r w:rsidR="00BC1EB8">
              <w:rPr>
                <w:color w:val="1A1A1A"/>
                <w:w w:val="110"/>
              </w:rPr>
              <w:t>M</w:t>
            </w:r>
            <w:r w:rsidR="00826634">
              <w:rPr>
                <w:color w:val="1A1A1A"/>
                <w:w w:val="110"/>
              </w:rPr>
              <w:t xml:space="preserve">anagers, are paid in line with the National Joint Council for Local Authorities’ Fire &amp; Rescue Services, </w:t>
            </w:r>
            <w:r w:rsidR="00826634">
              <w:rPr>
                <w:color w:val="1A1A1A"/>
                <w:w w:val="110"/>
              </w:rPr>
              <w:lastRenderedPageBreak/>
              <w:t>Scheme of Conditions of Service.  These are nationally agreed terms and conditions (the ‘Grey’ Book).</w:t>
            </w:r>
          </w:p>
          <w:p w14:paraId="2B5D4F74" w14:textId="77777777" w:rsidR="00826634" w:rsidRPr="00512F71" w:rsidRDefault="00826634" w:rsidP="007C5C18">
            <w:pPr>
              <w:pStyle w:val="TableParagraph"/>
              <w:spacing w:before="17" w:line="266" w:lineRule="auto"/>
              <w:ind w:left="110" w:right="94" w:firstLine="1"/>
              <w:rPr>
                <w:color w:val="1A1A1A"/>
                <w:w w:val="110"/>
              </w:rPr>
            </w:pPr>
          </w:p>
        </w:tc>
        <w:tc>
          <w:tcPr>
            <w:tcW w:w="1341" w:type="dxa"/>
          </w:tcPr>
          <w:p w14:paraId="35BDCDF0" w14:textId="77777777" w:rsidR="00512F71" w:rsidRDefault="00826634" w:rsidP="001C0FA4">
            <w:pPr>
              <w:pStyle w:val="TableParagraph"/>
              <w:spacing w:line="296" w:lineRule="exact"/>
              <w:ind w:left="182" w:right="157"/>
              <w:jc w:val="center"/>
              <w:rPr>
                <w:color w:val="070707"/>
                <w:w w:val="95"/>
              </w:rPr>
            </w:pPr>
            <w:r>
              <w:rPr>
                <w:color w:val="070707"/>
                <w:w w:val="95"/>
              </w:rPr>
              <w:lastRenderedPageBreak/>
              <w:t>FA</w:t>
            </w:r>
          </w:p>
          <w:p w14:paraId="4D923DE3" w14:textId="77777777" w:rsidR="00826634" w:rsidRDefault="00826634" w:rsidP="001C0FA4">
            <w:pPr>
              <w:pStyle w:val="TableParagraph"/>
              <w:spacing w:line="296" w:lineRule="exact"/>
              <w:ind w:left="182" w:right="157"/>
              <w:jc w:val="center"/>
              <w:rPr>
                <w:color w:val="070707"/>
                <w:w w:val="95"/>
              </w:rPr>
            </w:pPr>
            <w:r>
              <w:rPr>
                <w:color w:val="070707"/>
                <w:w w:val="95"/>
              </w:rPr>
              <w:t>15.12.14</w:t>
            </w:r>
          </w:p>
        </w:tc>
      </w:tr>
      <w:tr w:rsidR="00826634" w14:paraId="4E0C9F93" w14:textId="77777777" w:rsidTr="00B60537">
        <w:trPr>
          <w:trHeight w:val="491"/>
        </w:trPr>
        <w:tc>
          <w:tcPr>
            <w:tcW w:w="788" w:type="dxa"/>
          </w:tcPr>
          <w:p w14:paraId="5401D515" w14:textId="77777777" w:rsidR="00826634" w:rsidRDefault="00826634" w:rsidP="00C96F9C">
            <w:pPr>
              <w:pStyle w:val="TableParagraph"/>
              <w:spacing w:before="21"/>
              <w:ind w:left="116"/>
              <w:rPr>
                <w:color w:val="1A1A1A"/>
                <w:w w:val="105"/>
              </w:rPr>
            </w:pPr>
            <w:r>
              <w:rPr>
                <w:color w:val="1A1A1A"/>
                <w:w w:val="105"/>
              </w:rPr>
              <w:t>15.2</w:t>
            </w:r>
          </w:p>
        </w:tc>
        <w:tc>
          <w:tcPr>
            <w:tcW w:w="6477" w:type="dxa"/>
          </w:tcPr>
          <w:p w14:paraId="655864F6" w14:textId="77777777" w:rsidR="00826634" w:rsidRDefault="00DF3FB5" w:rsidP="007C5C18">
            <w:pPr>
              <w:pStyle w:val="TableParagraph"/>
              <w:spacing w:before="17" w:line="266" w:lineRule="auto"/>
              <w:ind w:left="110" w:right="94" w:firstLine="1"/>
              <w:rPr>
                <w:color w:val="1A1A1A"/>
                <w:w w:val="110"/>
              </w:rPr>
            </w:pPr>
            <w:r>
              <w:rPr>
                <w:color w:val="1A1A1A"/>
                <w:w w:val="110"/>
              </w:rPr>
              <w:t>Under the N</w:t>
            </w:r>
            <w:r w:rsidR="00826634">
              <w:rPr>
                <w:color w:val="1A1A1A"/>
                <w:w w:val="110"/>
              </w:rPr>
              <w:t xml:space="preserve">ational Joint </w:t>
            </w:r>
            <w:r>
              <w:rPr>
                <w:color w:val="1A1A1A"/>
                <w:w w:val="110"/>
              </w:rPr>
              <w:t>Council for Brigade Managers of Fire &amp; R</w:t>
            </w:r>
            <w:r w:rsidR="00826634">
              <w:rPr>
                <w:color w:val="1A1A1A"/>
                <w:w w:val="110"/>
              </w:rPr>
              <w:t xml:space="preserve">escue Services, Constitution and Scheme of Conditions of Service (the ‘Gold’ Book), the </w:t>
            </w:r>
            <w:r>
              <w:rPr>
                <w:color w:val="1A1A1A"/>
                <w:w w:val="110"/>
              </w:rPr>
              <w:t>Chief Fire Officer and Brigade M</w:t>
            </w:r>
            <w:r w:rsidR="00826634">
              <w:rPr>
                <w:color w:val="1A1A1A"/>
                <w:w w:val="110"/>
              </w:rPr>
              <w:t>anagers have separate pay arrangem</w:t>
            </w:r>
            <w:r>
              <w:rPr>
                <w:color w:val="1A1A1A"/>
                <w:w w:val="110"/>
              </w:rPr>
              <w:t>ents in place.  The Chief Fire O</w:t>
            </w:r>
            <w:r w:rsidR="00826634">
              <w:rPr>
                <w:color w:val="1A1A1A"/>
                <w:w w:val="110"/>
              </w:rPr>
              <w:t>fficer’s salary is reviewed prior to a new appointment being made and a number of factors are taken into account during this process.  These are summarized below:</w:t>
            </w:r>
          </w:p>
          <w:p w14:paraId="5179B488" w14:textId="77A29D36" w:rsidR="009578EC" w:rsidRDefault="00826634" w:rsidP="00826634">
            <w:pPr>
              <w:pStyle w:val="TableParagraph"/>
              <w:numPr>
                <w:ilvl w:val="0"/>
                <w:numId w:val="34"/>
              </w:numPr>
              <w:spacing w:before="17" w:line="266" w:lineRule="auto"/>
              <w:ind w:right="94"/>
              <w:rPr>
                <w:color w:val="1A1A1A"/>
                <w:w w:val="110"/>
              </w:rPr>
            </w:pPr>
            <w:r>
              <w:rPr>
                <w:color w:val="1A1A1A"/>
                <w:w w:val="110"/>
              </w:rPr>
              <w:t xml:space="preserve">The relevant minimum salary of the Chief Fire Officer and the most relevant benchmark </w:t>
            </w:r>
            <w:r w:rsidR="00091B5A">
              <w:rPr>
                <w:color w:val="1A1A1A"/>
                <w:w w:val="110"/>
              </w:rPr>
              <w:t>data.</w:t>
            </w:r>
            <w:r w:rsidR="009578EC">
              <w:rPr>
                <w:color w:val="1A1A1A"/>
                <w:w w:val="110"/>
              </w:rPr>
              <w:t xml:space="preserve">  </w:t>
            </w:r>
          </w:p>
          <w:p w14:paraId="450FAA1C" w14:textId="77777777" w:rsidR="00826634" w:rsidRDefault="009578EC" w:rsidP="00826634">
            <w:pPr>
              <w:pStyle w:val="TableParagraph"/>
              <w:numPr>
                <w:ilvl w:val="0"/>
                <w:numId w:val="34"/>
              </w:numPr>
              <w:spacing w:before="17" w:line="266" w:lineRule="auto"/>
              <w:ind w:right="94"/>
              <w:rPr>
                <w:color w:val="1A1A1A"/>
                <w:w w:val="110"/>
              </w:rPr>
            </w:pPr>
            <w:r>
              <w:rPr>
                <w:color w:val="1A1A1A"/>
                <w:w w:val="110"/>
              </w:rPr>
              <w:t>The relationship of current salary to the national benchmark</w:t>
            </w:r>
            <w:r w:rsidR="00773B0D">
              <w:rPr>
                <w:color w:val="1A1A1A"/>
                <w:w w:val="110"/>
              </w:rPr>
              <w:t>.</w:t>
            </w:r>
          </w:p>
          <w:p w14:paraId="04FDD2CF" w14:textId="55947305" w:rsidR="00773B0D" w:rsidRDefault="00773B0D" w:rsidP="00826634">
            <w:pPr>
              <w:pStyle w:val="TableParagraph"/>
              <w:numPr>
                <w:ilvl w:val="0"/>
                <w:numId w:val="34"/>
              </w:numPr>
              <w:spacing w:before="17" w:line="266" w:lineRule="auto"/>
              <w:ind w:right="94"/>
              <w:rPr>
                <w:color w:val="1A1A1A"/>
                <w:w w:val="110"/>
              </w:rPr>
            </w:pPr>
            <w:r>
              <w:rPr>
                <w:color w:val="1A1A1A"/>
                <w:w w:val="110"/>
              </w:rPr>
              <w:t xml:space="preserve">Any substantial local factors not common to Fire and Rescue Authorities of similar type and </w:t>
            </w:r>
            <w:r w:rsidR="00D441E6">
              <w:rPr>
                <w:color w:val="1A1A1A"/>
                <w:w w:val="110"/>
              </w:rPr>
              <w:t>size.</w:t>
            </w:r>
          </w:p>
          <w:p w14:paraId="188D127D" w14:textId="3C51A893" w:rsidR="00773B0D" w:rsidRDefault="00773B0D" w:rsidP="00826634">
            <w:pPr>
              <w:pStyle w:val="TableParagraph"/>
              <w:numPr>
                <w:ilvl w:val="0"/>
                <w:numId w:val="34"/>
              </w:numPr>
              <w:spacing w:before="17" w:line="266" w:lineRule="auto"/>
              <w:ind w:right="94"/>
              <w:rPr>
                <w:color w:val="1A1A1A"/>
                <w:w w:val="110"/>
              </w:rPr>
            </w:pPr>
            <w:r>
              <w:rPr>
                <w:color w:val="1A1A1A"/>
                <w:w w:val="110"/>
              </w:rPr>
              <w:t xml:space="preserve">Comparative information on salaries in other similar </w:t>
            </w:r>
            <w:r w:rsidR="00292312">
              <w:rPr>
                <w:color w:val="1A1A1A"/>
                <w:w w:val="110"/>
              </w:rPr>
              <w:t>authorities.</w:t>
            </w:r>
          </w:p>
          <w:p w14:paraId="770AFD3B" w14:textId="77777777" w:rsidR="00773B0D" w:rsidRDefault="00773B0D" w:rsidP="00826634">
            <w:pPr>
              <w:pStyle w:val="TableParagraph"/>
              <w:numPr>
                <w:ilvl w:val="0"/>
                <w:numId w:val="34"/>
              </w:numPr>
              <w:spacing w:before="17" w:line="266" w:lineRule="auto"/>
              <w:ind w:right="94"/>
              <w:rPr>
                <w:color w:val="1A1A1A"/>
                <w:w w:val="110"/>
              </w:rPr>
            </w:pPr>
            <w:r>
              <w:rPr>
                <w:color w:val="1A1A1A"/>
                <w:w w:val="110"/>
              </w:rPr>
              <w:t>Top management structures and size of management team compared to those of other Fire and Rescue Authorities of similar type and size.</w:t>
            </w:r>
          </w:p>
          <w:p w14:paraId="7BA1A6A2" w14:textId="77777777" w:rsidR="00773B0D" w:rsidRDefault="00773B0D" w:rsidP="00826634">
            <w:pPr>
              <w:pStyle w:val="TableParagraph"/>
              <w:numPr>
                <w:ilvl w:val="0"/>
                <w:numId w:val="34"/>
              </w:numPr>
              <w:spacing w:before="17" w:line="266" w:lineRule="auto"/>
              <w:ind w:right="94"/>
              <w:rPr>
                <w:color w:val="1A1A1A"/>
                <w:w w:val="110"/>
              </w:rPr>
            </w:pPr>
            <w:r>
              <w:rPr>
                <w:color w:val="1A1A1A"/>
                <w:w w:val="110"/>
              </w:rPr>
              <w:t xml:space="preserve">The relative job size of each post and </w:t>
            </w:r>
          </w:p>
          <w:p w14:paraId="03828BC4" w14:textId="77777777" w:rsidR="00773B0D" w:rsidRDefault="00773B0D" w:rsidP="00826634">
            <w:pPr>
              <w:pStyle w:val="TableParagraph"/>
              <w:numPr>
                <w:ilvl w:val="0"/>
                <w:numId w:val="34"/>
              </w:numPr>
              <w:spacing w:before="17" w:line="266" w:lineRule="auto"/>
              <w:ind w:right="94"/>
              <w:rPr>
                <w:color w:val="1A1A1A"/>
                <w:w w:val="110"/>
              </w:rPr>
            </w:pPr>
            <w:r>
              <w:rPr>
                <w:color w:val="1A1A1A"/>
                <w:w w:val="110"/>
              </w:rPr>
              <w:t>Incident command responsibility and the requirement to provide operational cover within the employing authority and beyond.</w:t>
            </w:r>
          </w:p>
          <w:p w14:paraId="42389BDF" w14:textId="77777777" w:rsidR="00826634" w:rsidRPr="00512F71" w:rsidRDefault="00826634" w:rsidP="00826634">
            <w:pPr>
              <w:pStyle w:val="TableParagraph"/>
              <w:spacing w:before="17" w:line="266" w:lineRule="auto"/>
              <w:ind w:left="831" w:right="94"/>
              <w:rPr>
                <w:color w:val="1A1A1A"/>
                <w:w w:val="110"/>
              </w:rPr>
            </w:pPr>
          </w:p>
        </w:tc>
        <w:tc>
          <w:tcPr>
            <w:tcW w:w="1341" w:type="dxa"/>
          </w:tcPr>
          <w:p w14:paraId="10C0804C" w14:textId="77777777" w:rsidR="00826634" w:rsidRDefault="00773B0D" w:rsidP="001C0FA4">
            <w:pPr>
              <w:pStyle w:val="TableParagraph"/>
              <w:spacing w:line="296" w:lineRule="exact"/>
              <w:ind w:left="182" w:right="157"/>
              <w:jc w:val="center"/>
              <w:rPr>
                <w:color w:val="070707"/>
                <w:w w:val="95"/>
              </w:rPr>
            </w:pPr>
            <w:r>
              <w:rPr>
                <w:color w:val="070707"/>
                <w:w w:val="95"/>
              </w:rPr>
              <w:t>FA</w:t>
            </w:r>
          </w:p>
          <w:p w14:paraId="4406A59F" w14:textId="77777777" w:rsidR="00773B0D" w:rsidRDefault="00773B0D" w:rsidP="001C0FA4">
            <w:pPr>
              <w:pStyle w:val="TableParagraph"/>
              <w:spacing w:line="296" w:lineRule="exact"/>
              <w:ind w:left="182" w:right="157"/>
              <w:jc w:val="center"/>
              <w:rPr>
                <w:color w:val="070707"/>
                <w:w w:val="95"/>
              </w:rPr>
            </w:pPr>
            <w:r>
              <w:rPr>
                <w:color w:val="070707"/>
                <w:w w:val="95"/>
              </w:rPr>
              <w:t>15.12.14</w:t>
            </w:r>
          </w:p>
        </w:tc>
      </w:tr>
      <w:tr w:rsidR="00AB1FC8" w14:paraId="7761475B" w14:textId="77777777" w:rsidTr="00B60537">
        <w:trPr>
          <w:trHeight w:val="491"/>
        </w:trPr>
        <w:tc>
          <w:tcPr>
            <w:tcW w:w="788" w:type="dxa"/>
          </w:tcPr>
          <w:p w14:paraId="5552A9EF" w14:textId="77777777" w:rsidR="00AB1FC8" w:rsidRDefault="00AB1FC8" w:rsidP="00C96F9C">
            <w:pPr>
              <w:pStyle w:val="TableParagraph"/>
              <w:spacing w:before="21"/>
              <w:ind w:left="116"/>
              <w:rPr>
                <w:color w:val="1A1A1A"/>
                <w:w w:val="105"/>
              </w:rPr>
            </w:pPr>
            <w:r>
              <w:rPr>
                <w:color w:val="1A1A1A"/>
                <w:w w:val="105"/>
              </w:rPr>
              <w:t>15.3</w:t>
            </w:r>
          </w:p>
        </w:tc>
        <w:tc>
          <w:tcPr>
            <w:tcW w:w="6477" w:type="dxa"/>
          </w:tcPr>
          <w:p w14:paraId="7D6A94E2" w14:textId="77777777" w:rsidR="00AB1FC8" w:rsidRDefault="00AB1FC8" w:rsidP="007C5C18">
            <w:pPr>
              <w:pStyle w:val="TableParagraph"/>
              <w:spacing w:before="17" w:line="266" w:lineRule="auto"/>
              <w:ind w:left="110" w:right="94" w:firstLine="1"/>
              <w:rPr>
                <w:color w:val="1A1A1A"/>
                <w:w w:val="110"/>
              </w:rPr>
            </w:pPr>
            <w:r>
              <w:rPr>
                <w:color w:val="1A1A1A"/>
                <w:w w:val="110"/>
              </w:rPr>
              <w:t xml:space="preserve">Other Fire &amp; Rescue Service managers who are paid as </w:t>
            </w:r>
            <w:r w:rsidR="00DF3FB5">
              <w:rPr>
                <w:color w:val="1A1A1A"/>
                <w:w w:val="110"/>
              </w:rPr>
              <w:t>a percentage of the Chief Fire O</w:t>
            </w:r>
            <w:r>
              <w:rPr>
                <w:color w:val="1A1A1A"/>
                <w:w w:val="110"/>
              </w:rPr>
              <w:t>fficer’s salary may be reviewed at the same time as any review to the Chief Fire Officer’s salary takes place.</w:t>
            </w:r>
          </w:p>
          <w:p w14:paraId="5F4E265D" w14:textId="20F1F5AC" w:rsidR="008F7AFD" w:rsidRDefault="008F7AFD" w:rsidP="007C5C18">
            <w:pPr>
              <w:pStyle w:val="TableParagraph"/>
              <w:spacing w:before="17" w:line="266" w:lineRule="auto"/>
              <w:ind w:left="110" w:right="94" w:firstLine="1"/>
              <w:rPr>
                <w:color w:val="1A1A1A"/>
                <w:w w:val="110"/>
              </w:rPr>
            </w:pPr>
          </w:p>
        </w:tc>
        <w:tc>
          <w:tcPr>
            <w:tcW w:w="1341" w:type="dxa"/>
          </w:tcPr>
          <w:p w14:paraId="5422B73E" w14:textId="77777777" w:rsidR="00AB1FC8" w:rsidRDefault="00AB1FC8" w:rsidP="001C0FA4">
            <w:pPr>
              <w:pStyle w:val="TableParagraph"/>
              <w:spacing w:line="296" w:lineRule="exact"/>
              <w:ind w:left="182" w:right="157"/>
              <w:jc w:val="center"/>
              <w:rPr>
                <w:color w:val="070707"/>
                <w:w w:val="95"/>
              </w:rPr>
            </w:pPr>
            <w:r>
              <w:rPr>
                <w:color w:val="070707"/>
                <w:w w:val="95"/>
              </w:rPr>
              <w:t>FA</w:t>
            </w:r>
          </w:p>
          <w:p w14:paraId="52DCB038" w14:textId="77777777" w:rsidR="00AB1FC8" w:rsidRDefault="00AB1FC8" w:rsidP="001C0FA4">
            <w:pPr>
              <w:pStyle w:val="TableParagraph"/>
              <w:spacing w:line="296" w:lineRule="exact"/>
              <w:ind w:left="182" w:right="157"/>
              <w:jc w:val="center"/>
              <w:rPr>
                <w:color w:val="070707"/>
                <w:w w:val="95"/>
              </w:rPr>
            </w:pPr>
            <w:r>
              <w:rPr>
                <w:color w:val="070707"/>
                <w:w w:val="95"/>
              </w:rPr>
              <w:t>15.12.14</w:t>
            </w:r>
          </w:p>
        </w:tc>
      </w:tr>
      <w:tr w:rsidR="00AB1FC8" w14:paraId="314C7141" w14:textId="77777777" w:rsidTr="00B60537">
        <w:trPr>
          <w:trHeight w:val="491"/>
        </w:trPr>
        <w:tc>
          <w:tcPr>
            <w:tcW w:w="788" w:type="dxa"/>
          </w:tcPr>
          <w:p w14:paraId="69FB674A" w14:textId="77777777" w:rsidR="00AB1FC8" w:rsidRDefault="001551E7" w:rsidP="00C96F9C">
            <w:pPr>
              <w:pStyle w:val="TableParagraph"/>
              <w:spacing w:before="21"/>
              <w:ind w:left="116"/>
              <w:rPr>
                <w:color w:val="1A1A1A"/>
                <w:w w:val="105"/>
              </w:rPr>
            </w:pPr>
            <w:r>
              <w:rPr>
                <w:color w:val="1A1A1A"/>
                <w:w w:val="105"/>
              </w:rPr>
              <w:t>15.4</w:t>
            </w:r>
          </w:p>
        </w:tc>
        <w:tc>
          <w:tcPr>
            <w:tcW w:w="6477" w:type="dxa"/>
          </w:tcPr>
          <w:p w14:paraId="6CB67E30" w14:textId="77777777" w:rsidR="00AB1FC8" w:rsidRDefault="001551E7" w:rsidP="007C5C18">
            <w:pPr>
              <w:pStyle w:val="TableParagraph"/>
              <w:spacing w:before="17" w:line="266" w:lineRule="auto"/>
              <w:ind w:left="110" w:right="94" w:firstLine="1"/>
              <w:rPr>
                <w:color w:val="1A1A1A"/>
                <w:w w:val="110"/>
              </w:rPr>
            </w:pPr>
            <w:r>
              <w:rPr>
                <w:color w:val="1A1A1A"/>
                <w:w w:val="110"/>
              </w:rPr>
              <w:t>For a review the benchmarking and associated analysis will be collated by the Human Resources Department and any recommendations presented to the HR &amp; Equalities Committee before being submitted to the full Fire &amp; Rescue Authority for final determination.</w:t>
            </w:r>
          </w:p>
          <w:p w14:paraId="3013DE64" w14:textId="77777777" w:rsidR="001551E7" w:rsidRDefault="001551E7" w:rsidP="007C5C18">
            <w:pPr>
              <w:pStyle w:val="TableParagraph"/>
              <w:spacing w:before="17" w:line="266" w:lineRule="auto"/>
              <w:ind w:left="110" w:right="94" w:firstLine="1"/>
              <w:rPr>
                <w:color w:val="1A1A1A"/>
                <w:w w:val="110"/>
              </w:rPr>
            </w:pPr>
          </w:p>
        </w:tc>
        <w:tc>
          <w:tcPr>
            <w:tcW w:w="1341" w:type="dxa"/>
          </w:tcPr>
          <w:p w14:paraId="05476BFD" w14:textId="77777777" w:rsidR="00AB1FC8" w:rsidRDefault="001551E7" w:rsidP="001C0FA4">
            <w:pPr>
              <w:pStyle w:val="TableParagraph"/>
              <w:spacing w:line="296" w:lineRule="exact"/>
              <w:ind w:left="182" w:right="157"/>
              <w:jc w:val="center"/>
              <w:rPr>
                <w:color w:val="070707"/>
                <w:w w:val="95"/>
              </w:rPr>
            </w:pPr>
            <w:r>
              <w:rPr>
                <w:color w:val="070707"/>
                <w:w w:val="95"/>
              </w:rPr>
              <w:t>FA</w:t>
            </w:r>
          </w:p>
          <w:p w14:paraId="20066B3B" w14:textId="77777777" w:rsidR="001551E7" w:rsidRDefault="001551E7" w:rsidP="001C0FA4">
            <w:pPr>
              <w:pStyle w:val="TableParagraph"/>
              <w:spacing w:line="296" w:lineRule="exact"/>
              <w:ind w:left="182" w:right="157"/>
              <w:jc w:val="center"/>
              <w:rPr>
                <w:color w:val="070707"/>
                <w:w w:val="95"/>
              </w:rPr>
            </w:pPr>
            <w:r>
              <w:rPr>
                <w:color w:val="070707"/>
                <w:w w:val="95"/>
              </w:rPr>
              <w:t>15.12.14</w:t>
            </w:r>
          </w:p>
        </w:tc>
      </w:tr>
      <w:tr w:rsidR="001551E7" w14:paraId="3185F715" w14:textId="77777777" w:rsidTr="00B60537">
        <w:trPr>
          <w:trHeight w:val="491"/>
        </w:trPr>
        <w:tc>
          <w:tcPr>
            <w:tcW w:w="788" w:type="dxa"/>
          </w:tcPr>
          <w:p w14:paraId="5CA194A4" w14:textId="77777777" w:rsidR="001551E7" w:rsidRPr="00F97A75" w:rsidRDefault="001551E7" w:rsidP="00C96F9C">
            <w:pPr>
              <w:pStyle w:val="TableParagraph"/>
              <w:spacing w:before="21"/>
              <w:ind w:left="116"/>
              <w:rPr>
                <w:b/>
                <w:color w:val="1A1A1A"/>
                <w:w w:val="105"/>
              </w:rPr>
            </w:pPr>
            <w:r w:rsidRPr="00F97A75">
              <w:rPr>
                <w:b/>
                <w:color w:val="1A1A1A"/>
                <w:w w:val="105"/>
              </w:rPr>
              <w:t>16</w:t>
            </w:r>
          </w:p>
        </w:tc>
        <w:tc>
          <w:tcPr>
            <w:tcW w:w="6477" w:type="dxa"/>
          </w:tcPr>
          <w:p w14:paraId="3DD0431A" w14:textId="77777777" w:rsidR="001551E7" w:rsidRPr="00F97A75" w:rsidRDefault="001551E7" w:rsidP="007C5C18">
            <w:pPr>
              <w:pStyle w:val="TableParagraph"/>
              <w:spacing w:before="17" w:line="266" w:lineRule="auto"/>
              <w:ind w:left="110" w:right="94" w:firstLine="1"/>
              <w:rPr>
                <w:b/>
                <w:color w:val="1A1A1A"/>
                <w:w w:val="110"/>
              </w:rPr>
            </w:pPr>
            <w:r w:rsidRPr="00F97A75">
              <w:rPr>
                <w:b/>
                <w:color w:val="1A1A1A"/>
                <w:w w:val="110"/>
              </w:rPr>
              <w:t xml:space="preserve">OTHER PAY RELATED </w:t>
            </w:r>
            <w:r w:rsidR="00DF3FB5">
              <w:rPr>
                <w:b/>
                <w:color w:val="1A1A1A"/>
                <w:w w:val="110"/>
              </w:rPr>
              <w:t>POLICIES</w:t>
            </w:r>
          </w:p>
        </w:tc>
        <w:tc>
          <w:tcPr>
            <w:tcW w:w="1341" w:type="dxa"/>
          </w:tcPr>
          <w:p w14:paraId="79AB0905" w14:textId="77777777" w:rsidR="001551E7" w:rsidRDefault="001551E7" w:rsidP="001C0FA4">
            <w:pPr>
              <w:pStyle w:val="TableParagraph"/>
              <w:spacing w:line="296" w:lineRule="exact"/>
              <w:ind w:left="182" w:right="157"/>
              <w:jc w:val="center"/>
              <w:rPr>
                <w:color w:val="070707"/>
                <w:w w:val="95"/>
              </w:rPr>
            </w:pPr>
          </w:p>
        </w:tc>
      </w:tr>
      <w:tr w:rsidR="00F97A75" w14:paraId="34645154" w14:textId="77777777" w:rsidTr="00B60537">
        <w:trPr>
          <w:trHeight w:val="491"/>
        </w:trPr>
        <w:tc>
          <w:tcPr>
            <w:tcW w:w="788" w:type="dxa"/>
          </w:tcPr>
          <w:p w14:paraId="7B64BA9D" w14:textId="77777777" w:rsidR="00F97A75" w:rsidRPr="00F97A75" w:rsidRDefault="00F97A75" w:rsidP="00C96F9C">
            <w:pPr>
              <w:pStyle w:val="TableParagraph"/>
              <w:spacing w:before="21"/>
              <w:ind w:left="116"/>
              <w:rPr>
                <w:color w:val="1A1A1A"/>
                <w:w w:val="105"/>
              </w:rPr>
            </w:pPr>
            <w:r w:rsidRPr="00F97A75">
              <w:rPr>
                <w:color w:val="1A1A1A"/>
                <w:w w:val="105"/>
              </w:rPr>
              <w:t>16.1</w:t>
            </w:r>
          </w:p>
        </w:tc>
        <w:tc>
          <w:tcPr>
            <w:tcW w:w="6477" w:type="dxa"/>
          </w:tcPr>
          <w:p w14:paraId="69AA60DF" w14:textId="73D69707" w:rsidR="00F97A75" w:rsidRDefault="00F97A75" w:rsidP="007C5C18">
            <w:pPr>
              <w:pStyle w:val="TableParagraph"/>
              <w:spacing w:before="17" w:line="266" w:lineRule="auto"/>
              <w:ind w:left="110" w:right="94" w:firstLine="1"/>
              <w:rPr>
                <w:color w:val="1A1A1A"/>
                <w:w w:val="110"/>
              </w:rPr>
            </w:pPr>
            <w:r>
              <w:rPr>
                <w:color w:val="1A1A1A"/>
                <w:w w:val="110"/>
              </w:rPr>
              <w:t xml:space="preserve">Other pay related policy areas that are applicable to all employees </w:t>
            </w:r>
            <w:r w:rsidR="008F7AFD">
              <w:rPr>
                <w:color w:val="1A1A1A"/>
                <w:w w:val="110"/>
              </w:rPr>
              <w:t>are: -</w:t>
            </w:r>
          </w:p>
          <w:p w14:paraId="48534059" w14:textId="77777777" w:rsidR="00F97A75" w:rsidRDefault="00473F61" w:rsidP="00F97A75">
            <w:pPr>
              <w:pStyle w:val="TableParagraph"/>
              <w:numPr>
                <w:ilvl w:val="0"/>
                <w:numId w:val="35"/>
              </w:numPr>
              <w:spacing w:before="17" w:line="266" w:lineRule="auto"/>
              <w:ind w:right="94"/>
              <w:rPr>
                <w:color w:val="1A1A1A"/>
                <w:w w:val="110"/>
              </w:rPr>
            </w:pPr>
            <w:r>
              <w:rPr>
                <w:color w:val="1A1A1A"/>
                <w:w w:val="110"/>
              </w:rPr>
              <w:t>Business Travel and E</w:t>
            </w:r>
            <w:r w:rsidR="00F97A75">
              <w:rPr>
                <w:color w:val="1A1A1A"/>
                <w:w w:val="110"/>
              </w:rPr>
              <w:t>xpenses</w:t>
            </w:r>
          </w:p>
          <w:p w14:paraId="3CD88168" w14:textId="77777777" w:rsidR="00F97A75" w:rsidRDefault="00473F61" w:rsidP="00F97A75">
            <w:pPr>
              <w:pStyle w:val="TableParagraph"/>
              <w:numPr>
                <w:ilvl w:val="0"/>
                <w:numId w:val="35"/>
              </w:numPr>
              <w:spacing w:before="17" w:line="266" w:lineRule="auto"/>
              <w:ind w:right="94"/>
              <w:rPr>
                <w:color w:val="1A1A1A"/>
                <w:w w:val="110"/>
              </w:rPr>
            </w:pPr>
            <w:r>
              <w:rPr>
                <w:color w:val="1A1A1A"/>
                <w:w w:val="110"/>
              </w:rPr>
              <w:t>Relocation expenses</w:t>
            </w:r>
          </w:p>
          <w:p w14:paraId="58E93BE9" w14:textId="77777777" w:rsidR="00F97A75" w:rsidRDefault="00F97A75" w:rsidP="00F97A75">
            <w:pPr>
              <w:pStyle w:val="TableParagraph"/>
              <w:numPr>
                <w:ilvl w:val="0"/>
                <w:numId w:val="35"/>
              </w:numPr>
              <w:spacing w:before="17" w:line="266" w:lineRule="auto"/>
              <w:ind w:right="94"/>
              <w:rPr>
                <w:color w:val="1A1A1A"/>
                <w:w w:val="110"/>
              </w:rPr>
            </w:pPr>
            <w:r>
              <w:rPr>
                <w:color w:val="1A1A1A"/>
                <w:w w:val="110"/>
              </w:rPr>
              <w:t>Handling redundancy</w:t>
            </w:r>
          </w:p>
          <w:p w14:paraId="06AC3E47" w14:textId="550ADFA1" w:rsidR="00F97A75" w:rsidRDefault="00F97A75" w:rsidP="00F97A75">
            <w:pPr>
              <w:pStyle w:val="TableParagraph"/>
              <w:numPr>
                <w:ilvl w:val="0"/>
                <w:numId w:val="35"/>
              </w:numPr>
              <w:spacing w:before="17" w:line="266" w:lineRule="auto"/>
              <w:ind w:right="94"/>
              <w:rPr>
                <w:color w:val="1A1A1A"/>
                <w:w w:val="110"/>
              </w:rPr>
            </w:pPr>
            <w:r>
              <w:rPr>
                <w:color w:val="1A1A1A"/>
                <w:w w:val="110"/>
              </w:rPr>
              <w:t>Early retirement – including redundancy, flexible retirement</w:t>
            </w:r>
            <w:r w:rsidR="00BA1BEF">
              <w:rPr>
                <w:color w:val="1A1A1A"/>
                <w:w w:val="110"/>
              </w:rPr>
              <w:t>,</w:t>
            </w:r>
            <w:r>
              <w:rPr>
                <w:color w:val="1A1A1A"/>
                <w:w w:val="110"/>
              </w:rPr>
              <w:t xml:space="preserve"> and efficiency of service</w:t>
            </w:r>
          </w:p>
          <w:p w14:paraId="18DDDB19" w14:textId="225562DD" w:rsidR="00F97A75" w:rsidRPr="00F97A75" w:rsidRDefault="00F97A75" w:rsidP="00F97A75">
            <w:pPr>
              <w:pStyle w:val="TableParagraph"/>
              <w:numPr>
                <w:ilvl w:val="0"/>
                <w:numId w:val="35"/>
              </w:numPr>
              <w:spacing w:before="17" w:line="266" w:lineRule="auto"/>
              <w:ind w:right="94"/>
              <w:rPr>
                <w:color w:val="1A1A1A"/>
                <w:w w:val="110"/>
              </w:rPr>
            </w:pPr>
            <w:r>
              <w:rPr>
                <w:color w:val="1A1A1A"/>
                <w:w w:val="110"/>
              </w:rPr>
              <w:t xml:space="preserve">Pensions – LGPS, Firefighters’ Pension Scheme 1992, New Firefighters’ Pension Scheme </w:t>
            </w:r>
            <w:r w:rsidR="00BA1BEF">
              <w:rPr>
                <w:color w:val="1A1A1A"/>
                <w:w w:val="110"/>
              </w:rPr>
              <w:t>2007,</w:t>
            </w:r>
            <w:r>
              <w:rPr>
                <w:color w:val="1A1A1A"/>
                <w:w w:val="110"/>
              </w:rPr>
              <w:t xml:space="preserve"> and the Firefighters’ Pension Scheme (Wales) 2015, RDS Modified Scheme, Firefighter Compensation Scheme</w:t>
            </w:r>
          </w:p>
          <w:p w14:paraId="122B157E" w14:textId="77777777" w:rsidR="00F97A75" w:rsidRPr="00F97A75" w:rsidRDefault="00F97A75" w:rsidP="009E76DB">
            <w:pPr>
              <w:pStyle w:val="TableParagraph"/>
              <w:spacing w:before="17" w:line="266" w:lineRule="auto"/>
              <w:ind w:right="94"/>
              <w:rPr>
                <w:b/>
                <w:color w:val="1A1A1A"/>
                <w:w w:val="110"/>
              </w:rPr>
            </w:pPr>
          </w:p>
        </w:tc>
        <w:tc>
          <w:tcPr>
            <w:tcW w:w="1341" w:type="dxa"/>
          </w:tcPr>
          <w:p w14:paraId="19E43A39" w14:textId="77777777" w:rsidR="00F97A75" w:rsidRDefault="00F97A75" w:rsidP="001C0FA4">
            <w:pPr>
              <w:pStyle w:val="TableParagraph"/>
              <w:spacing w:line="296" w:lineRule="exact"/>
              <w:ind w:left="182" w:right="157"/>
              <w:jc w:val="center"/>
              <w:rPr>
                <w:color w:val="070707"/>
                <w:w w:val="95"/>
              </w:rPr>
            </w:pPr>
            <w:r>
              <w:rPr>
                <w:color w:val="070707"/>
                <w:w w:val="95"/>
              </w:rPr>
              <w:t>FA</w:t>
            </w:r>
          </w:p>
          <w:p w14:paraId="639A6011" w14:textId="77777777" w:rsidR="00F97A75" w:rsidRDefault="00F97A75" w:rsidP="001C0FA4">
            <w:pPr>
              <w:pStyle w:val="TableParagraph"/>
              <w:spacing w:line="296" w:lineRule="exact"/>
              <w:ind w:left="182" w:right="157"/>
              <w:jc w:val="center"/>
              <w:rPr>
                <w:color w:val="070707"/>
                <w:w w:val="95"/>
              </w:rPr>
            </w:pPr>
            <w:r>
              <w:rPr>
                <w:color w:val="070707"/>
                <w:w w:val="95"/>
              </w:rPr>
              <w:t>14.03.16</w:t>
            </w:r>
          </w:p>
        </w:tc>
      </w:tr>
      <w:tr w:rsidR="00C40784" w14:paraId="49BC1CAE" w14:textId="77777777" w:rsidTr="00B60537">
        <w:trPr>
          <w:trHeight w:val="491"/>
        </w:trPr>
        <w:tc>
          <w:tcPr>
            <w:tcW w:w="788" w:type="dxa"/>
          </w:tcPr>
          <w:p w14:paraId="0790E59A" w14:textId="77777777" w:rsidR="00C40784" w:rsidRPr="00C40784" w:rsidRDefault="00C40784" w:rsidP="00C96F9C">
            <w:pPr>
              <w:pStyle w:val="TableParagraph"/>
              <w:spacing w:before="21"/>
              <w:ind w:left="116"/>
              <w:rPr>
                <w:b/>
                <w:color w:val="1A1A1A"/>
                <w:w w:val="105"/>
              </w:rPr>
            </w:pPr>
            <w:r w:rsidRPr="00C40784">
              <w:rPr>
                <w:b/>
                <w:color w:val="1A1A1A"/>
                <w:w w:val="105"/>
              </w:rPr>
              <w:lastRenderedPageBreak/>
              <w:t>17</w:t>
            </w:r>
          </w:p>
        </w:tc>
        <w:tc>
          <w:tcPr>
            <w:tcW w:w="6477" w:type="dxa"/>
          </w:tcPr>
          <w:p w14:paraId="5CC4EF81" w14:textId="77777777" w:rsidR="00C40784" w:rsidRPr="00C40784" w:rsidRDefault="00C40784" w:rsidP="007C5C18">
            <w:pPr>
              <w:pStyle w:val="TableParagraph"/>
              <w:spacing w:before="17" w:line="266" w:lineRule="auto"/>
              <w:ind w:left="110" w:right="94" w:firstLine="1"/>
              <w:rPr>
                <w:b/>
                <w:color w:val="1A1A1A"/>
                <w:w w:val="110"/>
              </w:rPr>
            </w:pPr>
            <w:r w:rsidRPr="00C40784">
              <w:rPr>
                <w:b/>
                <w:color w:val="1A1A1A"/>
                <w:w w:val="110"/>
              </w:rPr>
              <w:t>OTHER TERMS AND CONDITIONS</w:t>
            </w:r>
          </w:p>
        </w:tc>
        <w:tc>
          <w:tcPr>
            <w:tcW w:w="1341" w:type="dxa"/>
          </w:tcPr>
          <w:p w14:paraId="0A25084D" w14:textId="77777777" w:rsidR="00C40784" w:rsidRDefault="00C40784" w:rsidP="001C0FA4">
            <w:pPr>
              <w:pStyle w:val="TableParagraph"/>
              <w:spacing w:line="296" w:lineRule="exact"/>
              <w:ind w:left="182" w:right="157"/>
              <w:jc w:val="center"/>
              <w:rPr>
                <w:color w:val="070707"/>
                <w:w w:val="95"/>
              </w:rPr>
            </w:pPr>
          </w:p>
        </w:tc>
      </w:tr>
      <w:tr w:rsidR="00C40784" w14:paraId="0429B84D" w14:textId="77777777" w:rsidTr="00B60537">
        <w:trPr>
          <w:trHeight w:val="491"/>
        </w:trPr>
        <w:tc>
          <w:tcPr>
            <w:tcW w:w="788" w:type="dxa"/>
          </w:tcPr>
          <w:p w14:paraId="50A52D94" w14:textId="77777777" w:rsidR="00C40784" w:rsidRPr="00C40784" w:rsidRDefault="005C7B40" w:rsidP="00C96F9C">
            <w:pPr>
              <w:pStyle w:val="TableParagraph"/>
              <w:spacing w:before="21"/>
              <w:ind w:left="116"/>
              <w:rPr>
                <w:color w:val="1A1A1A"/>
                <w:w w:val="105"/>
              </w:rPr>
            </w:pPr>
            <w:r>
              <w:rPr>
                <w:color w:val="1A1A1A"/>
                <w:w w:val="105"/>
              </w:rPr>
              <w:t>17.1</w:t>
            </w:r>
          </w:p>
        </w:tc>
        <w:tc>
          <w:tcPr>
            <w:tcW w:w="6477" w:type="dxa"/>
          </w:tcPr>
          <w:p w14:paraId="6BD275F5" w14:textId="77777777" w:rsidR="00C40784" w:rsidRDefault="005C7B40" w:rsidP="007C5C18">
            <w:pPr>
              <w:pStyle w:val="TableParagraph"/>
              <w:spacing w:before="17" w:line="266" w:lineRule="auto"/>
              <w:ind w:left="110" w:right="94" w:firstLine="1"/>
              <w:rPr>
                <w:color w:val="1A1A1A"/>
                <w:w w:val="110"/>
              </w:rPr>
            </w:pPr>
            <w:r w:rsidRPr="005C7B40">
              <w:rPr>
                <w:color w:val="1A1A1A"/>
                <w:w w:val="110"/>
              </w:rPr>
              <w:t xml:space="preserve">The Act defines remuneration widely, </w:t>
            </w:r>
            <w:r>
              <w:rPr>
                <w:color w:val="1A1A1A"/>
                <w:w w:val="110"/>
              </w:rPr>
              <w:t>to include not just pay but also charges, fees, allowances, benefits in kind, increased in/enhancements of pension entitlements and termination pay</w:t>
            </w:r>
            <w:r w:rsidR="00473F61">
              <w:rPr>
                <w:color w:val="1A1A1A"/>
                <w:w w:val="110"/>
              </w:rPr>
              <w:t>ments (Ref Section 4 Principal O</w:t>
            </w:r>
            <w:r>
              <w:rPr>
                <w:color w:val="1A1A1A"/>
                <w:w w:val="110"/>
              </w:rPr>
              <w:t>fficers Pay Construct)</w:t>
            </w:r>
            <w:r w:rsidR="006D6FB7">
              <w:rPr>
                <w:color w:val="1A1A1A"/>
                <w:w w:val="110"/>
              </w:rPr>
              <w:t>,</w:t>
            </w:r>
          </w:p>
          <w:p w14:paraId="04042720" w14:textId="77777777" w:rsidR="006D6FB7" w:rsidRPr="005C7B40" w:rsidRDefault="006D6FB7" w:rsidP="007C5C18">
            <w:pPr>
              <w:pStyle w:val="TableParagraph"/>
              <w:spacing w:before="17" w:line="266" w:lineRule="auto"/>
              <w:ind w:left="110" w:right="94" w:firstLine="1"/>
              <w:rPr>
                <w:color w:val="1A1A1A"/>
                <w:w w:val="110"/>
              </w:rPr>
            </w:pPr>
          </w:p>
        </w:tc>
        <w:tc>
          <w:tcPr>
            <w:tcW w:w="1341" w:type="dxa"/>
          </w:tcPr>
          <w:p w14:paraId="2E5DB87D" w14:textId="77777777" w:rsidR="00C40784" w:rsidRDefault="006D6FB7" w:rsidP="001C0FA4">
            <w:pPr>
              <w:pStyle w:val="TableParagraph"/>
              <w:spacing w:line="296" w:lineRule="exact"/>
              <w:ind w:left="182" w:right="157"/>
              <w:jc w:val="center"/>
              <w:rPr>
                <w:color w:val="070707"/>
                <w:w w:val="95"/>
              </w:rPr>
            </w:pPr>
            <w:r>
              <w:rPr>
                <w:color w:val="070707"/>
                <w:w w:val="95"/>
              </w:rPr>
              <w:t>FA</w:t>
            </w:r>
          </w:p>
          <w:p w14:paraId="5C7B6049" w14:textId="77777777" w:rsidR="006D6FB7" w:rsidRDefault="006D6FB7" w:rsidP="001C0FA4">
            <w:pPr>
              <w:pStyle w:val="TableParagraph"/>
              <w:spacing w:line="296" w:lineRule="exact"/>
              <w:ind w:left="182" w:right="157"/>
              <w:jc w:val="center"/>
              <w:rPr>
                <w:color w:val="070707"/>
                <w:w w:val="95"/>
              </w:rPr>
            </w:pPr>
            <w:r>
              <w:rPr>
                <w:color w:val="070707"/>
                <w:w w:val="95"/>
              </w:rPr>
              <w:t>15.12.14</w:t>
            </w:r>
          </w:p>
        </w:tc>
      </w:tr>
      <w:tr w:rsidR="006D6FB7" w14:paraId="2D2F07F6" w14:textId="77777777" w:rsidTr="00B60537">
        <w:trPr>
          <w:trHeight w:val="491"/>
        </w:trPr>
        <w:tc>
          <w:tcPr>
            <w:tcW w:w="788" w:type="dxa"/>
          </w:tcPr>
          <w:p w14:paraId="4F90050A" w14:textId="77777777" w:rsidR="006D6FB7" w:rsidRDefault="006D6FB7" w:rsidP="00C96F9C">
            <w:pPr>
              <w:pStyle w:val="TableParagraph"/>
              <w:spacing w:before="21"/>
              <w:ind w:left="116"/>
              <w:rPr>
                <w:color w:val="1A1A1A"/>
                <w:w w:val="105"/>
              </w:rPr>
            </w:pPr>
            <w:r>
              <w:rPr>
                <w:color w:val="1A1A1A"/>
                <w:w w:val="105"/>
              </w:rPr>
              <w:t>17.2</w:t>
            </w:r>
          </w:p>
        </w:tc>
        <w:tc>
          <w:tcPr>
            <w:tcW w:w="6477" w:type="dxa"/>
          </w:tcPr>
          <w:p w14:paraId="631E2AC5" w14:textId="77777777" w:rsidR="006D6FB7" w:rsidRDefault="006D6FB7" w:rsidP="007C5C18">
            <w:pPr>
              <w:pStyle w:val="TableParagraph"/>
              <w:spacing w:before="17" w:line="266" w:lineRule="auto"/>
              <w:ind w:left="110" w:right="94" w:firstLine="1"/>
              <w:rPr>
                <w:color w:val="1A1A1A"/>
                <w:w w:val="110"/>
              </w:rPr>
            </w:pPr>
            <w:r>
              <w:rPr>
                <w:color w:val="1A1A1A"/>
                <w:w w:val="110"/>
              </w:rPr>
              <w:t>South Wales Fire &amp; Rescue Service contributes to the lease v</w:t>
            </w:r>
            <w:r w:rsidR="00473F61">
              <w:rPr>
                <w:color w:val="1A1A1A"/>
                <w:w w:val="110"/>
              </w:rPr>
              <w:t>ehicle payments for its Senior M</w:t>
            </w:r>
            <w:r>
              <w:rPr>
                <w:color w:val="1A1A1A"/>
                <w:w w:val="110"/>
              </w:rPr>
              <w:t>embers of staff that choose to take part in the Service lease vehicle scheme.</w:t>
            </w:r>
          </w:p>
          <w:p w14:paraId="175BB51D" w14:textId="77777777" w:rsidR="00EA49E8" w:rsidRPr="005C7B40" w:rsidRDefault="00EA49E8" w:rsidP="007C5C18">
            <w:pPr>
              <w:pStyle w:val="TableParagraph"/>
              <w:spacing w:before="17" w:line="266" w:lineRule="auto"/>
              <w:ind w:left="110" w:right="94" w:firstLine="1"/>
              <w:rPr>
                <w:color w:val="1A1A1A"/>
                <w:w w:val="110"/>
              </w:rPr>
            </w:pPr>
          </w:p>
        </w:tc>
        <w:tc>
          <w:tcPr>
            <w:tcW w:w="1341" w:type="dxa"/>
          </w:tcPr>
          <w:p w14:paraId="343FE271" w14:textId="77777777" w:rsidR="006D6FB7" w:rsidRDefault="006D6FB7" w:rsidP="001C0FA4">
            <w:pPr>
              <w:pStyle w:val="TableParagraph"/>
              <w:spacing w:line="296" w:lineRule="exact"/>
              <w:ind w:left="182" w:right="157"/>
              <w:jc w:val="center"/>
              <w:rPr>
                <w:color w:val="070707"/>
                <w:w w:val="95"/>
              </w:rPr>
            </w:pPr>
            <w:r>
              <w:rPr>
                <w:color w:val="070707"/>
                <w:w w:val="95"/>
              </w:rPr>
              <w:t>FA</w:t>
            </w:r>
          </w:p>
          <w:p w14:paraId="11DED8C7" w14:textId="77777777" w:rsidR="006D6FB7" w:rsidRDefault="006D6FB7" w:rsidP="001C0FA4">
            <w:pPr>
              <w:pStyle w:val="TableParagraph"/>
              <w:spacing w:line="296" w:lineRule="exact"/>
              <w:ind w:left="182" w:right="157"/>
              <w:jc w:val="center"/>
              <w:rPr>
                <w:color w:val="070707"/>
                <w:w w:val="95"/>
              </w:rPr>
            </w:pPr>
            <w:r>
              <w:rPr>
                <w:color w:val="070707"/>
                <w:w w:val="95"/>
              </w:rPr>
              <w:t>15.12.14</w:t>
            </w:r>
          </w:p>
        </w:tc>
      </w:tr>
      <w:tr w:rsidR="00EA49E8" w14:paraId="2EC86080" w14:textId="77777777" w:rsidTr="00B60537">
        <w:trPr>
          <w:trHeight w:val="491"/>
        </w:trPr>
        <w:tc>
          <w:tcPr>
            <w:tcW w:w="788" w:type="dxa"/>
          </w:tcPr>
          <w:p w14:paraId="00512EA7" w14:textId="77777777" w:rsidR="00EA49E8" w:rsidRDefault="00EA49E8" w:rsidP="00C96F9C">
            <w:pPr>
              <w:pStyle w:val="TableParagraph"/>
              <w:spacing w:before="21"/>
              <w:ind w:left="116"/>
              <w:rPr>
                <w:color w:val="1A1A1A"/>
                <w:w w:val="105"/>
              </w:rPr>
            </w:pPr>
            <w:r>
              <w:rPr>
                <w:color w:val="1A1A1A"/>
                <w:w w:val="105"/>
              </w:rPr>
              <w:t>17.3</w:t>
            </w:r>
          </w:p>
        </w:tc>
        <w:tc>
          <w:tcPr>
            <w:tcW w:w="6477" w:type="dxa"/>
          </w:tcPr>
          <w:p w14:paraId="45777EAE" w14:textId="77777777" w:rsidR="00EA49E8" w:rsidRDefault="00EA49E8" w:rsidP="007C5C18">
            <w:pPr>
              <w:pStyle w:val="TableParagraph"/>
              <w:spacing w:before="17" w:line="266" w:lineRule="auto"/>
              <w:ind w:left="110" w:right="94" w:firstLine="1"/>
              <w:rPr>
                <w:color w:val="1A1A1A"/>
                <w:w w:val="110"/>
              </w:rPr>
            </w:pPr>
            <w:r>
              <w:rPr>
                <w:color w:val="1A1A1A"/>
                <w:w w:val="110"/>
              </w:rPr>
              <w:t>Contributions level vary and are dependent on the specific post.  These Service contributions form only part of the lease vehicle cost.</w:t>
            </w:r>
          </w:p>
          <w:p w14:paraId="1443B407" w14:textId="77777777" w:rsidR="00EA49E8" w:rsidRDefault="00EA49E8" w:rsidP="007C5C18">
            <w:pPr>
              <w:pStyle w:val="TableParagraph"/>
              <w:spacing w:before="17" w:line="266" w:lineRule="auto"/>
              <w:ind w:left="110" w:right="94" w:firstLine="1"/>
              <w:rPr>
                <w:color w:val="1A1A1A"/>
                <w:w w:val="110"/>
              </w:rPr>
            </w:pPr>
          </w:p>
        </w:tc>
        <w:tc>
          <w:tcPr>
            <w:tcW w:w="1341" w:type="dxa"/>
          </w:tcPr>
          <w:p w14:paraId="045E381A" w14:textId="77777777" w:rsidR="00EA49E8" w:rsidRDefault="00EA49E8" w:rsidP="001C0FA4">
            <w:pPr>
              <w:pStyle w:val="TableParagraph"/>
              <w:spacing w:line="296" w:lineRule="exact"/>
              <w:ind w:left="182" w:right="157"/>
              <w:jc w:val="center"/>
              <w:rPr>
                <w:color w:val="070707"/>
                <w:w w:val="95"/>
              </w:rPr>
            </w:pPr>
            <w:r>
              <w:rPr>
                <w:color w:val="070707"/>
                <w:w w:val="95"/>
              </w:rPr>
              <w:t>FA</w:t>
            </w:r>
          </w:p>
          <w:p w14:paraId="2D9B02D5" w14:textId="77777777" w:rsidR="00EA49E8" w:rsidRDefault="00EA49E8" w:rsidP="001C0FA4">
            <w:pPr>
              <w:pStyle w:val="TableParagraph"/>
              <w:spacing w:line="296" w:lineRule="exact"/>
              <w:ind w:left="182" w:right="157"/>
              <w:jc w:val="center"/>
              <w:rPr>
                <w:color w:val="070707"/>
                <w:w w:val="95"/>
              </w:rPr>
            </w:pPr>
            <w:r>
              <w:rPr>
                <w:color w:val="070707"/>
                <w:w w:val="95"/>
              </w:rPr>
              <w:t>15.12.14</w:t>
            </w:r>
          </w:p>
        </w:tc>
      </w:tr>
      <w:tr w:rsidR="00EA49E8" w14:paraId="106BAC46" w14:textId="77777777" w:rsidTr="00B60537">
        <w:trPr>
          <w:trHeight w:val="491"/>
        </w:trPr>
        <w:tc>
          <w:tcPr>
            <w:tcW w:w="788" w:type="dxa"/>
          </w:tcPr>
          <w:p w14:paraId="582ACE0A" w14:textId="77777777" w:rsidR="00EA49E8" w:rsidRDefault="00EA49E8" w:rsidP="00C96F9C">
            <w:pPr>
              <w:pStyle w:val="TableParagraph"/>
              <w:spacing w:before="21"/>
              <w:ind w:left="116"/>
              <w:rPr>
                <w:color w:val="1A1A1A"/>
                <w:w w:val="105"/>
              </w:rPr>
            </w:pPr>
            <w:r>
              <w:rPr>
                <w:color w:val="1A1A1A"/>
                <w:w w:val="105"/>
              </w:rPr>
              <w:t>17.4</w:t>
            </w:r>
          </w:p>
        </w:tc>
        <w:tc>
          <w:tcPr>
            <w:tcW w:w="6477" w:type="dxa"/>
          </w:tcPr>
          <w:p w14:paraId="7D2F30AB" w14:textId="21A5145C" w:rsidR="00EA49E8" w:rsidRDefault="00EA49E8" w:rsidP="007C5C18">
            <w:pPr>
              <w:pStyle w:val="TableParagraph"/>
              <w:spacing w:before="17" w:line="266" w:lineRule="auto"/>
              <w:ind w:left="110" w:right="94" w:firstLine="1"/>
              <w:rPr>
                <w:color w:val="1A1A1A"/>
                <w:w w:val="110"/>
              </w:rPr>
            </w:pPr>
            <w:r>
              <w:rPr>
                <w:color w:val="1A1A1A"/>
                <w:w w:val="110"/>
              </w:rPr>
              <w:t>The Fire &amp; Rescue Authority has implemented a strategic framework to ensure the Service has identified its key posts and has considered issues of resilience in support of the delivery of Fire &amp; Rescue Service workforce planning.  The aim is to utili</w:t>
            </w:r>
            <w:r w:rsidR="009125DB">
              <w:rPr>
                <w:color w:val="1A1A1A"/>
                <w:w w:val="110"/>
              </w:rPr>
              <w:t>s</w:t>
            </w:r>
            <w:r>
              <w:rPr>
                <w:color w:val="1A1A1A"/>
                <w:w w:val="110"/>
              </w:rPr>
              <w:t>e a structured approach to both identifying critical positions and developing managers and staff with high potential within the organi</w:t>
            </w:r>
            <w:r w:rsidR="009125DB">
              <w:rPr>
                <w:color w:val="1A1A1A"/>
                <w:w w:val="110"/>
              </w:rPr>
              <w:t>s</w:t>
            </w:r>
            <w:r>
              <w:rPr>
                <w:color w:val="1A1A1A"/>
                <w:w w:val="110"/>
              </w:rPr>
              <w:t>ation, and to steer their career development and progression to fulfil these positions.</w:t>
            </w:r>
          </w:p>
          <w:p w14:paraId="229AC648" w14:textId="34D851FB" w:rsidR="00EA49E8" w:rsidRDefault="00EA49E8" w:rsidP="00C6144A">
            <w:pPr>
              <w:pStyle w:val="TableParagraph"/>
              <w:spacing w:before="17" w:line="266" w:lineRule="auto"/>
              <w:ind w:left="110" w:right="94" w:firstLine="1"/>
              <w:rPr>
                <w:color w:val="1A1A1A"/>
                <w:w w:val="110"/>
              </w:rPr>
            </w:pPr>
            <w:r>
              <w:rPr>
                <w:color w:val="1A1A1A"/>
                <w:w w:val="110"/>
              </w:rPr>
              <w:t xml:space="preserve">Succession planning is the systematic process whereby the </w:t>
            </w:r>
            <w:r w:rsidR="00473F61">
              <w:rPr>
                <w:color w:val="1A1A1A"/>
                <w:w w:val="110"/>
              </w:rPr>
              <w:t>Fire &amp; Rescue Service identifies</w:t>
            </w:r>
            <w:r>
              <w:rPr>
                <w:color w:val="1A1A1A"/>
                <w:w w:val="110"/>
              </w:rPr>
              <w:t>, assesses</w:t>
            </w:r>
            <w:r w:rsidR="009125DB">
              <w:rPr>
                <w:color w:val="1A1A1A"/>
                <w:w w:val="110"/>
              </w:rPr>
              <w:t>,</w:t>
            </w:r>
            <w:r>
              <w:rPr>
                <w:color w:val="1A1A1A"/>
                <w:w w:val="110"/>
              </w:rPr>
              <w:t xml:space="preserve"> and develops their employees to ensure they are ready to take on key roles within the Service.  It is a strategic approach to ensure that the necessary talent and skills will be available when needed, and that essential knowledge and abilities will be maintained when employees in critical positions leave.</w:t>
            </w:r>
          </w:p>
          <w:p w14:paraId="26B573F3" w14:textId="77777777" w:rsidR="00EA49E8" w:rsidRDefault="00EA49E8" w:rsidP="007C5C18">
            <w:pPr>
              <w:pStyle w:val="TableParagraph"/>
              <w:spacing w:before="17" w:line="266" w:lineRule="auto"/>
              <w:ind w:left="110" w:right="94" w:firstLine="1"/>
              <w:rPr>
                <w:color w:val="1A1A1A"/>
                <w:w w:val="110"/>
              </w:rPr>
            </w:pPr>
          </w:p>
        </w:tc>
        <w:tc>
          <w:tcPr>
            <w:tcW w:w="1341" w:type="dxa"/>
          </w:tcPr>
          <w:p w14:paraId="1A2E092C" w14:textId="77777777" w:rsidR="00EA49E8" w:rsidRDefault="00EA49E8" w:rsidP="001C0FA4">
            <w:pPr>
              <w:pStyle w:val="TableParagraph"/>
              <w:spacing w:line="296" w:lineRule="exact"/>
              <w:ind w:left="182" w:right="157"/>
              <w:jc w:val="center"/>
              <w:rPr>
                <w:color w:val="070707"/>
                <w:w w:val="95"/>
              </w:rPr>
            </w:pPr>
            <w:r>
              <w:rPr>
                <w:color w:val="070707"/>
                <w:w w:val="95"/>
              </w:rPr>
              <w:t>FA</w:t>
            </w:r>
          </w:p>
          <w:p w14:paraId="732292EE" w14:textId="77777777" w:rsidR="00EA49E8" w:rsidRDefault="00EA49E8" w:rsidP="001C0FA4">
            <w:pPr>
              <w:pStyle w:val="TableParagraph"/>
              <w:spacing w:line="296" w:lineRule="exact"/>
              <w:ind w:left="182" w:right="157"/>
              <w:jc w:val="center"/>
              <w:rPr>
                <w:color w:val="070707"/>
                <w:w w:val="95"/>
              </w:rPr>
            </w:pPr>
            <w:r>
              <w:rPr>
                <w:color w:val="070707"/>
                <w:w w:val="95"/>
              </w:rPr>
              <w:t>14.03.16</w:t>
            </w:r>
          </w:p>
        </w:tc>
      </w:tr>
      <w:tr w:rsidR="00EA49E8" w14:paraId="55214A5C" w14:textId="77777777" w:rsidTr="00B60537">
        <w:trPr>
          <w:trHeight w:val="491"/>
        </w:trPr>
        <w:tc>
          <w:tcPr>
            <w:tcW w:w="788" w:type="dxa"/>
          </w:tcPr>
          <w:p w14:paraId="0DBCBDFE" w14:textId="77777777" w:rsidR="00EA49E8" w:rsidRPr="00EA49E8" w:rsidRDefault="00EA49E8" w:rsidP="00C96F9C">
            <w:pPr>
              <w:pStyle w:val="TableParagraph"/>
              <w:spacing w:before="21"/>
              <w:ind w:left="116"/>
              <w:rPr>
                <w:b/>
                <w:color w:val="1A1A1A"/>
                <w:w w:val="105"/>
              </w:rPr>
            </w:pPr>
            <w:r w:rsidRPr="00EA49E8">
              <w:rPr>
                <w:b/>
                <w:color w:val="1A1A1A"/>
                <w:w w:val="105"/>
              </w:rPr>
              <w:t>18</w:t>
            </w:r>
          </w:p>
        </w:tc>
        <w:tc>
          <w:tcPr>
            <w:tcW w:w="6477" w:type="dxa"/>
          </w:tcPr>
          <w:p w14:paraId="1CD17478" w14:textId="77777777" w:rsidR="00EA49E8" w:rsidRPr="00EA49E8" w:rsidRDefault="00EA49E8" w:rsidP="007C5C18">
            <w:pPr>
              <w:pStyle w:val="TableParagraph"/>
              <w:spacing w:before="17" w:line="266" w:lineRule="auto"/>
              <w:ind w:left="110" w:right="94" w:firstLine="1"/>
              <w:rPr>
                <w:b/>
                <w:color w:val="1A1A1A"/>
                <w:w w:val="110"/>
              </w:rPr>
            </w:pPr>
            <w:r w:rsidRPr="00EA49E8">
              <w:rPr>
                <w:b/>
                <w:color w:val="1A1A1A"/>
                <w:w w:val="110"/>
              </w:rPr>
              <w:t>MONITORING AND REVIEW</w:t>
            </w:r>
          </w:p>
        </w:tc>
        <w:tc>
          <w:tcPr>
            <w:tcW w:w="1341" w:type="dxa"/>
          </w:tcPr>
          <w:p w14:paraId="2A6DE61A" w14:textId="77777777" w:rsidR="00EA49E8" w:rsidRDefault="00EA49E8" w:rsidP="001C0FA4">
            <w:pPr>
              <w:pStyle w:val="TableParagraph"/>
              <w:spacing w:line="296" w:lineRule="exact"/>
              <w:ind w:left="182" w:right="157"/>
              <w:jc w:val="center"/>
              <w:rPr>
                <w:color w:val="070707"/>
                <w:w w:val="95"/>
              </w:rPr>
            </w:pPr>
          </w:p>
        </w:tc>
      </w:tr>
      <w:tr w:rsidR="00EA49E8" w14:paraId="243B3EC2" w14:textId="77777777" w:rsidTr="00B60537">
        <w:trPr>
          <w:trHeight w:val="491"/>
        </w:trPr>
        <w:tc>
          <w:tcPr>
            <w:tcW w:w="788" w:type="dxa"/>
          </w:tcPr>
          <w:p w14:paraId="792EA03B" w14:textId="77777777" w:rsidR="00EA49E8" w:rsidRPr="00EA49E8" w:rsidRDefault="00EA49E8" w:rsidP="00C96F9C">
            <w:pPr>
              <w:pStyle w:val="TableParagraph"/>
              <w:spacing w:before="21"/>
              <w:ind w:left="116"/>
              <w:rPr>
                <w:color w:val="1A1A1A"/>
                <w:w w:val="105"/>
              </w:rPr>
            </w:pPr>
            <w:r w:rsidRPr="00EA49E8">
              <w:rPr>
                <w:color w:val="1A1A1A"/>
                <w:w w:val="105"/>
              </w:rPr>
              <w:t>18.1</w:t>
            </w:r>
          </w:p>
        </w:tc>
        <w:tc>
          <w:tcPr>
            <w:tcW w:w="6477" w:type="dxa"/>
          </w:tcPr>
          <w:p w14:paraId="0CC5FE75" w14:textId="77777777" w:rsidR="00EA49E8" w:rsidRPr="00EA49E8" w:rsidRDefault="00A76257" w:rsidP="007C5C18">
            <w:pPr>
              <w:pStyle w:val="TableParagraph"/>
              <w:spacing w:before="17" w:line="266" w:lineRule="auto"/>
              <w:ind w:left="110" w:right="94" w:firstLine="1"/>
              <w:rPr>
                <w:color w:val="1A1A1A"/>
                <w:w w:val="110"/>
              </w:rPr>
            </w:pPr>
            <w:r>
              <w:rPr>
                <w:color w:val="1A1A1A"/>
                <w:w w:val="110"/>
              </w:rPr>
              <w:t>The Assistant Chief Officer P</w:t>
            </w:r>
            <w:r w:rsidR="00EA49E8">
              <w:rPr>
                <w:color w:val="1A1A1A"/>
                <w:w w:val="110"/>
              </w:rPr>
              <w:t>eople Services will review the application of this policy on an</w:t>
            </w:r>
            <w:r w:rsidR="007C37EA">
              <w:rPr>
                <w:color w:val="1A1A1A"/>
                <w:w w:val="110"/>
              </w:rPr>
              <w:t xml:space="preserve"> </w:t>
            </w:r>
            <w:r w:rsidR="00EA49E8">
              <w:rPr>
                <w:color w:val="1A1A1A"/>
                <w:w w:val="110"/>
              </w:rPr>
              <w:t>annual basis.</w:t>
            </w:r>
          </w:p>
        </w:tc>
        <w:tc>
          <w:tcPr>
            <w:tcW w:w="1341" w:type="dxa"/>
          </w:tcPr>
          <w:p w14:paraId="22BF8E45" w14:textId="77777777" w:rsidR="00EA49E8" w:rsidRDefault="00EA49E8" w:rsidP="001C0FA4">
            <w:pPr>
              <w:pStyle w:val="TableParagraph"/>
              <w:spacing w:line="296" w:lineRule="exact"/>
              <w:ind w:left="182" w:right="157"/>
              <w:jc w:val="center"/>
              <w:rPr>
                <w:color w:val="070707"/>
                <w:w w:val="95"/>
              </w:rPr>
            </w:pPr>
            <w:r>
              <w:rPr>
                <w:color w:val="070707"/>
                <w:w w:val="95"/>
              </w:rPr>
              <w:t>FA</w:t>
            </w:r>
          </w:p>
          <w:p w14:paraId="29C1B6A6" w14:textId="77777777" w:rsidR="00EA49E8" w:rsidRDefault="00EA49E8" w:rsidP="001C0FA4">
            <w:pPr>
              <w:pStyle w:val="TableParagraph"/>
              <w:spacing w:line="296" w:lineRule="exact"/>
              <w:ind w:left="182" w:right="157"/>
              <w:jc w:val="center"/>
              <w:rPr>
                <w:color w:val="070707"/>
                <w:w w:val="95"/>
              </w:rPr>
            </w:pPr>
            <w:r>
              <w:rPr>
                <w:color w:val="070707"/>
                <w:w w:val="95"/>
              </w:rPr>
              <w:t>15.12.14</w:t>
            </w:r>
          </w:p>
          <w:p w14:paraId="0788C005" w14:textId="77777777" w:rsidR="00EA49E8" w:rsidRDefault="00EA49E8" w:rsidP="001C0FA4">
            <w:pPr>
              <w:pStyle w:val="TableParagraph"/>
              <w:spacing w:line="296" w:lineRule="exact"/>
              <w:ind w:left="182" w:right="157"/>
              <w:jc w:val="center"/>
              <w:rPr>
                <w:color w:val="070707"/>
                <w:w w:val="95"/>
              </w:rPr>
            </w:pPr>
          </w:p>
        </w:tc>
      </w:tr>
      <w:tr w:rsidR="00EA49E8" w14:paraId="48A5D234" w14:textId="77777777" w:rsidTr="00B60537">
        <w:trPr>
          <w:trHeight w:val="491"/>
        </w:trPr>
        <w:tc>
          <w:tcPr>
            <w:tcW w:w="788" w:type="dxa"/>
          </w:tcPr>
          <w:p w14:paraId="0FE36222" w14:textId="77777777" w:rsidR="00EA49E8" w:rsidRPr="00EA49E8" w:rsidRDefault="007C37EA" w:rsidP="00C96F9C">
            <w:pPr>
              <w:pStyle w:val="TableParagraph"/>
              <w:spacing w:before="21"/>
              <w:ind w:left="116"/>
              <w:rPr>
                <w:color w:val="1A1A1A"/>
                <w:w w:val="105"/>
              </w:rPr>
            </w:pPr>
            <w:r>
              <w:rPr>
                <w:color w:val="1A1A1A"/>
                <w:w w:val="105"/>
              </w:rPr>
              <w:t>18.2</w:t>
            </w:r>
          </w:p>
        </w:tc>
        <w:tc>
          <w:tcPr>
            <w:tcW w:w="6477" w:type="dxa"/>
          </w:tcPr>
          <w:p w14:paraId="21387B09" w14:textId="77777777" w:rsidR="00EA49E8" w:rsidRDefault="00A76257" w:rsidP="007C5C18">
            <w:pPr>
              <w:pStyle w:val="TableParagraph"/>
              <w:spacing w:before="17" w:line="266" w:lineRule="auto"/>
              <w:ind w:left="110" w:right="94" w:firstLine="1"/>
              <w:rPr>
                <w:color w:val="1A1A1A"/>
                <w:w w:val="110"/>
              </w:rPr>
            </w:pPr>
            <w:r>
              <w:rPr>
                <w:color w:val="1A1A1A"/>
                <w:w w:val="110"/>
              </w:rPr>
              <w:t>The P</w:t>
            </w:r>
            <w:r w:rsidR="007C37EA">
              <w:rPr>
                <w:color w:val="1A1A1A"/>
                <w:w w:val="110"/>
              </w:rPr>
              <w:t>ay Policy will then be presented to the HR &amp; Equalities Committee for review before being submitted to the full Fire &amp; Rescue Authority for final determination annually in March.</w:t>
            </w:r>
          </w:p>
          <w:p w14:paraId="0ED4C317" w14:textId="77777777" w:rsidR="007C37EA" w:rsidRDefault="007C37EA" w:rsidP="007C5C18">
            <w:pPr>
              <w:pStyle w:val="TableParagraph"/>
              <w:spacing w:before="17" w:line="266" w:lineRule="auto"/>
              <w:ind w:left="110" w:right="94" w:firstLine="1"/>
              <w:rPr>
                <w:color w:val="1A1A1A"/>
                <w:w w:val="110"/>
              </w:rPr>
            </w:pPr>
          </w:p>
        </w:tc>
        <w:tc>
          <w:tcPr>
            <w:tcW w:w="1341" w:type="dxa"/>
          </w:tcPr>
          <w:p w14:paraId="134D1363" w14:textId="77777777" w:rsidR="00EA49E8" w:rsidRDefault="007C37EA" w:rsidP="001C0FA4">
            <w:pPr>
              <w:pStyle w:val="TableParagraph"/>
              <w:spacing w:line="296" w:lineRule="exact"/>
              <w:ind w:left="182" w:right="157"/>
              <w:jc w:val="center"/>
              <w:rPr>
                <w:color w:val="070707"/>
                <w:w w:val="95"/>
              </w:rPr>
            </w:pPr>
            <w:r>
              <w:rPr>
                <w:color w:val="070707"/>
                <w:w w:val="95"/>
              </w:rPr>
              <w:t>FA</w:t>
            </w:r>
          </w:p>
          <w:p w14:paraId="0EED8221" w14:textId="77777777" w:rsidR="007C37EA" w:rsidRDefault="007C37EA" w:rsidP="001C0FA4">
            <w:pPr>
              <w:pStyle w:val="TableParagraph"/>
              <w:spacing w:line="296" w:lineRule="exact"/>
              <w:ind w:left="182" w:right="157"/>
              <w:jc w:val="center"/>
              <w:rPr>
                <w:color w:val="070707"/>
                <w:w w:val="95"/>
              </w:rPr>
            </w:pPr>
            <w:r>
              <w:rPr>
                <w:color w:val="070707"/>
                <w:w w:val="95"/>
              </w:rPr>
              <w:t>15.12.14</w:t>
            </w:r>
          </w:p>
        </w:tc>
      </w:tr>
      <w:tr w:rsidR="007C37EA" w14:paraId="5D10AF87" w14:textId="77777777" w:rsidTr="00B60537">
        <w:trPr>
          <w:trHeight w:val="491"/>
        </w:trPr>
        <w:tc>
          <w:tcPr>
            <w:tcW w:w="788" w:type="dxa"/>
          </w:tcPr>
          <w:p w14:paraId="1C7DE0CC" w14:textId="77777777" w:rsidR="007C37EA" w:rsidRDefault="007C37EA" w:rsidP="00C96F9C">
            <w:pPr>
              <w:pStyle w:val="TableParagraph"/>
              <w:spacing w:before="21"/>
              <w:ind w:left="116"/>
              <w:rPr>
                <w:color w:val="1A1A1A"/>
                <w:w w:val="105"/>
              </w:rPr>
            </w:pPr>
            <w:r>
              <w:rPr>
                <w:color w:val="1A1A1A"/>
                <w:w w:val="105"/>
              </w:rPr>
              <w:t>18.3</w:t>
            </w:r>
          </w:p>
        </w:tc>
        <w:tc>
          <w:tcPr>
            <w:tcW w:w="6477" w:type="dxa"/>
          </w:tcPr>
          <w:p w14:paraId="2425A5A9" w14:textId="77777777" w:rsidR="007C37EA" w:rsidRDefault="007C37EA" w:rsidP="007C5C18">
            <w:pPr>
              <w:pStyle w:val="TableParagraph"/>
              <w:spacing w:before="17" w:line="266" w:lineRule="auto"/>
              <w:ind w:left="110" w:right="94" w:firstLine="1"/>
              <w:rPr>
                <w:color w:val="1A1A1A"/>
                <w:w w:val="110"/>
              </w:rPr>
            </w:pPr>
            <w:r>
              <w:rPr>
                <w:color w:val="1A1A1A"/>
                <w:w w:val="110"/>
              </w:rPr>
              <w:t>Any changes or deviation from this policy outside of such a review requires full Fire &amp; Rescue Authority approval.</w:t>
            </w:r>
          </w:p>
          <w:p w14:paraId="53511D09" w14:textId="77777777" w:rsidR="007C37EA" w:rsidRDefault="007C37EA" w:rsidP="007C5C18">
            <w:pPr>
              <w:pStyle w:val="TableParagraph"/>
              <w:spacing w:before="17" w:line="266" w:lineRule="auto"/>
              <w:ind w:left="110" w:right="94" w:firstLine="1"/>
              <w:rPr>
                <w:color w:val="1A1A1A"/>
                <w:w w:val="110"/>
              </w:rPr>
            </w:pPr>
          </w:p>
        </w:tc>
        <w:tc>
          <w:tcPr>
            <w:tcW w:w="1341" w:type="dxa"/>
          </w:tcPr>
          <w:p w14:paraId="69D3B789" w14:textId="77777777" w:rsidR="007C37EA" w:rsidRDefault="007C37EA" w:rsidP="001C0FA4">
            <w:pPr>
              <w:pStyle w:val="TableParagraph"/>
              <w:spacing w:line="296" w:lineRule="exact"/>
              <w:ind w:left="182" w:right="157"/>
              <w:jc w:val="center"/>
              <w:rPr>
                <w:color w:val="070707"/>
                <w:w w:val="95"/>
              </w:rPr>
            </w:pPr>
            <w:r>
              <w:rPr>
                <w:color w:val="070707"/>
                <w:w w:val="95"/>
              </w:rPr>
              <w:t>FA</w:t>
            </w:r>
          </w:p>
          <w:p w14:paraId="7A34F7BB" w14:textId="77777777" w:rsidR="007C37EA" w:rsidRDefault="007C37EA" w:rsidP="001C0FA4">
            <w:pPr>
              <w:pStyle w:val="TableParagraph"/>
              <w:spacing w:line="296" w:lineRule="exact"/>
              <w:ind w:left="182" w:right="157"/>
              <w:jc w:val="center"/>
              <w:rPr>
                <w:color w:val="070707"/>
                <w:w w:val="95"/>
              </w:rPr>
            </w:pPr>
            <w:r>
              <w:rPr>
                <w:color w:val="070707"/>
                <w:w w:val="95"/>
              </w:rPr>
              <w:t>15.12.14</w:t>
            </w:r>
          </w:p>
        </w:tc>
      </w:tr>
      <w:tr w:rsidR="007C37EA" w14:paraId="40F15D8F" w14:textId="77777777" w:rsidTr="00B60537">
        <w:trPr>
          <w:trHeight w:val="491"/>
        </w:trPr>
        <w:tc>
          <w:tcPr>
            <w:tcW w:w="788" w:type="dxa"/>
          </w:tcPr>
          <w:p w14:paraId="642AABC7" w14:textId="77777777" w:rsidR="007C37EA" w:rsidRPr="007C37EA" w:rsidRDefault="007C37EA" w:rsidP="00C96F9C">
            <w:pPr>
              <w:pStyle w:val="TableParagraph"/>
              <w:spacing w:before="21"/>
              <w:ind w:left="116"/>
              <w:rPr>
                <w:b/>
                <w:color w:val="1A1A1A"/>
                <w:w w:val="105"/>
              </w:rPr>
            </w:pPr>
            <w:r w:rsidRPr="007C37EA">
              <w:rPr>
                <w:b/>
                <w:color w:val="1A1A1A"/>
                <w:w w:val="105"/>
              </w:rPr>
              <w:t>19</w:t>
            </w:r>
          </w:p>
        </w:tc>
        <w:tc>
          <w:tcPr>
            <w:tcW w:w="6477" w:type="dxa"/>
          </w:tcPr>
          <w:p w14:paraId="540CD40C" w14:textId="77777777" w:rsidR="007C37EA" w:rsidRPr="007C37EA" w:rsidRDefault="007C37EA" w:rsidP="007C5C18">
            <w:pPr>
              <w:pStyle w:val="TableParagraph"/>
              <w:spacing w:before="17" w:line="266" w:lineRule="auto"/>
              <w:ind w:left="110" w:right="94" w:firstLine="1"/>
              <w:rPr>
                <w:b/>
                <w:color w:val="1A1A1A"/>
                <w:w w:val="110"/>
              </w:rPr>
            </w:pPr>
            <w:r w:rsidRPr="007C37EA">
              <w:rPr>
                <w:b/>
                <w:color w:val="1A1A1A"/>
                <w:w w:val="110"/>
              </w:rPr>
              <w:t>SALARY SCALES</w:t>
            </w:r>
          </w:p>
        </w:tc>
        <w:tc>
          <w:tcPr>
            <w:tcW w:w="1341" w:type="dxa"/>
          </w:tcPr>
          <w:p w14:paraId="0B2FB9A3" w14:textId="77777777" w:rsidR="007C37EA" w:rsidRDefault="007C37EA" w:rsidP="001C0FA4">
            <w:pPr>
              <w:pStyle w:val="TableParagraph"/>
              <w:spacing w:line="296" w:lineRule="exact"/>
              <w:ind w:left="182" w:right="157"/>
              <w:jc w:val="center"/>
              <w:rPr>
                <w:color w:val="070707"/>
                <w:w w:val="95"/>
              </w:rPr>
            </w:pPr>
          </w:p>
        </w:tc>
      </w:tr>
      <w:tr w:rsidR="007C37EA" w14:paraId="1DC24184" w14:textId="77777777" w:rsidTr="00B60537">
        <w:trPr>
          <w:trHeight w:val="491"/>
        </w:trPr>
        <w:tc>
          <w:tcPr>
            <w:tcW w:w="788" w:type="dxa"/>
          </w:tcPr>
          <w:p w14:paraId="069F0B66" w14:textId="77777777" w:rsidR="007C37EA" w:rsidRPr="007C37EA" w:rsidRDefault="007C37EA" w:rsidP="00C96F9C">
            <w:pPr>
              <w:pStyle w:val="TableParagraph"/>
              <w:spacing w:before="21"/>
              <w:ind w:left="116"/>
              <w:rPr>
                <w:color w:val="1A1A1A"/>
                <w:w w:val="105"/>
              </w:rPr>
            </w:pPr>
            <w:r w:rsidRPr="007C37EA">
              <w:rPr>
                <w:color w:val="1A1A1A"/>
                <w:w w:val="105"/>
              </w:rPr>
              <w:t>19.1</w:t>
            </w:r>
          </w:p>
        </w:tc>
        <w:tc>
          <w:tcPr>
            <w:tcW w:w="6477" w:type="dxa"/>
          </w:tcPr>
          <w:p w14:paraId="1E84F05E" w14:textId="77777777" w:rsidR="007C37EA" w:rsidRPr="007C37EA" w:rsidRDefault="007C37EA" w:rsidP="007C5C18">
            <w:pPr>
              <w:pStyle w:val="TableParagraph"/>
              <w:spacing w:before="17" w:line="266" w:lineRule="auto"/>
              <w:ind w:left="110" w:right="94" w:firstLine="1"/>
              <w:rPr>
                <w:color w:val="1A1A1A"/>
                <w:w w:val="110"/>
              </w:rPr>
            </w:pPr>
            <w:r w:rsidRPr="007C37EA">
              <w:rPr>
                <w:color w:val="1A1A1A"/>
                <w:w w:val="110"/>
              </w:rPr>
              <w:t>South Wales Fire &amp; Rescue Authority Principal Officers and Heads of Service, salary matrix – Appendix 1</w:t>
            </w:r>
          </w:p>
        </w:tc>
        <w:tc>
          <w:tcPr>
            <w:tcW w:w="1341" w:type="dxa"/>
          </w:tcPr>
          <w:p w14:paraId="6D061558" w14:textId="77777777" w:rsidR="007C37EA" w:rsidRDefault="007C37EA" w:rsidP="001C0FA4">
            <w:pPr>
              <w:pStyle w:val="TableParagraph"/>
              <w:spacing w:line="296" w:lineRule="exact"/>
              <w:ind w:left="182" w:right="157"/>
              <w:jc w:val="center"/>
              <w:rPr>
                <w:color w:val="070707"/>
                <w:w w:val="95"/>
              </w:rPr>
            </w:pPr>
            <w:r>
              <w:rPr>
                <w:color w:val="070707"/>
                <w:w w:val="95"/>
              </w:rPr>
              <w:t>FA</w:t>
            </w:r>
          </w:p>
          <w:p w14:paraId="1D6DD0F3" w14:textId="77777777" w:rsidR="007C37EA" w:rsidRDefault="007C37EA" w:rsidP="001C0FA4">
            <w:pPr>
              <w:pStyle w:val="TableParagraph"/>
              <w:spacing w:line="296" w:lineRule="exact"/>
              <w:ind w:left="182" w:right="157"/>
              <w:jc w:val="center"/>
              <w:rPr>
                <w:color w:val="070707"/>
                <w:w w:val="95"/>
              </w:rPr>
            </w:pPr>
            <w:r>
              <w:rPr>
                <w:color w:val="070707"/>
                <w:w w:val="95"/>
              </w:rPr>
              <w:t>15.12.14</w:t>
            </w:r>
          </w:p>
          <w:p w14:paraId="18F5B70C" w14:textId="77777777" w:rsidR="007C37EA" w:rsidRDefault="007C37EA" w:rsidP="001C0FA4">
            <w:pPr>
              <w:pStyle w:val="TableParagraph"/>
              <w:spacing w:line="296" w:lineRule="exact"/>
              <w:ind w:left="182" w:right="157"/>
              <w:jc w:val="center"/>
              <w:rPr>
                <w:color w:val="070707"/>
                <w:w w:val="95"/>
              </w:rPr>
            </w:pPr>
            <w:r>
              <w:rPr>
                <w:color w:val="070707"/>
                <w:w w:val="95"/>
              </w:rPr>
              <w:t>FA</w:t>
            </w:r>
          </w:p>
          <w:p w14:paraId="257C06C0" w14:textId="77777777" w:rsidR="007C37EA" w:rsidRDefault="007C37EA" w:rsidP="001C0FA4">
            <w:pPr>
              <w:pStyle w:val="TableParagraph"/>
              <w:spacing w:line="296" w:lineRule="exact"/>
              <w:ind w:left="182" w:right="157"/>
              <w:jc w:val="center"/>
              <w:rPr>
                <w:color w:val="070707"/>
                <w:w w:val="95"/>
              </w:rPr>
            </w:pPr>
            <w:r>
              <w:rPr>
                <w:color w:val="070707"/>
                <w:w w:val="95"/>
              </w:rPr>
              <w:t>12.02.18</w:t>
            </w:r>
          </w:p>
          <w:p w14:paraId="221BC0DA" w14:textId="77777777" w:rsidR="007C37EA" w:rsidRDefault="007C37EA" w:rsidP="001C0FA4">
            <w:pPr>
              <w:pStyle w:val="TableParagraph"/>
              <w:spacing w:line="296" w:lineRule="exact"/>
              <w:ind w:left="182" w:right="157"/>
              <w:jc w:val="center"/>
              <w:rPr>
                <w:color w:val="070707"/>
                <w:w w:val="95"/>
              </w:rPr>
            </w:pPr>
          </w:p>
        </w:tc>
      </w:tr>
      <w:tr w:rsidR="007C37EA" w14:paraId="2D905654" w14:textId="77777777" w:rsidTr="00B60537">
        <w:trPr>
          <w:trHeight w:val="491"/>
        </w:trPr>
        <w:tc>
          <w:tcPr>
            <w:tcW w:w="788" w:type="dxa"/>
          </w:tcPr>
          <w:p w14:paraId="40582205" w14:textId="77777777" w:rsidR="007C37EA" w:rsidRPr="007C37EA" w:rsidRDefault="007C37EA" w:rsidP="00C96F9C">
            <w:pPr>
              <w:pStyle w:val="TableParagraph"/>
              <w:spacing w:before="21"/>
              <w:ind w:left="116"/>
              <w:rPr>
                <w:color w:val="1A1A1A"/>
                <w:w w:val="105"/>
              </w:rPr>
            </w:pPr>
            <w:r>
              <w:rPr>
                <w:color w:val="1A1A1A"/>
                <w:w w:val="105"/>
              </w:rPr>
              <w:lastRenderedPageBreak/>
              <w:t>19.2</w:t>
            </w:r>
          </w:p>
        </w:tc>
        <w:tc>
          <w:tcPr>
            <w:tcW w:w="6477" w:type="dxa"/>
          </w:tcPr>
          <w:p w14:paraId="101DF515" w14:textId="77777777" w:rsidR="007C37EA" w:rsidRPr="007C37EA" w:rsidRDefault="007C37EA" w:rsidP="007C5C18">
            <w:pPr>
              <w:pStyle w:val="TableParagraph"/>
              <w:spacing w:before="17" w:line="266" w:lineRule="auto"/>
              <w:ind w:left="110" w:right="94" w:firstLine="1"/>
              <w:rPr>
                <w:color w:val="1A1A1A"/>
                <w:w w:val="110"/>
              </w:rPr>
            </w:pPr>
            <w:r>
              <w:rPr>
                <w:color w:val="1A1A1A"/>
                <w:w w:val="110"/>
              </w:rPr>
              <w:t>National Join</w:t>
            </w:r>
            <w:r w:rsidR="00D1175A">
              <w:rPr>
                <w:color w:val="1A1A1A"/>
                <w:w w:val="110"/>
              </w:rPr>
              <w:t>t</w:t>
            </w:r>
            <w:r>
              <w:rPr>
                <w:color w:val="1A1A1A"/>
                <w:w w:val="110"/>
              </w:rPr>
              <w:t xml:space="preserve"> Council for Local Authorities Fire &amp; Rescue Services, salary matrix – Appendix 2</w:t>
            </w:r>
          </w:p>
        </w:tc>
        <w:tc>
          <w:tcPr>
            <w:tcW w:w="1341" w:type="dxa"/>
          </w:tcPr>
          <w:p w14:paraId="684FE33E" w14:textId="77777777" w:rsidR="007C37EA" w:rsidRDefault="007C37EA" w:rsidP="001C0FA4">
            <w:pPr>
              <w:pStyle w:val="TableParagraph"/>
              <w:spacing w:line="296" w:lineRule="exact"/>
              <w:ind w:left="182" w:right="157"/>
              <w:jc w:val="center"/>
              <w:rPr>
                <w:color w:val="070707"/>
                <w:w w:val="95"/>
              </w:rPr>
            </w:pPr>
            <w:r>
              <w:rPr>
                <w:color w:val="070707"/>
                <w:w w:val="95"/>
              </w:rPr>
              <w:t>FA</w:t>
            </w:r>
          </w:p>
          <w:p w14:paraId="5BCDBFB4" w14:textId="77777777" w:rsidR="007C37EA" w:rsidRDefault="007C37EA" w:rsidP="001C0FA4">
            <w:pPr>
              <w:pStyle w:val="TableParagraph"/>
              <w:spacing w:line="296" w:lineRule="exact"/>
              <w:ind w:left="182" w:right="157"/>
              <w:jc w:val="center"/>
              <w:rPr>
                <w:color w:val="070707"/>
                <w:w w:val="95"/>
              </w:rPr>
            </w:pPr>
            <w:r>
              <w:rPr>
                <w:color w:val="070707"/>
                <w:w w:val="95"/>
              </w:rPr>
              <w:t>15.12.14</w:t>
            </w:r>
          </w:p>
          <w:p w14:paraId="7F4031BB" w14:textId="77777777" w:rsidR="007C37EA" w:rsidRDefault="007C37EA" w:rsidP="001C0FA4">
            <w:pPr>
              <w:pStyle w:val="TableParagraph"/>
              <w:spacing w:line="296" w:lineRule="exact"/>
              <w:ind w:left="182" w:right="157"/>
              <w:jc w:val="center"/>
              <w:rPr>
                <w:color w:val="070707"/>
                <w:w w:val="95"/>
              </w:rPr>
            </w:pPr>
            <w:r>
              <w:rPr>
                <w:color w:val="070707"/>
                <w:w w:val="95"/>
              </w:rPr>
              <w:t>FA</w:t>
            </w:r>
          </w:p>
          <w:p w14:paraId="5CC0CEDD" w14:textId="77777777" w:rsidR="007C37EA" w:rsidRDefault="007C37EA" w:rsidP="001C0FA4">
            <w:pPr>
              <w:pStyle w:val="TableParagraph"/>
              <w:spacing w:line="296" w:lineRule="exact"/>
              <w:ind w:left="182" w:right="157"/>
              <w:jc w:val="center"/>
              <w:rPr>
                <w:color w:val="070707"/>
                <w:w w:val="95"/>
              </w:rPr>
            </w:pPr>
            <w:r>
              <w:rPr>
                <w:color w:val="070707"/>
                <w:w w:val="95"/>
              </w:rPr>
              <w:t>12.02.18</w:t>
            </w:r>
          </w:p>
          <w:p w14:paraId="6BCCDEE8" w14:textId="77777777" w:rsidR="007C37EA" w:rsidRDefault="007C37EA" w:rsidP="001C0FA4">
            <w:pPr>
              <w:pStyle w:val="TableParagraph"/>
              <w:spacing w:line="296" w:lineRule="exact"/>
              <w:ind w:left="182" w:right="157"/>
              <w:jc w:val="center"/>
              <w:rPr>
                <w:color w:val="070707"/>
                <w:w w:val="95"/>
              </w:rPr>
            </w:pPr>
          </w:p>
        </w:tc>
      </w:tr>
      <w:tr w:rsidR="00113BCC" w14:paraId="7559FE61" w14:textId="77777777" w:rsidTr="00B60537">
        <w:trPr>
          <w:trHeight w:val="491"/>
        </w:trPr>
        <w:tc>
          <w:tcPr>
            <w:tcW w:w="788" w:type="dxa"/>
          </w:tcPr>
          <w:p w14:paraId="154CABA9" w14:textId="77777777" w:rsidR="00113BCC" w:rsidRDefault="00113BCC" w:rsidP="00C96F9C">
            <w:pPr>
              <w:pStyle w:val="TableParagraph"/>
              <w:spacing w:before="21"/>
              <w:ind w:left="116"/>
              <w:rPr>
                <w:color w:val="1A1A1A"/>
                <w:w w:val="105"/>
              </w:rPr>
            </w:pPr>
            <w:r>
              <w:rPr>
                <w:color w:val="1A1A1A"/>
                <w:w w:val="105"/>
              </w:rPr>
              <w:t>19.3</w:t>
            </w:r>
          </w:p>
        </w:tc>
        <w:tc>
          <w:tcPr>
            <w:tcW w:w="6477" w:type="dxa"/>
          </w:tcPr>
          <w:p w14:paraId="39622F63" w14:textId="77777777" w:rsidR="00113BCC" w:rsidRDefault="00113BCC" w:rsidP="007C5C18">
            <w:pPr>
              <w:pStyle w:val="TableParagraph"/>
              <w:spacing w:before="17" w:line="266" w:lineRule="auto"/>
              <w:ind w:left="110" w:right="94" w:firstLine="1"/>
              <w:rPr>
                <w:color w:val="1A1A1A"/>
                <w:w w:val="110"/>
              </w:rPr>
            </w:pPr>
            <w:r>
              <w:rPr>
                <w:color w:val="1A1A1A"/>
                <w:w w:val="110"/>
              </w:rPr>
              <w:t>South Wales Fire &amp; Rescue Service, On-Call Duty System Payment Structure – Appendix 3.</w:t>
            </w:r>
          </w:p>
        </w:tc>
        <w:tc>
          <w:tcPr>
            <w:tcW w:w="1341" w:type="dxa"/>
          </w:tcPr>
          <w:p w14:paraId="06C0BD43" w14:textId="77777777" w:rsidR="00113BCC" w:rsidRDefault="00113BCC" w:rsidP="001C0FA4">
            <w:pPr>
              <w:pStyle w:val="TableParagraph"/>
              <w:spacing w:line="296" w:lineRule="exact"/>
              <w:ind w:left="182" w:right="157"/>
              <w:jc w:val="center"/>
              <w:rPr>
                <w:color w:val="070707"/>
                <w:w w:val="95"/>
              </w:rPr>
            </w:pPr>
            <w:r>
              <w:rPr>
                <w:color w:val="070707"/>
                <w:w w:val="95"/>
              </w:rPr>
              <w:t>FA</w:t>
            </w:r>
          </w:p>
          <w:p w14:paraId="2B297414" w14:textId="77777777" w:rsidR="00113BCC" w:rsidRDefault="00113BCC" w:rsidP="001C0FA4">
            <w:pPr>
              <w:pStyle w:val="TableParagraph"/>
              <w:spacing w:line="296" w:lineRule="exact"/>
              <w:ind w:left="182" w:right="157"/>
              <w:jc w:val="center"/>
              <w:rPr>
                <w:color w:val="070707"/>
                <w:w w:val="95"/>
              </w:rPr>
            </w:pPr>
            <w:r>
              <w:rPr>
                <w:color w:val="070707"/>
                <w:w w:val="95"/>
              </w:rPr>
              <w:t>15.12.15</w:t>
            </w:r>
          </w:p>
          <w:p w14:paraId="7056FAB4" w14:textId="77777777" w:rsidR="00113BCC" w:rsidRDefault="00113BCC" w:rsidP="001C0FA4">
            <w:pPr>
              <w:pStyle w:val="TableParagraph"/>
              <w:spacing w:line="296" w:lineRule="exact"/>
              <w:ind w:left="182" w:right="157"/>
              <w:jc w:val="center"/>
              <w:rPr>
                <w:color w:val="070707"/>
                <w:w w:val="95"/>
              </w:rPr>
            </w:pPr>
            <w:r>
              <w:rPr>
                <w:color w:val="070707"/>
                <w:w w:val="95"/>
              </w:rPr>
              <w:t>FA</w:t>
            </w:r>
          </w:p>
          <w:p w14:paraId="53DCCA9E" w14:textId="77777777" w:rsidR="00113BCC" w:rsidRDefault="00113BCC" w:rsidP="001C0FA4">
            <w:pPr>
              <w:pStyle w:val="TableParagraph"/>
              <w:spacing w:line="296" w:lineRule="exact"/>
              <w:ind w:left="182" w:right="157"/>
              <w:jc w:val="center"/>
              <w:rPr>
                <w:color w:val="070707"/>
                <w:w w:val="95"/>
              </w:rPr>
            </w:pPr>
            <w:r>
              <w:rPr>
                <w:color w:val="070707"/>
                <w:w w:val="95"/>
              </w:rPr>
              <w:t>12.02.18</w:t>
            </w:r>
          </w:p>
          <w:p w14:paraId="5855F9B8" w14:textId="77777777" w:rsidR="00113BCC" w:rsidRDefault="00113BCC" w:rsidP="001C0FA4">
            <w:pPr>
              <w:pStyle w:val="TableParagraph"/>
              <w:spacing w:line="296" w:lineRule="exact"/>
              <w:ind w:left="182" w:right="157"/>
              <w:jc w:val="center"/>
              <w:rPr>
                <w:color w:val="070707"/>
                <w:w w:val="95"/>
              </w:rPr>
            </w:pPr>
          </w:p>
        </w:tc>
      </w:tr>
      <w:tr w:rsidR="00113BCC" w14:paraId="2A313869" w14:textId="77777777" w:rsidTr="00B60537">
        <w:trPr>
          <w:trHeight w:val="491"/>
        </w:trPr>
        <w:tc>
          <w:tcPr>
            <w:tcW w:w="788" w:type="dxa"/>
          </w:tcPr>
          <w:p w14:paraId="1880B6B8" w14:textId="77777777" w:rsidR="00113BCC" w:rsidRDefault="00A41AEE" w:rsidP="00C96F9C">
            <w:pPr>
              <w:pStyle w:val="TableParagraph"/>
              <w:spacing w:before="21"/>
              <w:ind w:left="116"/>
              <w:rPr>
                <w:color w:val="1A1A1A"/>
                <w:w w:val="105"/>
              </w:rPr>
            </w:pPr>
            <w:r>
              <w:rPr>
                <w:color w:val="1A1A1A"/>
                <w:w w:val="105"/>
              </w:rPr>
              <w:t>19.4</w:t>
            </w:r>
          </w:p>
        </w:tc>
        <w:tc>
          <w:tcPr>
            <w:tcW w:w="6477" w:type="dxa"/>
          </w:tcPr>
          <w:p w14:paraId="1CEE5E7A" w14:textId="77777777" w:rsidR="00113BCC" w:rsidRDefault="00A41AEE" w:rsidP="007C5C18">
            <w:pPr>
              <w:pStyle w:val="TableParagraph"/>
              <w:spacing w:before="17" w:line="266" w:lineRule="auto"/>
              <w:ind w:left="110" w:right="94" w:firstLine="1"/>
              <w:rPr>
                <w:color w:val="1A1A1A"/>
                <w:w w:val="110"/>
              </w:rPr>
            </w:pPr>
            <w:r>
              <w:rPr>
                <w:color w:val="1A1A1A"/>
                <w:w w:val="110"/>
              </w:rPr>
              <w:t>National Joint Council for Local Government Service, salary matrix – Appendix 4</w:t>
            </w:r>
          </w:p>
        </w:tc>
        <w:tc>
          <w:tcPr>
            <w:tcW w:w="1341" w:type="dxa"/>
          </w:tcPr>
          <w:p w14:paraId="7FAB398B" w14:textId="77777777" w:rsidR="00113BCC" w:rsidRDefault="00A41AEE" w:rsidP="001C0FA4">
            <w:pPr>
              <w:pStyle w:val="TableParagraph"/>
              <w:spacing w:line="296" w:lineRule="exact"/>
              <w:ind w:left="182" w:right="157"/>
              <w:jc w:val="center"/>
              <w:rPr>
                <w:color w:val="070707"/>
                <w:w w:val="95"/>
              </w:rPr>
            </w:pPr>
            <w:r>
              <w:rPr>
                <w:color w:val="070707"/>
                <w:w w:val="95"/>
              </w:rPr>
              <w:t>FA</w:t>
            </w:r>
          </w:p>
          <w:p w14:paraId="66CB97C8" w14:textId="77777777" w:rsidR="00A41AEE" w:rsidRDefault="00A41AEE" w:rsidP="001C0FA4">
            <w:pPr>
              <w:pStyle w:val="TableParagraph"/>
              <w:spacing w:line="296" w:lineRule="exact"/>
              <w:ind w:left="182" w:right="157"/>
              <w:jc w:val="center"/>
              <w:rPr>
                <w:color w:val="070707"/>
                <w:w w:val="95"/>
              </w:rPr>
            </w:pPr>
            <w:r>
              <w:rPr>
                <w:color w:val="070707"/>
                <w:w w:val="95"/>
              </w:rPr>
              <w:t>15.12.14</w:t>
            </w:r>
          </w:p>
          <w:p w14:paraId="2B8AD176" w14:textId="77777777" w:rsidR="00A41AEE" w:rsidRDefault="00A41AEE" w:rsidP="001C0FA4">
            <w:pPr>
              <w:pStyle w:val="TableParagraph"/>
              <w:spacing w:line="296" w:lineRule="exact"/>
              <w:ind w:left="182" w:right="157"/>
              <w:jc w:val="center"/>
              <w:rPr>
                <w:color w:val="070707"/>
                <w:w w:val="95"/>
              </w:rPr>
            </w:pPr>
            <w:r>
              <w:rPr>
                <w:color w:val="070707"/>
                <w:w w:val="95"/>
              </w:rPr>
              <w:t>FA</w:t>
            </w:r>
          </w:p>
          <w:p w14:paraId="079274BC" w14:textId="77777777" w:rsidR="00A41AEE" w:rsidRDefault="00A41AEE" w:rsidP="001C0FA4">
            <w:pPr>
              <w:pStyle w:val="TableParagraph"/>
              <w:spacing w:line="296" w:lineRule="exact"/>
              <w:ind w:left="182" w:right="157"/>
              <w:jc w:val="center"/>
              <w:rPr>
                <w:color w:val="070707"/>
                <w:w w:val="95"/>
              </w:rPr>
            </w:pPr>
            <w:r>
              <w:rPr>
                <w:color w:val="070707"/>
                <w:w w:val="95"/>
              </w:rPr>
              <w:t>12.02.18</w:t>
            </w:r>
          </w:p>
          <w:p w14:paraId="1895141C" w14:textId="77777777" w:rsidR="00A41AEE" w:rsidRDefault="00A41AEE" w:rsidP="001C0FA4">
            <w:pPr>
              <w:pStyle w:val="TableParagraph"/>
              <w:spacing w:line="296" w:lineRule="exact"/>
              <w:ind w:left="182" w:right="157"/>
              <w:jc w:val="center"/>
              <w:rPr>
                <w:color w:val="070707"/>
                <w:w w:val="95"/>
              </w:rPr>
            </w:pPr>
          </w:p>
        </w:tc>
      </w:tr>
      <w:tr w:rsidR="00A41AEE" w14:paraId="4CEDB35D" w14:textId="77777777" w:rsidTr="00B60537">
        <w:trPr>
          <w:trHeight w:val="491"/>
        </w:trPr>
        <w:tc>
          <w:tcPr>
            <w:tcW w:w="788" w:type="dxa"/>
          </w:tcPr>
          <w:p w14:paraId="3D4DDD80" w14:textId="77777777" w:rsidR="00A41AEE" w:rsidRDefault="00CF2FA6" w:rsidP="00C96F9C">
            <w:pPr>
              <w:pStyle w:val="TableParagraph"/>
              <w:spacing w:before="21"/>
              <w:ind w:left="116"/>
              <w:rPr>
                <w:color w:val="1A1A1A"/>
                <w:w w:val="105"/>
              </w:rPr>
            </w:pPr>
            <w:r>
              <w:rPr>
                <w:color w:val="1A1A1A"/>
                <w:w w:val="105"/>
              </w:rPr>
              <w:t>19.5</w:t>
            </w:r>
          </w:p>
        </w:tc>
        <w:tc>
          <w:tcPr>
            <w:tcW w:w="6477" w:type="dxa"/>
          </w:tcPr>
          <w:p w14:paraId="6F374AAB" w14:textId="77777777" w:rsidR="00A41AEE" w:rsidRDefault="00CF2FA6" w:rsidP="007C5C18">
            <w:pPr>
              <w:pStyle w:val="TableParagraph"/>
              <w:spacing w:before="17" w:line="266" w:lineRule="auto"/>
              <w:ind w:left="110" w:right="94" w:firstLine="1"/>
              <w:rPr>
                <w:color w:val="1A1A1A"/>
                <w:w w:val="110"/>
              </w:rPr>
            </w:pPr>
            <w:r>
              <w:rPr>
                <w:color w:val="1A1A1A"/>
                <w:w w:val="110"/>
              </w:rPr>
              <w:t>Joint Negotiating Committee for Local Authority Craft &amp; Associated Employees – Appendix 5</w:t>
            </w:r>
          </w:p>
        </w:tc>
        <w:tc>
          <w:tcPr>
            <w:tcW w:w="1341" w:type="dxa"/>
          </w:tcPr>
          <w:p w14:paraId="373873CA" w14:textId="77777777" w:rsidR="00A41AEE" w:rsidRDefault="00CF2FA6" w:rsidP="001C0FA4">
            <w:pPr>
              <w:pStyle w:val="TableParagraph"/>
              <w:spacing w:line="296" w:lineRule="exact"/>
              <w:ind w:left="182" w:right="157"/>
              <w:jc w:val="center"/>
              <w:rPr>
                <w:color w:val="070707"/>
                <w:w w:val="95"/>
              </w:rPr>
            </w:pPr>
            <w:r>
              <w:rPr>
                <w:color w:val="070707"/>
                <w:w w:val="95"/>
              </w:rPr>
              <w:t>FA</w:t>
            </w:r>
          </w:p>
          <w:p w14:paraId="0BBED4FE" w14:textId="77777777" w:rsidR="00CF2FA6" w:rsidRDefault="00CF2FA6" w:rsidP="001C0FA4">
            <w:pPr>
              <w:pStyle w:val="TableParagraph"/>
              <w:spacing w:line="296" w:lineRule="exact"/>
              <w:ind w:left="182" w:right="157"/>
              <w:jc w:val="center"/>
              <w:rPr>
                <w:color w:val="070707"/>
                <w:w w:val="95"/>
              </w:rPr>
            </w:pPr>
            <w:r>
              <w:rPr>
                <w:color w:val="070707"/>
                <w:w w:val="95"/>
              </w:rPr>
              <w:t>15.12.14</w:t>
            </w:r>
          </w:p>
          <w:p w14:paraId="32FDC820" w14:textId="77777777" w:rsidR="00CF2FA6" w:rsidRDefault="00CF2FA6" w:rsidP="001C0FA4">
            <w:pPr>
              <w:pStyle w:val="TableParagraph"/>
              <w:spacing w:line="296" w:lineRule="exact"/>
              <w:ind w:left="182" w:right="157"/>
              <w:jc w:val="center"/>
              <w:rPr>
                <w:color w:val="070707"/>
                <w:w w:val="95"/>
              </w:rPr>
            </w:pPr>
            <w:r>
              <w:rPr>
                <w:color w:val="070707"/>
                <w:w w:val="95"/>
              </w:rPr>
              <w:t>FA</w:t>
            </w:r>
          </w:p>
          <w:p w14:paraId="4CF341C6" w14:textId="77777777" w:rsidR="00CF2FA6" w:rsidRDefault="00CF2FA6" w:rsidP="001C0FA4">
            <w:pPr>
              <w:pStyle w:val="TableParagraph"/>
              <w:spacing w:line="296" w:lineRule="exact"/>
              <w:ind w:left="182" w:right="157"/>
              <w:jc w:val="center"/>
              <w:rPr>
                <w:color w:val="070707"/>
                <w:w w:val="95"/>
              </w:rPr>
            </w:pPr>
            <w:r>
              <w:rPr>
                <w:color w:val="070707"/>
                <w:w w:val="95"/>
              </w:rPr>
              <w:t>12.02.18</w:t>
            </w:r>
          </w:p>
          <w:p w14:paraId="2B2F3414" w14:textId="77777777" w:rsidR="00CF2FA6" w:rsidRDefault="00CF2FA6" w:rsidP="001C0FA4">
            <w:pPr>
              <w:pStyle w:val="TableParagraph"/>
              <w:spacing w:line="296" w:lineRule="exact"/>
              <w:ind w:left="182" w:right="157"/>
              <w:jc w:val="center"/>
              <w:rPr>
                <w:color w:val="070707"/>
                <w:w w:val="95"/>
              </w:rPr>
            </w:pPr>
          </w:p>
        </w:tc>
      </w:tr>
      <w:tr w:rsidR="00CF2FA6" w14:paraId="0B53C8B1" w14:textId="77777777" w:rsidTr="00B60537">
        <w:trPr>
          <w:trHeight w:val="491"/>
        </w:trPr>
        <w:tc>
          <w:tcPr>
            <w:tcW w:w="788" w:type="dxa"/>
          </w:tcPr>
          <w:p w14:paraId="5606D74B" w14:textId="77777777" w:rsidR="00CF2FA6" w:rsidRDefault="00CF2FA6" w:rsidP="00C96F9C">
            <w:pPr>
              <w:pStyle w:val="TableParagraph"/>
              <w:spacing w:before="21"/>
              <w:ind w:left="116"/>
              <w:rPr>
                <w:color w:val="1A1A1A"/>
                <w:w w:val="105"/>
              </w:rPr>
            </w:pPr>
            <w:r>
              <w:rPr>
                <w:color w:val="1A1A1A"/>
                <w:w w:val="105"/>
              </w:rPr>
              <w:t>19.6</w:t>
            </w:r>
          </w:p>
        </w:tc>
        <w:tc>
          <w:tcPr>
            <w:tcW w:w="6477" w:type="dxa"/>
          </w:tcPr>
          <w:p w14:paraId="5F7E3049" w14:textId="77777777" w:rsidR="00CF2FA6" w:rsidRDefault="00CF2FA6" w:rsidP="007C5C18">
            <w:pPr>
              <w:pStyle w:val="TableParagraph"/>
              <w:spacing w:before="17" w:line="266" w:lineRule="auto"/>
              <w:ind w:left="110" w:right="94" w:firstLine="1"/>
              <w:rPr>
                <w:color w:val="1A1A1A"/>
                <w:w w:val="110"/>
              </w:rPr>
            </w:pPr>
            <w:r>
              <w:rPr>
                <w:color w:val="1A1A1A"/>
                <w:w w:val="110"/>
              </w:rPr>
              <w:t>South Wales Fire &amp; Rescue Authority – Auxiliary Firefighters</w:t>
            </w:r>
          </w:p>
        </w:tc>
        <w:tc>
          <w:tcPr>
            <w:tcW w:w="1341" w:type="dxa"/>
          </w:tcPr>
          <w:p w14:paraId="070F4AC6" w14:textId="77777777" w:rsidR="00CF2FA6" w:rsidRDefault="00CF2FA6" w:rsidP="001C0FA4">
            <w:pPr>
              <w:pStyle w:val="TableParagraph"/>
              <w:spacing w:line="296" w:lineRule="exact"/>
              <w:ind w:left="182" w:right="157"/>
              <w:jc w:val="center"/>
              <w:rPr>
                <w:color w:val="070707"/>
                <w:w w:val="95"/>
              </w:rPr>
            </w:pPr>
            <w:r>
              <w:rPr>
                <w:color w:val="070707"/>
                <w:w w:val="95"/>
              </w:rPr>
              <w:t>FA</w:t>
            </w:r>
          </w:p>
          <w:p w14:paraId="70B430C5" w14:textId="77777777" w:rsidR="00CF2FA6" w:rsidRDefault="00CF2FA6" w:rsidP="001C0FA4">
            <w:pPr>
              <w:pStyle w:val="TableParagraph"/>
              <w:spacing w:line="296" w:lineRule="exact"/>
              <w:ind w:left="182" w:right="157"/>
              <w:jc w:val="center"/>
              <w:rPr>
                <w:color w:val="070707"/>
                <w:w w:val="95"/>
              </w:rPr>
            </w:pPr>
            <w:r>
              <w:rPr>
                <w:color w:val="070707"/>
                <w:w w:val="95"/>
              </w:rPr>
              <w:t>21.09.15</w:t>
            </w:r>
          </w:p>
          <w:p w14:paraId="4BBFE12A" w14:textId="77777777" w:rsidR="00CF2FA6" w:rsidRDefault="00CF2FA6" w:rsidP="001C0FA4">
            <w:pPr>
              <w:pStyle w:val="TableParagraph"/>
              <w:spacing w:line="296" w:lineRule="exact"/>
              <w:ind w:left="182" w:right="157"/>
              <w:jc w:val="center"/>
              <w:rPr>
                <w:color w:val="070707"/>
                <w:w w:val="95"/>
              </w:rPr>
            </w:pPr>
            <w:r>
              <w:rPr>
                <w:color w:val="070707"/>
                <w:w w:val="95"/>
              </w:rPr>
              <w:t>FA</w:t>
            </w:r>
          </w:p>
          <w:p w14:paraId="4956359E" w14:textId="08A46F05" w:rsidR="00CF2FA6" w:rsidRDefault="00CF2FA6" w:rsidP="00A8007E">
            <w:pPr>
              <w:pStyle w:val="TableParagraph"/>
              <w:spacing w:line="296" w:lineRule="exact"/>
              <w:ind w:left="182" w:right="157"/>
              <w:jc w:val="center"/>
              <w:rPr>
                <w:color w:val="070707"/>
                <w:w w:val="95"/>
              </w:rPr>
            </w:pPr>
            <w:r>
              <w:rPr>
                <w:color w:val="070707"/>
                <w:w w:val="95"/>
              </w:rPr>
              <w:t>12.02.18</w:t>
            </w:r>
          </w:p>
        </w:tc>
      </w:tr>
    </w:tbl>
    <w:p w14:paraId="2846DD0F" w14:textId="77777777" w:rsidR="00D34A07" w:rsidRDefault="00D34A07">
      <w:pPr>
        <w:pStyle w:val="BodyText"/>
        <w:spacing w:before="8"/>
        <w:rPr>
          <w:rFonts w:ascii="Times New Roman"/>
          <w:sz w:val="21"/>
        </w:rPr>
      </w:pPr>
    </w:p>
    <w:p w14:paraId="419B491D" w14:textId="77777777" w:rsidR="00D34A07" w:rsidRDefault="00D34A07">
      <w:pPr>
        <w:jc w:val="center"/>
        <w:rPr>
          <w:sz w:val="23"/>
        </w:rPr>
        <w:sectPr w:rsidR="00D34A07">
          <w:pgSz w:w="11910" w:h="16840"/>
          <w:pgMar w:top="1020" w:right="740" w:bottom="280" w:left="300" w:header="720" w:footer="720" w:gutter="0"/>
          <w:cols w:space="720"/>
        </w:sectPr>
      </w:pPr>
    </w:p>
    <w:p w14:paraId="7D50AE01" w14:textId="77777777" w:rsidR="00D34A07" w:rsidRDefault="004250B4">
      <w:pPr>
        <w:rPr>
          <w:sz w:val="2"/>
          <w:szCs w:val="2"/>
        </w:rPr>
      </w:pPr>
      <w:r>
        <w:rPr>
          <w:noProof/>
          <w:lang w:val="en-GB" w:eastAsia="en-GB"/>
        </w:rPr>
        <w:lastRenderedPageBreak/>
        <mc:AlternateContent>
          <mc:Choice Requires="wps">
            <w:drawing>
              <wp:anchor distT="0" distB="0" distL="114300" distR="114300" simplePos="0" relativeHeight="15731200" behindDoc="0" locked="0" layoutInCell="1" allowOverlap="1" wp14:anchorId="6D8E9AA8" wp14:editId="12D01C8A">
                <wp:simplePos x="0" y="0"/>
                <wp:positionH relativeFrom="page">
                  <wp:posOffset>7546340</wp:posOffset>
                </wp:positionH>
                <wp:positionV relativeFrom="page">
                  <wp:posOffset>5569585</wp:posOffset>
                </wp:positionV>
                <wp:extent cx="8890" cy="5122545"/>
                <wp:effectExtent l="0" t="0" r="0" b="0"/>
                <wp:wrapNone/>
                <wp:docPr id="3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5122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E9DE" id="docshape2" o:spid="_x0000_s1026" style="position:absolute;margin-left:594.2pt;margin-top:438.55pt;width:.7pt;height:403.3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Y54wEAALMDAAAOAAAAZHJzL2Uyb0RvYy54bWysU8GO0zAQvSPxD5bvNE3VQjd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" fillcolor="black" stroked="f">
                <w10:wrap anchorx="page" anchory="page"/>
              </v:rect>
            </w:pict>
          </mc:Fallback>
        </mc:AlternateContent>
      </w:r>
    </w:p>
    <w:p w14:paraId="1B305FB7" w14:textId="77777777" w:rsidR="00F42C6F" w:rsidRDefault="00F42C6F" w:rsidP="00F42C6F">
      <w:pPr>
        <w:spacing w:before="74" w:line="254" w:lineRule="auto"/>
        <w:ind w:right="1458"/>
        <w:jc w:val="center"/>
        <w:rPr>
          <w:b/>
          <w:w w:val="105"/>
          <w:sz w:val="23"/>
        </w:rPr>
      </w:pPr>
      <w:r>
        <w:rPr>
          <w:b/>
          <w:spacing w:val="-1"/>
          <w:w w:val="105"/>
          <w:sz w:val="23"/>
        </w:rPr>
        <w:t xml:space="preserve">SOUTH WALES FIRE AND RESCUE AUTHORITY, PRINCIPAL </w:t>
      </w:r>
      <w:r>
        <w:rPr>
          <w:b/>
          <w:w w:val="105"/>
          <w:sz w:val="23"/>
        </w:rPr>
        <w:t>OFFICERS</w:t>
      </w:r>
    </w:p>
    <w:p w14:paraId="29D4B2FE" w14:textId="678FA9E7" w:rsidR="00F42C6F" w:rsidRDefault="00F42C6F" w:rsidP="00F42C6F">
      <w:pPr>
        <w:spacing w:before="74" w:line="254" w:lineRule="auto"/>
        <w:ind w:right="1458"/>
        <w:jc w:val="center"/>
        <w:rPr>
          <w:b/>
          <w:sz w:val="23"/>
        </w:rPr>
      </w:pPr>
      <w:r>
        <w:rPr>
          <w:b/>
          <w:w w:val="105"/>
          <w:sz w:val="23"/>
        </w:rPr>
        <w:t>AND</w:t>
      </w:r>
      <w:r>
        <w:rPr>
          <w:b/>
          <w:spacing w:val="-8"/>
          <w:w w:val="105"/>
          <w:sz w:val="23"/>
        </w:rPr>
        <w:t xml:space="preserve"> </w:t>
      </w:r>
      <w:r>
        <w:rPr>
          <w:b/>
          <w:w w:val="105"/>
          <w:sz w:val="23"/>
        </w:rPr>
        <w:t>HEADS</w:t>
      </w:r>
      <w:r>
        <w:rPr>
          <w:b/>
          <w:spacing w:val="9"/>
          <w:w w:val="105"/>
          <w:sz w:val="23"/>
        </w:rPr>
        <w:t xml:space="preserve"> </w:t>
      </w:r>
      <w:r>
        <w:rPr>
          <w:b/>
          <w:w w:val="105"/>
          <w:sz w:val="23"/>
        </w:rPr>
        <w:t>OF</w:t>
      </w:r>
      <w:r>
        <w:rPr>
          <w:b/>
          <w:spacing w:val="-9"/>
          <w:w w:val="105"/>
          <w:sz w:val="23"/>
        </w:rPr>
        <w:t xml:space="preserve"> </w:t>
      </w:r>
      <w:r>
        <w:rPr>
          <w:b/>
          <w:w w:val="105"/>
          <w:sz w:val="23"/>
        </w:rPr>
        <w:t>SERVICE,</w:t>
      </w:r>
      <w:r>
        <w:rPr>
          <w:b/>
          <w:spacing w:val="12"/>
          <w:w w:val="105"/>
          <w:sz w:val="23"/>
        </w:rPr>
        <w:t xml:space="preserve"> </w:t>
      </w:r>
      <w:r>
        <w:rPr>
          <w:b/>
          <w:w w:val="105"/>
          <w:sz w:val="23"/>
        </w:rPr>
        <w:t>SALARY</w:t>
      </w:r>
      <w:r>
        <w:rPr>
          <w:b/>
          <w:spacing w:val="10"/>
          <w:w w:val="105"/>
          <w:sz w:val="23"/>
        </w:rPr>
        <w:t xml:space="preserve"> </w:t>
      </w:r>
      <w:r>
        <w:rPr>
          <w:b/>
          <w:w w:val="105"/>
          <w:sz w:val="23"/>
        </w:rPr>
        <w:t>MATRIX FROM</w:t>
      </w:r>
      <w:r w:rsidR="00977596">
        <w:rPr>
          <w:b/>
          <w:w w:val="105"/>
          <w:sz w:val="23"/>
        </w:rPr>
        <w:t xml:space="preserve"> 1 JULY 2022</w:t>
      </w:r>
    </w:p>
    <w:p w14:paraId="5FE38700" w14:textId="77777777" w:rsidR="00F42C6F" w:rsidRDefault="00F42C6F" w:rsidP="00F42C6F">
      <w:pPr>
        <w:pStyle w:val="BodyText"/>
        <w:spacing w:before="6"/>
        <w:rPr>
          <w:b/>
          <w:sz w:val="25"/>
        </w:rPr>
      </w:pPr>
    </w:p>
    <w:tbl>
      <w:tblPr>
        <w:tblW w:w="0" w:type="auto"/>
        <w:tblInd w:w="112" w:type="dxa"/>
        <w:tblLayout w:type="fixed"/>
        <w:tblCellMar>
          <w:left w:w="0" w:type="dxa"/>
          <w:right w:w="0" w:type="dxa"/>
        </w:tblCellMar>
        <w:tblLook w:val="01E0" w:firstRow="1" w:lastRow="1" w:firstColumn="1" w:lastColumn="1" w:noHBand="0" w:noVBand="0"/>
      </w:tblPr>
      <w:tblGrid>
        <w:gridCol w:w="7234"/>
        <w:gridCol w:w="1596"/>
        <w:gridCol w:w="1442"/>
      </w:tblGrid>
      <w:tr w:rsidR="00F42C6F" w14:paraId="5619113E" w14:textId="77777777" w:rsidTr="000546AC">
        <w:trPr>
          <w:trHeight w:val="823"/>
        </w:trPr>
        <w:tc>
          <w:tcPr>
            <w:tcW w:w="7234" w:type="dxa"/>
          </w:tcPr>
          <w:p w14:paraId="36BEE4D7" w14:textId="77777777" w:rsidR="00F42C6F" w:rsidRDefault="00F42C6F" w:rsidP="000546AC">
            <w:pPr>
              <w:pStyle w:val="TableParagraph"/>
              <w:rPr>
                <w:b/>
                <w:sz w:val="26"/>
              </w:rPr>
            </w:pPr>
          </w:p>
          <w:p w14:paraId="545DDDC7" w14:textId="77777777" w:rsidR="00F42C6F" w:rsidRDefault="00F42C6F" w:rsidP="000546AC">
            <w:pPr>
              <w:pStyle w:val="TableParagraph"/>
              <w:spacing w:before="4"/>
              <w:rPr>
                <w:b/>
                <w:sz w:val="20"/>
              </w:rPr>
            </w:pPr>
          </w:p>
          <w:p w14:paraId="3011F4AF" w14:textId="0C3F34AD" w:rsidR="00F42C6F" w:rsidRDefault="00F42C6F" w:rsidP="000546AC">
            <w:pPr>
              <w:pStyle w:val="TableParagraph"/>
              <w:spacing w:before="1" w:line="270" w:lineRule="exact"/>
              <w:ind w:left="172"/>
              <w:rPr>
                <w:b/>
                <w:sz w:val="23"/>
              </w:rPr>
            </w:pPr>
            <w:r>
              <w:rPr>
                <w:b/>
                <w:w w:val="105"/>
                <w:sz w:val="23"/>
              </w:rPr>
              <w:t>DIRECTORS</w:t>
            </w:r>
            <w:r>
              <w:rPr>
                <w:b/>
                <w:spacing w:val="2"/>
                <w:w w:val="105"/>
                <w:sz w:val="23"/>
              </w:rPr>
              <w:t xml:space="preserve"> </w:t>
            </w:r>
          </w:p>
        </w:tc>
        <w:tc>
          <w:tcPr>
            <w:tcW w:w="1596" w:type="dxa"/>
          </w:tcPr>
          <w:p w14:paraId="3BE4ABCD" w14:textId="77777777" w:rsidR="00F42C6F" w:rsidRDefault="00F42C6F" w:rsidP="000546AC">
            <w:pPr>
              <w:pStyle w:val="TableParagraph"/>
              <w:spacing w:line="258" w:lineRule="exact"/>
              <w:ind w:left="257" w:right="282"/>
              <w:jc w:val="center"/>
              <w:rPr>
                <w:b/>
                <w:sz w:val="23"/>
              </w:rPr>
            </w:pPr>
            <w:r>
              <w:rPr>
                <w:b/>
                <w:w w:val="105"/>
                <w:sz w:val="23"/>
              </w:rPr>
              <w:t>FT</w:t>
            </w:r>
          </w:p>
          <w:p w14:paraId="4E9FA339" w14:textId="77777777" w:rsidR="00F42C6F" w:rsidRDefault="00F42C6F" w:rsidP="000546AC">
            <w:pPr>
              <w:pStyle w:val="TableParagraph"/>
              <w:spacing w:before="15"/>
              <w:ind w:left="256" w:right="290"/>
              <w:jc w:val="center"/>
              <w:rPr>
                <w:b/>
                <w:sz w:val="23"/>
              </w:rPr>
            </w:pPr>
            <w:r>
              <w:rPr>
                <w:b/>
                <w:w w:val="105"/>
                <w:sz w:val="23"/>
              </w:rPr>
              <w:t>Salary</w:t>
            </w:r>
          </w:p>
        </w:tc>
        <w:tc>
          <w:tcPr>
            <w:tcW w:w="1442" w:type="dxa"/>
          </w:tcPr>
          <w:p w14:paraId="5D45B40C" w14:textId="77777777" w:rsidR="00F42C6F" w:rsidRDefault="00F42C6F" w:rsidP="000546AC">
            <w:pPr>
              <w:pStyle w:val="TableParagraph"/>
              <w:spacing w:before="2" w:line="244" w:lineRule="auto"/>
              <w:ind w:left="530" w:right="172" w:hanging="2"/>
              <w:rPr>
                <w:b/>
                <w:sz w:val="23"/>
              </w:rPr>
            </w:pPr>
            <w:r>
              <w:rPr>
                <w:b/>
                <w:sz w:val="23"/>
              </w:rPr>
              <w:t>Actual</w:t>
            </w:r>
            <w:r>
              <w:rPr>
                <w:b/>
                <w:spacing w:val="-61"/>
                <w:sz w:val="23"/>
              </w:rPr>
              <w:t xml:space="preserve"> </w:t>
            </w:r>
            <w:r>
              <w:rPr>
                <w:b/>
                <w:spacing w:val="-1"/>
                <w:w w:val="105"/>
                <w:sz w:val="23"/>
              </w:rPr>
              <w:t>Salary</w:t>
            </w:r>
          </w:p>
        </w:tc>
      </w:tr>
      <w:tr w:rsidR="00F42C6F" w14:paraId="14CF3C06" w14:textId="77777777" w:rsidTr="000546AC">
        <w:trPr>
          <w:trHeight w:val="311"/>
        </w:trPr>
        <w:tc>
          <w:tcPr>
            <w:tcW w:w="7234" w:type="dxa"/>
          </w:tcPr>
          <w:p w14:paraId="1AB74C0C" w14:textId="77777777" w:rsidR="00F42C6F" w:rsidRDefault="00F42C6F" w:rsidP="000546AC">
            <w:pPr>
              <w:pStyle w:val="TableParagraph"/>
              <w:spacing w:before="7"/>
              <w:ind w:left="178"/>
              <w:rPr>
                <w:sz w:val="23"/>
              </w:rPr>
            </w:pPr>
            <w:r>
              <w:rPr>
                <w:w w:val="105"/>
                <w:sz w:val="23"/>
              </w:rPr>
              <w:t>Chief</w:t>
            </w:r>
            <w:r>
              <w:rPr>
                <w:spacing w:val="-6"/>
                <w:w w:val="105"/>
                <w:sz w:val="23"/>
              </w:rPr>
              <w:t xml:space="preserve"> </w:t>
            </w:r>
            <w:r>
              <w:rPr>
                <w:w w:val="105"/>
                <w:sz w:val="23"/>
              </w:rPr>
              <w:t>Fire</w:t>
            </w:r>
            <w:r>
              <w:rPr>
                <w:spacing w:val="-13"/>
                <w:w w:val="105"/>
                <w:sz w:val="23"/>
              </w:rPr>
              <w:t xml:space="preserve"> </w:t>
            </w:r>
            <w:r>
              <w:rPr>
                <w:w w:val="105"/>
                <w:sz w:val="23"/>
              </w:rPr>
              <w:t>Officer</w:t>
            </w:r>
          </w:p>
        </w:tc>
        <w:tc>
          <w:tcPr>
            <w:tcW w:w="1596" w:type="dxa"/>
          </w:tcPr>
          <w:p w14:paraId="04ED17A5" w14:textId="518CE033" w:rsidR="00F42C6F" w:rsidRDefault="00F42C6F" w:rsidP="000546AC">
            <w:pPr>
              <w:pStyle w:val="TableParagraph"/>
              <w:spacing w:before="36" w:line="255" w:lineRule="exact"/>
              <w:ind w:left="256" w:right="290"/>
              <w:jc w:val="center"/>
              <w:rPr>
                <w:sz w:val="23"/>
              </w:rPr>
            </w:pPr>
            <w:r>
              <w:rPr>
                <w:w w:val="105"/>
                <w:sz w:val="23"/>
              </w:rPr>
              <w:t>£1</w:t>
            </w:r>
            <w:r w:rsidR="009E7845">
              <w:rPr>
                <w:w w:val="105"/>
                <w:sz w:val="23"/>
              </w:rPr>
              <w:t>46</w:t>
            </w:r>
            <w:r>
              <w:rPr>
                <w:w w:val="105"/>
                <w:sz w:val="23"/>
              </w:rPr>
              <w:t>,</w:t>
            </w:r>
            <w:r w:rsidR="009E7845">
              <w:rPr>
                <w:w w:val="105"/>
                <w:sz w:val="23"/>
              </w:rPr>
              <w:t>123</w:t>
            </w:r>
          </w:p>
        </w:tc>
        <w:tc>
          <w:tcPr>
            <w:tcW w:w="1442" w:type="dxa"/>
          </w:tcPr>
          <w:p w14:paraId="16B0B9A9" w14:textId="7076DA52" w:rsidR="00F42C6F" w:rsidRDefault="00F42C6F" w:rsidP="000546AC">
            <w:pPr>
              <w:pStyle w:val="TableParagraph"/>
              <w:spacing w:before="36" w:line="255" w:lineRule="exact"/>
              <w:ind w:left="391"/>
              <w:rPr>
                <w:sz w:val="23"/>
              </w:rPr>
            </w:pPr>
            <w:r>
              <w:rPr>
                <w:w w:val="105"/>
                <w:sz w:val="23"/>
              </w:rPr>
              <w:t>£1</w:t>
            </w:r>
            <w:r w:rsidR="009E7845">
              <w:rPr>
                <w:w w:val="105"/>
                <w:sz w:val="23"/>
              </w:rPr>
              <w:t>46</w:t>
            </w:r>
            <w:r>
              <w:rPr>
                <w:w w:val="105"/>
                <w:sz w:val="23"/>
              </w:rPr>
              <w:t>,</w:t>
            </w:r>
            <w:r w:rsidR="009E7845">
              <w:rPr>
                <w:w w:val="105"/>
                <w:sz w:val="23"/>
              </w:rPr>
              <w:t>123</w:t>
            </w:r>
          </w:p>
        </w:tc>
      </w:tr>
      <w:tr w:rsidR="00F42C6F" w14:paraId="5F3F775D" w14:textId="77777777" w:rsidTr="000546AC">
        <w:trPr>
          <w:trHeight w:val="303"/>
        </w:trPr>
        <w:tc>
          <w:tcPr>
            <w:tcW w:w="7234" w:type="dxa"/>
          </w:tcPr>
          <w:p w14:paraId="6D3E6B6C" w14:textId="2DCEB9E8" w:rsidR="00F42C6F" w:rsidRPr="006B7D1D" w:rsidRDefault="00014B05" w:rsidP="00014B05">
            <w:pPr>
              <w:pStyle w:val="TableParagraph"/>
              <w:spacing w:before="4"/>
              <w:rPr>
                <w:iCs/>
                <w:sz w:val="23"/>
              </w:rPr>
            </w:pPr>
            <w:r>
              <w:rPr>
                <w:iCs/>
                <w:w w:val="105"/>
                <w:sz w:val="23"/>
              </w:rPr>
              <w:t xml:space="preserve">   </w:t>
            </w:r>
            <w:r w:rsidR="00F42C6F" w:rsidRPr="006B7D1D">
              <w:rPr>
                <w:iCs/>
                <w:w w:val="105"/>
                <w:sz w:val="23"/>
              </w:rPr>
              <w:t>Deputy</w:t>
            </w:r>
            <w:r w:rsidR="00F42C6F" w:rsidRPr="006B7D1D">
              <w:rPr>
                <w:iCs/>
                <w:spacing w:val="-8"/>
                <w:w w:val="105"/>
                <w:sz w:val="23"/>
              </w:rPr>
              <w:t xml:space="preserve"> </w:t>
            </w:r>
            <w:r w:rsidR="00F42C6F" w:rsidRPr="006B7D1D">
              <w:rPr>
                <w:iCs/>
                <w:w w:val="105"/>
                <w:sz w:val="23"/>
              </w:rPr>
              <w:t>Chief</w:t>
            </w:r>
            <w:r w:rsidR="00F42C6F" w:rsidRPr="006B7D1D">
              <w:rPr>
                <w:iCs/>
                <w:spacing w:val="2"/>
                <w:w w:val="105"/>
                <w:sz w:val="23"/>
              </w:rPr>
              <w:t xml:space="preserve"> </w:t>
            </w:r>
            <w:r w:rsidR="00F42C6F" w:rsidRPr="006B7D1D">
              <w:rPr>
                <w:iCs/>
                <w:w w:val="105"/>
                <w:sz w:val="23"/>
              </w:rPr>
              <w:t>Fire</w:t>
            </w:r>
            <w:r w:rsidR="00F42C6F" w:rsidRPr="006B7D1D">
              <w:rPr>
                <w:iCs/>
                <w:spacing w:val="-11"/>
                <w:w w:val="105"/>
                <w:sz w:val="23"/>
              </w:rPr>
              <w:t xml:space="preserve"> </w:t>
            </w:r>
            <w:r w:rsidR="00F42C6F" w:rsidRPr="006B7D1D">
              <w:rPr>
                <w:iCs/>
                <w:w w:val="105"/>
                <w:sz w:val="23"/>
              </w:rPr>
              <w:t>Officer</w:t>
            </w:r>
            <w:r w:rsidR="00F42C6F" w:rsidRPr="006B7D1D">
              <w:rPr>
                <w:iCs/>
                <w:spacing w:val="-7"/>
                <w:w w:val="105"/>
                <w:sz w:val="23"/>
              </w:rPr>
              <w:t xml:space="preserve"> </w:t>
            </w:r>
            <w:r w:rsidR="00F42C6F" w:rsidRPr="006B7D1D">
              <w:rPr>
                <w:iCs/>
                <w:w w:val="105"/>
                <w:sz w:val="23"/>
              </w:rPr>
              <w:t>(80%</w:t>
            </w:r>
            <w:r w:rsidR="00F42C6F" w:rsidRPr="006B7D1D">
              <w:rPr>
                <w:iCs/>
                <w:spacing w:val="-5"/>
                <w:w w:val="105"/>
                <w:sz w:val="23"/>
              </w:rPr>
              <w:t xml:space="preserve"> </w:t>
            </w:r>
            <w:r w:rsidR="00F42C6F" w:rsidRPr="006B7D1D">
              <w:rPr>
                <w:iCs/>
                <w:w w:val="105"/>
                <w:sz w:val="23"/>
              </w:rPr>
              <w:t>CFO)</w:t>
            </w:r>
          </w:p>
        </w:tc>
        <w:tc>
          <w:tcPr>
            <w:tcW w:w="1596" w:type="dxa"/>
          </w:tcPr>
          <w:p w14:paraId="0EAC05C0" w14:textId="0F903A0D" w:rsidR="00F42C6F" w:rsidRPr="0045317F" w:rsidRDefault="00F42C6F" w:rsidP="000546AC">
            <w:pPr>
              <w:pStyle w:val="TableParagraph"/>
              <w:spacing w:before="23" w:line="260" w:lineRule="exact"/>
              <w:ind w:left="257" w:right="290"/>
              <w:jc w:val="center"/>
              <w:rPr>
                <w:iCs/>
                <w:sz w:val="23"/>
              </w:rPr>
            </w:pPr>
            <w:r w:rsidRPr="0045317F">
              <w:rPr>
                <w:iCs/>
                <w:w w:val="105"/>
                <w:sz w:val="23"/>
              </w:rPr>
              <w:t>£11</w:t>
            </w:r>
            <w:r w:rsidR="0045317F">
              <w:rPr>
                <w:iCs/>
                <w:w w:val="105"/>
                <w:sz w:val="23"/>
              </w:rPr>
              <w:t>6</w:t>
            </w:r>
            <w:r w:rsidRPr="0045317F">
              <w:rPr>
                <w:iCs/>
                <w:w w:val="105"/>
                <w:sz w:val="23"/>
              </w:rPr>
              <w:t>,8</w:t>
            </w:r>
            <w:r w:rsidR="0045317F">
              <w:rPr>
                <w:iCs/>
                <w:w w:val="105"/>
                <w:sz w:val="23"/>
              </w:rPr>
              <w:t>99</w:t>
            </w:r>
            <w:r w:rsidR="008437A1" w:rsidRPr="0045317F">
              <w:rPr>
                <w:iCs/>
                <w:w w:val="105"/>
                <w:sz w:val="23"/>
              </w:rPr>
              <w:t xml:space="preserve">             </w:t>
            </w:r>
          </w:p>
        </w:tc>
        <w:tc>
          <w:tcPr>
            <w:tcW w:w="1442" w:type="dxa"/>
          </w:tcPr>
          <w:p w14:paraId="78653F6F" w14:textId="2F90317E" w:rsidR="00F42C6F" w:rsidRPr="0045317F" w:rsidRDefault="008437A1" w:rsidP="000546AC">
            <w:pPr>
              <w:pStyle w:val="TableParagraph"/>
              <w:rPr>
                <w:sz w:val="24"/>
                <w:szCs w:val="24"/>
              </w:rPr>
            </w:pPr>
            <w:r>
              <w:rPr>
                <w:rFonts w:ascii="Times New Roman"/>
              </w:rPr>
              <w:t xml:space="preserve">       </w:t>
            </w:r>
            <w:r w:rsidR="0045317F" w:rsidRPr="0045317F">
              <w:rPr>
                <w:sz w:val="24"/>
                <w:szCs w:val="24"/>
              </w:rPr>
              <w:t>£116,899</w:t>
            </w:r>
          </w:p>
        </w:tc>
      </w:tr>
      <w:tr w:rsidR="00F42C6F" w14:paraId="30234294" w14:textId="77777777" w:rsidTr="000546AC">
        <w:trPr>
          <w:trHeight w:val="303"/>
        </w:trPr>
        <w:tc>
          <w:tcPr>
            <w:tcW w:w="7234" w:type="dxa"/>
          </w:tcPr>
          <w:p w14:paraId="20D3164F" w14:textId="5F217949" w:rsidR="00F42C6F" w:rsidRDefault="00F42C6F" w:rsidP="000546AC">
            <w:pPr>
              <w:pStyle w:val="TableParagraph"/>
              <w:spacing w:before="8"/>
              <w:ind w:left="172"/>
              <w:rPr>
                <w:i/>
                <w:sz w:val="23"/>
              </w:rPr>
            </w:pPr>
            <w:r>
              <w:rPr>
                <w:w w:val="105"/>
                <w:sz w:val="23"/>
              </w:rPr>
              <w:t>Deputy</w:t>
            </w:r>
            <w:r>
              <w:rPr>
                <w:spacing w:val="-4"/>
                <w:w w:val="105"/>
                <w:sz w:val="23"/>
              </w:rPr>
              <w:t xml:space="preserve"> </w:t>
            </w:r>
            <w:r>
              <w:rPr>
                <w:w w:val="105"/>
                <w:sz w:val="23"/>
              </w:rPr>
              <w:t>Chief</w:t>
            </w:r>
            <w:r>
              <w:rPr>
                <w:spacing w:val="-2"/>
                <w:w w:val="105"/>
                <w:sz w:val="23"/>
              </w:rPr>
              <w:t xml:space="preserve"> </w:t>
            </w:r>
            <w:r>
              <w:rPr>
                <w:w w:val="105"/>
                <w:sz w:val="23"/>
              </w:rPr>
              <w:t>Officer</w:t>
            </w:r>
            <w:r>
              <w:rPr>
                <w:spacing w:val="-10"/>
                <w:w w:val="105"/>
                <w:sz w:val="23"/>
              </w:rPr>
              <w:t xml:space="preserve"> </w:t>
            </w:r>
            <w:r w:rsidRPr="006B7D1D">
              <w:rPr>
                <w:iCs/>
                <w:w w:val="105"/>
                <w:sz w:val="23"/>
              </w:rPr>
              <w:t>(95%</w:t>
            </w:r>
            <w:r w:rsidRPr="006B7D1D">
              <w:rPr>
                <w:iCs/>
                <w:spacing w:val="1"/>
                <w:w w:val="105"/>
                <w:sz w:val="23"/>
              </w:rPr>
              <w:t xml:space="preserve"> </w:t>
            </w:r>
            <w:r w:rsidRPr="006B7D1D">
              <w:rPr>
                <w:iCs/>
                <w:w w:val="105"/>
                <w:sz w:val="23"/>
              </w:rPr>
              <w:t>-</w:t>
            </w:r>
            <w:r w:rsidRPr="006B7D1D">
              <w:rPr>
                <w:iCs/>
                <w:spacing w:val="-14"/>
                <w:w w:val="105"/>
                <w:sz w:val="23"/>
              </w:rPr>
              <w:t xml:space="preserve"> </w:t>
            </w:r>
            <w:r w:rsidRPr="006B7D1D">
              <w:rPr>
                <w:iCs/>
                <w:w w:val="105"/>
                <w:sz w:val="23"/>
              </w:rPr>
              <w:t>DCFO)</w:t>
            </w:r>
          </w:p>
        </w:tc>
        <w:tc>
          <w:tcPr>
            <w:tcW w:w="1596" w:type="dxa"/>
          </w:tcPr>
          <w:p w14:paraId="5D0BA146" w14:textId="2D649E9E" w:rsidR="00F42C6F" w:rsidRDefault="00F42C6F" w:rsidP="000546AC">
            <w:pPr>
              <w:pStyle w:val="TableParagraph"/>
              <w:spacing w:before="28" w:line="255" w:lineRule="exact"/>
              <w:ind w:left="256" w:right="290"/>
              <w:jc w:val="center"/>
              <w:rPr>
                <w:sz w:val="23"/>
              </w:rPr>
            </w:pPr>
            <w:r>
              <w:rPr>
                <w:w w:val="105"/>
                <w:sz w:val="23"/>
              </w:rPr>
              <w:t>£1</w:t>
            </w:r>
            <w:r w:rsidR="00014B05">
              <w:rPr>
                <w:w w:val="105"/>
                <w:sz w:val="23"/>
              </w:rPr>
              <w:t>11</w:t>
            </w:r>
            <w:r>
              <w:rPr>
                <w:w w:val="105"/>
                <w:sz w:val="23"/>
              </w:rPr>
              <w:t>,</w:t>
            </w:r>
            <w:r w:rsidR="00014B05">
              <w:rPr>
                <w:w w:val="105"/>
                <w:sz w:val="23"/>
              </w:rPr>
              <w:t>054</w:t>
            </w:r>
          </w:p>
        </w:tc>
        <w:tc>
          <w:tcPr>
            <w:tcW w:w="1442" w:type="dxa"/>
          </w:tcPr>
          <w:p w14:paraId="2236ECB3" w14:textId="0CB1DBC9" w:rsidR="00F42C6F" w:rsidRDefault="00014B05" w:rsidP="000546AC">
            <w:pPr>
              <w:pStyle w:val="TableParagraph"/>
              <w:spacing w:before="28" w:line="255" w:lineRule="exact"/>
              <w:ind w:left="314"/>
              <w:rPr>
                <w:sz w:val="23"/>
              </w:rPr>
            </w:pPr>
            <w:r>
              <w:rPr>
                <w:w w:val="105"/>
                <w:sz w:val="23"/>
              </w:rPr>
              <w:t xml:space="preserve">        -</w:t>
            </w:r>
          </w:p>
        </w:tc>
      </w:tr>
      <w:tr w:rsidR="00F42C6F" w14:paraId="4C205862" w14:textId="77777777" w:rsidTr="000546AC">
        <w:trPr>
          <w:trHeight w:val="308"/>
        </w:trPr>
        <w:tc>
          <w:tcPr>
            <w:tcW w:w="7234" w:type="dxa"/>
          </w:tcPr>
          <w:p w14:paraId="53BE0068" w14:textId="77777777" w:rsidR="00F42C6F" w:rsidRDefault="00F42C6F" w:rsidP="000546AC">
            <w:pPr>
              <w:pStyle w:val="TableParagraph"/>
              <w:spacing w:before="4"/>
              <w:ind w:left="170"/>
              <w:rPr>
                <w:i/>
                <w:sz w:val="23"/>
              </w:rPr>
            </w:pPr>
            <w:r>
              <w:rPr>
                <w:spacing w:val="-1"/>
                <w:w w:val="105"/>
                <w:sz w:val="23"/>
              </w:rPr>
              <w:t xml:space="preserve">Assistant </w:t>
            </w:r>
            <w:r>
              <w:rPr>
                <w:w w:val="105"/>
                <w:sz w:val="23"/>
              </w:rPr>
              <w:t>Chief</w:t>
            </w:r>
            <w:r>
              <w:rPr>
                <w:spacing w:val="-8"/>
                <w:w w:val="105"/>
                <w:sz w:val="23"/>
              </w:rPr>
              <w:t xml:space="preserve"> </w:t>
            </w:r>
            <w:r>
              <w:rPr>
                <w:w w:val="105"/>
                <w:sz w:val="23"/>
              </w:rPr>
              <w:t>Fire</w:t>
            </w:r>
            <w:r>
              <w:rPr>
                <w:spacing w:val="-11"/>
                <w:w w:val="105"/>
                <w:sz w:val="23"/>
              </w:rPr>
              <w:t xml:space="preserve"> </w:t>
            </w:r>
            <w:r>
              <w:rPr>
                <w:w w:val="105"/>
                <w:sz w:val="23"/>
              </w:rPr>
              <w:t>Officer</w:t>
            </w:r>
            <w:r>
              <w:rPr>
                <w:spacing w:val="-1"/>
                <w:w w:val="105"/>
                <w:sz w:val="23"/>
              </w:rPr>
              <w:t xml:space="preserve"> </w:t>
            </w:r>
            <w:r>
              <w:rPr>
                <w:w w:val="105"/>
                <w:sz w:val="23"/>
              </w:rPr>
              <w:t>-</w:t>
            </w:r>
            <w:r>
              <w:rPr>
                <w:spacing w:val="-17"/>
                <w:w w:val="105"/>
                <w:sz w:val="23"/>
              </w:rPr>
              <w:t xml:space="preserve"> </w:t>
            </w:r>
            <w:r>
              <w:rPr>
                <w:w w:val="105"/>
                <w:sz w:val="23"/>
              </w:rPr>
              <w:t>Technical</w:t>
            </w:r>
            <w:r>
              <w:rPr>
                <w:spacing w:val="-8"/>
                <w:w w:val="105"/>
                <w:sz w:val="23"/>
              </w:rPr>
              <w:t xml:space="preserve"> </w:t>
            </w:r>
            <w:r>
              <w:rPr>
                <w:w w:val="105"/>
                <w:sz w:val="23"/>
              </w:rPr>
              <w:t>Services</w:t>
            </w:r>
            <w:r>
              <w:rPr>
                <w:spacing w:val="-1"/>
                <w:w w:val="105"/>
                <w:sz w:val="23"/>
              </w:rPr>
              <w:t xml:space="preserve"> </w:t>
            </w:r>
            <w:r w:rsidRPr="006B7D1D">
              <w:rPr>
                <w:iCs/>
                <w:w w:val="105"/>
                <w:sz w:val="23"/>
              </w:rPr>
              <w:t>(75.15% CFO)</w:t>
            </w:r>
          </w:p>
        </w:tc>
        <w:tc>
          <w:tcPr>
            <w:tcW w:w="1596" w:type="dxa"/>
          </w:tcPr>
          <w:p w14:paraId="3B226B0D" w14:textId="4D8BC46C" w:rsidR="00F42C6F" w:rsidRDefault="00F42C6F" w:rsidP="000546AC">
            <w:pPr>
              <w:pStyle w:val="TableParagraph"/>
              <w:spacing w:before="23"/>
              <w:ind w:left="256" w:right="290"/>
              <w:jc w:val="center"/>
              <w:rPr>
                <w:sz w:val="23"/>
              </w:rPr>
            </w:pPr>
            <w:r>
              <w:rPr>
                <w:w w:val="105"/>
                <w:sz w:val="23"/>
              </w:rPr>
              <w:t>£10</w:t>
            </w:r>
            <w:r w:rsidR="008B1D1D">
              <w:rPr>
                <w:w w:val="105"/>
                <w:sz w:val="23"/>
              </w:rPr>
              <w:t>9</w:t>
            </w:r>
            <w:r>
              <w:rPr>
                <w:w w:val="105"/>
                <w:sz w:val="23"/>
              </w:rPr>
              <w:t>,</w:t>
            </w:r>
            <w:r w:rsidR="008B1D1D">
              <w:rPr>
                <w:w w:val="105"/>
                <w:sz w:val="23"/>
              </w:rPr>
              <w:t>811</w:t>
            </w:r>
          </w:p>
        </w:tc>
        <w:tc>
          <w:tcPr>
            <w:tcW w:w="1442" w:type="dxa"/>
          </w:tcPr>
          <w:p w14:paraId="3271A053" w14:textId="1F2DA4D9" w:rsidR="00F42C6F" w:rsidRDefault="00F42C6F" w:rsidP="000546AC">
            <w:pPr>
              <w:pStyle w:val="TableParagraph"/>
              <w:spacing w:before="32" w:line="255" w:lineRule="exact"/>
              <w:ind w:left="324"/>
              <w:rPr>
                <w:sz w:val="23"/>
              </w:rPr>
            </w:pPr>
            <w:r>
              <w:rPr>
                <w:w w:val="105"/>
                <w:sz w:val="23"/>
              </w:rPr>
              <w:t>£10</w:t>
            </w:r>
            <w:r w:rsidR="008B1D1D">
              <w:rPr>
                <w:w w:val="105"/>
                <w:sz w:val="23"/>
              </w:rPr>
              <w:t>9</w:t>
            </w:r>
            <w:r>
              <w:rPr>
                <w:w w:val="105"/>
                <w:sz w:val="23"/>
              </w:rPr>
              <w:t>,</w:t>
            </w:r>
            <w:r w:rsidR="008B1D1D">
              <w:rPr>
                <w:w w:val="105"/>
                <w:sz w:val="23"/>
              </w:rPr>
              <w:t>811</w:t>
            </w:r>
          </w:p>
        </w:tc>
      </w:tr>
      <w:tr w:rsidR="00F42C6F" w14:paraId="4A8A555A" w14:textId="77777777" w:rsidTr="000546AC">
        <w:trPr>
          <w:trHeight w:val="298"/>
        </w:trPr>
        <w:tc>
          <w:tcPr>
            <w:tcW w:w="7234" w:type="dxa"/>
          </w:tcPr>
          <w:p w14:paraId="0FEB8557" w14:textId="77777777" w:rsidR="00F42C6F" w:rsidRDefault="00F42C6F" w:rsidP="000546AC">
            <w:pPr>
              <w:pStyle w:val="TableParagraph"/>
              <w:spacing w:before="4"/>
              <w:ind w:left="170"/>
              <w:rPr>
                <w:i/>
                <w:sz w:val="23"/>
              </w:rPr>
            </w:pPr>
            <w:r>
              <w:rPr>
                <w:w w:val="105"/>
                <w:sz w:val="23"/>
              </w:rPr>
              <w:t>Assistant</w:t>
            </w:r>
            <w:r>
              <w:rPr>
                <w:spacing w:val="3"/>
                <w:w w:val="105"/>
                <w:sz w:val="23"/>
              </w:rPr>
              <w:t xml:space="preserve"> </w:t>
            </w:r>
            <w:r>
              <w:rPr>
                <w:w w:val="105"/>
                <w:sz w:val="23"/>
              </w:rPr>
              <w:t>Chief</w:t>
            </w:r>
            <w:r>
              <w:rPr>
                <w:spacing w:val="6"/>
                <w:w w:val="105"/>
                <w:sz w:val="23"/>
              </w:rPr>
              <w:t xml:space="preserve"> </w:t>
            </w:r>
            <w:r>
              <w:rPr>
                <w:w w:val="105"/>
                <w:sz w:val="23"/>
              </w:rPr>
              <w:t>Fire</w:t>
            </w:r>
            <w:r>
              <w:rPr>
                <w:spacing w:val="-8"/>
                <w:w w:val="105"/>
                <w:sz w:val="23"/>
              </w:rPr>
              <w:t xml:space="preserve"> </w:t>
            </w:r>
            <w:r>
              <w:rPr>
                <w:w w:val="105"/>
                <w:sz w:val="23"/>
              </w:rPr>
              <w:t>Officer-</w:t>
            </w:r>
            <w:r>
              <w:rPr>
                <w:spacing w:val="-9"/>
                <w:w w:val="105"/>
                <w:sz w:val="23"/>
              </w:rPr>
              <w:t xml:space="preserve"> </w:t>
            </w:r>
            <w:r>
              <w:rPr>
                <w:w w:val="105"/>
                <w:sz w:val="23"/>
              </w:rPr>
              <w:t>Service</w:t>
            </w:r>
            <w:r>
              <w:rPr>
                <w:spacing w:val="6"/>
                <w:w w:val="105"/>
                <w:sz w:val="23"/>
              </w:rPr>
              <w:t xml:space="preserve"> </w:t>
            </w:r>
            <w:r>
              <w:rPr>
                <w:w w:val="105"/>
                <w:sz w:val="23"/>
              </w:rPr>
              <w:t>Delivery</w:t>
            </w:r>
            <w:r>
              <w:rPr>
                <w:spacing w:val="3"/>
                <w:w w:val="105"/>
                <w:sz w:val="23"/>
              </w:rPr>
              <w:t xml:space="preserve"> </w:t>
            </w:r>
            <w:r w:rsidRPr="006B7D1D">
              <w:rPr>
                <w:iCs/>
                <w:w w:val="105"/>
                <w:sz w:val="23"/>
              </w:rPr>
              <w:t>(75.15%</w:t>
            </w:r>
            <w:r w:rsidRPr="006B7D1D">
              <w:rPr>
                <w:iCs/>
                <w:spacing w:val="5"/>
                <w:w w:val="105"/>
                <w:sz w:val="23"/>
              </w:rPr>
              <w:t xml:space="preserve"> </w:t>
            </w:r>
            <w:r w:rsidRPr="006B7D1D">
              <w:rPr>
                <w:iCs/>
                <w:w w:val="105"/>
                <w:sz w:val="23"/>
              </w:rPr>
              <w:t>CFO)</w:t>
            </w:r>
          </w:p>
        </w:tc>
        <w:tc>
          <w:tcPr>
            <w:tcW w:w="1596" w:type="dxa"/>
          </w:tcPr>
          <w:p w14:paraId="596716FF" w14:textId="3F3FF449" w:rsidR="00F42C6F" w:rsidRDefault="00F42C6F" w:rsidP="000546AC">
            <w:pPr>
              <w:pStyle w:val="TableParagraph"/>
              <w:spacing w:before="23" w:line="255" w:lineRule="exact"/>
              <w:ind w:left="256" w:right="290"/>
              <w:jc w:val="center"/>
              <w:rPr>
                <w:sz w:val="23"/>
              </w:rPr>
            </w:pPr>
            <w:r>
              <w:rPr>
                <w:w w:val="105"/>
                <w:sz w:val="23"/>
              </w:rPr>
              <w:t>£10</w:t>
            </w:r>
            <w:r w:rsidR="008B1D1D">
              <w:rPr>
                <w:w w:val="105"/>
                <w:sz w:val="23"/>
              </w:rPr>
              <w:t>9</w:t>
            </w:r>
            <w:r>
              <w:rPr>
                <w:w w:val="105"/>
                <w:sz w:val="23"/>
              </w:rPr>
              <w:t>,</w:t>
            </w:r>
            <w:r w:rsidR="008B1D1D">
              <w:rPr>
                <w:w w:val="105"/>
                <w:sz w:val="23"/>
              </w:rPr>
              <w:t>811</w:t>
            </w:r>
          </w:p>
        </w:tc>
        <w:tc>
          <w:tcPr>
            <w:tcW w:w="1442" w:type="dxa"/>
          </w:tcPr>
          <w:p w14:paraId="62EA1DE9" w14:textId="3144E2A6" w:rsidR="00F42C6F" w:rsidRDefault="00F42C6F" w:rsidP="000546AC">
            <w:pPr>
              <w:pStyle w:val="TableParagraph"/>
              <w:spacing w:before="23" w:line="255" w:lineRule="exact"/>
              <w:ind w:left="324"/>
              <w:rPr>
                <w:sz w:val="23"/>
              </w:rPr>
            </w:pPr>
            <w:r>
              <w:rPr>
                <w:w w:val="105"/>
                <w:sz w:val="23"/>
              </w:rPr>
              <w:t>£10</w:t>
            </w:r>
            <w:r w:rsidR="008B1D1D">
              <w:rPr>
                <w:w w:val="105"/>
                <w:sz w:val="23"/>
              </w:rPr>
              <w:t>9</w:t>
            </w:r>
            <w:r>
              <w:rPr>
                <w:w w:val="105"/>
                <w:sz w:val="23"/>
              </w:rPr>
              <w:t>,</w:t>
            </w:r>
            <w:r w:rsidR="008B1D1D">
              <w:rPr>
                <w:w w:val="105"/>
                <w:sz w:val="23"/>
              </w:rPr>
              <w:t>811</w:t>
            </w:r>
          </w:p>
        </w:tc>
      </w:tr>
      <w:tr w:rsidR="00F42C6F" w14:paraId="65E2CAC0" w14:textId="77777777" w:rsidTr="000546AC">
        <w:trPr>
          <w:trHeight w:val="457"/>
        </w:trPr>
        <w:tc>
          <w:tcPr>
            <w:tcW w:w="7234" w:type="dxa"/>
          </w:tcPr>
          <w:p w14:paraId="2250F604" w14:textId="77777777" w:rsidR="00F42C6F" w:rsidRDefault="00F42C6F" w:rsidP="000546AC">
            <w:pPr>
              <w:pStyle w:val="TableParagraph"/>
              <w:spacing w:before="4"/>
              <w:ind w:left="170"/>
              <w:rPr>
                <w:iCs/>
                <w:w w:val="105"/>
                <w:sz w:val="23"/>
              </w:rPr>
            </w:pPr>
            <w:r>
              <w:rPr>
                <w:w w:val="105"/>
                <w:sz w:val="23"/>
              </w:rPr>
              <w:t>Assistant</w:t>
            </w:r>
            <w:r>
              <w:rPr>
                <w:spacing w:val="5"/>
                <w:w w:val="105"/>
                <w:sz w:val="23"/>
              </w:rPr>
              <w:t xml:space="preserve"> </w:t>
            </w:r>
            <w:r>
              <w:rPr>
                <w:w w:val="105"/>
                <w:sz w:val="23"/>
              </w:rPr>
              <w:t>Chief</w:t>
            </w:r>
            <w:r>
              <w:rPr>
                <w:spacing w:val="6"/>
                <w:w w:val="105"/>
                <w:sz w:val="23"/>
              </w:rPr>
              <w:t xml:space="preserve"> </w:t>
            </w:r>
            <w:r>
              <w:rPr>
                <w:w w:val="105"/>
                <w:sz w:val="23"/>
              </w:rPr>
              <w:t>Officer</w:t>
            </w:r>
            <w:r>
              <w:rPr>
                <w:spacing w:val="-3"/>
                <w:w w:val="105"/>
                <w:sz w:val="23"/>
              </w:rPr>
              <w:t xml:space="preserve"> </w:t>
            </w:r>
            <w:r>
              <w:rPr>
                <w:w w:val="105"/>
                <w:sz w:val="23"/>
              </w:rPr>
              <w:t>-</w:t>
            </w:r>
            <w:r>
              <w:rPr>
                <w:spacing w:val="4"/>
                <w:w w:val="105"/>
                <w:sz w:val="23"/>
              </w:rPr>
              <w:t xml:space="preserve"> </w:t>
            </w:r>
            <w:r>
              <w:rPr>
                <w:w w:val="105"/>
                <w:sz w:val="23"/>
              </w:rPr>
              <w:t>People</w:t>
            </w:r>
            <w:r>
              <w:rPr>
                <w:spacing w:val="1"/>
                <w:w w:val="105"/>
                <w:sz w:val="23"/>
              </w:rPr>
              <w:t xml:space="preserve"> </w:t>
            </w:r>
            <w:r>
              <w:rPr>
                <w:w w:val="105"/>
                <w:sz w:val="23"/>
              </w:rPr>
              <w:t>Services</w:t>
            </w:r>
            <w:r>
              <w:rPr>
                <w:spacing w:val="4"/>
                <w:w w:val="105"/>
                <w:sz w:val="23"/>
              </w:rPr>
              <w:t xml:space="preserve"> </w:t>
            </w:r>
            <w:r w:rsidRPr="006B7D1D">
              <w:rPr>
                <w:iCs/>
                <w:w w:val="105"/>
                <w:sz w:val="23"/>
              </w:rPr>
              <w:t>(82.5%</w:t>
            </w:r>
            <w:r w:rsidRPr="006B7D1D">
              <w:rPr>
                <w:iCs/>
                <w:spacing w:val="-2"/>
                <w:w w:val="105"/>
                <w:sz w:val="23"/>
              </w:rPr>
              <w:t xml:space="preserve"> </w:t>
            </w:r>
            <w:r w:rsidRPr="006B7D1D">
              <w:rPr>
                <w:iCs/>
                <w:w w:val="105"/>
                <w:sz w:val="23"/>
              </w:rPr>
              <w:t>-ACFO)</w:t>
            </w:r>
          </w:p>
          <w:p w14:paraId="37F93224" w14:textId="5E1E3090" w:rsidR="008B1D1D" w:rsidRDefault="008B1D1D" w:rsidP="000546AC">
            <w:pPr>
              <w:pStyle w:val="TableParagraph"/>
              <w:spacing w:before="4"/>
              <w:ind w:left="170"/>
              <w:rPr>
                <w:i/>
                <w:sz w:val="23"/>
              </w:rPr>
            </w:pPr>
            <w:r>
              <w:rPr>
                <w:iCs/>
                <w:w w:val="105"/>
                <w:sz w:val="23"/>
              </w:rPr>
              <w:t>Assistant Chief Officer – Corporate Services (82.5% - ACFO)</w:t>
            </w:r>
          </w:p>
        </w:tc>
        <w:tc>
          <w:tcPr>
            <w:tcW w:w="1596" w:type="dxa"/>
          </w:tcPr>
          <w:p w14:paraId="169B5B56" w14:textId="77777777" w:rsidR="00F42C6F" w:rsidRDefault="00F42C6F" w:rsidP="000546AC">
            <w:pPr>
              <w:pStyle w:val="TableParagraph"/>
              <w:spacing w:before="32"/>
              <w:ind w:left="251" w:right="290"/>
              <w:jc w:val="center"/>
              <w:rPr>
                <w:sz w:val="23"/>
              </w:rPr>
            </w:pPr>
            <w:r>
              <w:rPr>
                <w:sz w:val="23"/>
              </w:rPr>
              <w:t>£</w:t>
            </w:r>
            <w:r w:rsidR="008B1D1D">
              <w:rPr>
                <w:sz w:val="23"/>
              </w:rPr>
              <w:t>90</w:t>
            </w:r>
            <w:r>
              <w:rPr>
                <w:sz w:val="23"/>
              </w:rPr>
              <w:t>,</w:t>
            </w:r>
            <w:r w:rsidR="008B1D1D">
              <w:rPr>
                <w:sz w:val="23"/>
              </w:rPr>
              <w:t>594</w:t>
            </w:r>
          </w:p>
          <w:p w14:paraId="6E055DC0" w14:textId="24C3D4DF" w:rsidR="008B1D1D" w:rsidRDefault="008B1D1D" w:rsidP="000546AC">
            <w:pPr>
              <w:pStyle w:val="TableParagraph"/>
              <w:spacing w:before="32"/>
              <w:ind w:left="251" w:right="290"/>
              <w:jc w:val="center"/>
              <w:rPr>
                <w:sz w:val="23"/>
              </w:rPr>
            </w:pPr>
            <w:r>
              <w:rPr>
                <w:sz w:val="23"/>
              </w:rPr>
              <w:t>£90,594</w:t>
            </w:r>
          </w:p>
        </w:tc>
        <w:tc>
          <w:tcPr>
            <w:tcW w:w="1442" w:type="dxa"/>
          </w:tcPr>
          <w:p w14:paraId="4EC72167" w14:textId="77777777" w:rsidR="00F42C6F" w:rsidRDefault="00F42C6F" w:rsidP="000546AC">
            <w:pPr>
              <w:pStyle w:val="TableParagraph"/>
              <w:spacing w:before="32"/>
              <w:ind w:left="459"/>
              <w:rPr>
                <w:w w:val="105"/>
                <w:sz w:val="23"/>
              </w:rPr>
            </w:pPr>
            <w:r>
              <w:rPr>
                <w:w w:val="105"/>
                <w:sz w:val="23"/>
              </w:rPr>
              <w:t>£</w:t>
            </w:r>
            <w:r w:rsidR="008B1D1D">
              <w:rPr>
                <w:w w:val="105"/>
                <w:sz w:val="23"/>
              </w:rPr>
              <w:t>90,594</w:t>
            </w:r>
          </w:p>
          <w:p w14:paraId="5EEA8450" w14:textId="1568476D" w:rsidR="008B1D1D" w:rsidRDefault="0022694E" w:rsidP="000546AC">
            <w:pPr>
              <w:pStyle w:val="TableParagraph"/>
              <w:spacing w:before="32"/>
              <w:ind w:left="459"/>
              <w:rPr>
                <w:sz w:val="23"/>
              </w:rPr>
            </w:pPr>
            <w:r>
              <w:rPr>
                <w:sz w:val="23"/>
              </w:rPr>
              <w:t>£90,594</w:t>
            </w:r>
          </w:p>
        </w:tc>
      </w:tr>
      <w:tr w:rsidR="00F42C6F" w14:paraId="793D378C" w14:textId="77777777" w:rsidTr="000546AC">
        <w:trPr>
          <w:trHeight w:val="433"/>
        </w:trPr>
        <w:tc>
          <w:tcPr>
            <w:tcW w:w="7234" w:type="dxa"/>
          </w:tcPr>
          <w:p w14:paraId="488911D9" w14:textId="1ADFEC1D" w:rsidR="00F42C6F" w:rsidRDefault="00F42C6F" w:rsidP="000546AC">
            <w:pPr>
              <w:pStyle w:val="TableParagraph"/>
              <w:spacing w:before="153" w:line="260" w:lineRule="exact"/>
              <w:ind w:left="181"/>
              <w:rPr>
                <w:b/>
                <w:sz w:val="23"/>
              </w:rPr>
            </w:pPr>
            <w:r>
              <w:rPr>
                <w:b/>
                <w:spacing w:val="-1"/>
                <w:w w:val="105"/>
                <w:sz w:val="23"/>
              </w:rPr>
              <w:t>STATUTORY</w:t>
            </w:r>
            <w:r>
              <w:rPr>
                <w:b/>
                <w:spacing w:val="11"/>
                <w:w w:val="105"/>
                <w:sz w:val="23"/>
              </w:rPr>
              <w:t xml:space="preserve"> </w:t>
            </w:r>
            <w:r>
              <w:rPr>
                <w:b/>
                <w:spacing w:val="-1"/>
                <w:w w:val="105"/>
                <w:sz w:val="23"/>
              </w:rPr>
              <w:t>OFFICER</w:t>
            </w:r>
            <w:r>
              <w:rPr>
                <w:b/>
                <w:spacing w:val="3"/>
                <w:w w:val="105"/>
                <w:sz w:val="23"/>
              </w:rPr>
              <w:t xml:space="preserve"> </w:t>
            </w:r>
          </w:p>
        </w:tc>
        <w:tc>
          <w:tcPr>
            <w:tcW w:w="1596" w:type="dxa"/>
          </w:tcPr>
          <w:p w14:paraId="4D7E9377" w14:textId="77777777" w:rsidR="00F42C6F" w:rsidRDefault="00F42C6F" w:rsidP="000546AC">
            <w:pPr>
              <w:pStyle w:val="TableParagraph"/>
              <w:rPr>
                <w:rFonts w:ascii="Times New Roman"/>
              </w:rPr>
            </w:pPr>
          </w:p>
        </w:tc>
        <w:tc>
          <w:tcPr>
            <w:tcW w:w="1442" w:type="dxa"/>
          </w:tcPr>
          <w:p w14:paraId="0BEC09B6" w14:textId="77777777" w:rsidR="00F42C6F" w:rsidRDefault="00F42C6F" w:rsidP="000546AC">
            <w:pPr>
              <w:pStyle w:val="TableParagraph"/>
              <w:rPr>
                <w:rFonts w:ascii="Times New Roman"/>
              </w:rPr>
            </w:pPr>
          </w:p>
        </w:tc>
      </w:tr>
      <w:tr w:rsidR="00F42C6F" w14:paraId="22CFB643" w14:textId="77777777" w:rsidTr="000546AC">
        <w:trPr>
          <w:trHeight w:val="571"/>
        </w:trPr>
        <w:tc>
          <w:tcPr>
            <w:tcW w:w="7234" w:type="dxa"/>
          </w:tcPr>
          <w:p w14:paraId="3C88EB0C" w14:textId="07B594A8" w:rsidR="00F42C6F" w:rsidRDefault="00F42C6F" w:rsidP="000546AC">
            <w:pPr>
              <w:pStyle w:val="TableParagraph"/>
              <w:spacing w:before="8"/>
              <w:ind w:left="174"/>
              <w:rPr>
                <w:i/>
                <w:sz w:val="23"/>
              </w:rPr>
            </w:pPr>
            <w:r>
              <w:rPr>
                <w:w w:val="105"/>
                <w:sz w:val="23"/>
              </w:rPr>
              <w:t>Treasurer</w:t>
            </w:r>
            <w:r>
              <w:rPr>
                <w:spacing w:val="17"/>
                <w:w w:val="105"/>
                <w:sz w:val="23"/>
              </w:rPr>
              <w:t xml:space="preserve"> </w:t>
            </w:r>
            <w:r w:rsidRPr="0022694E">
              <w:rPr>
                <w:iCs/>
                <w:w w:val="105"/>
                <w:sz w:val="23"/>
              </w:rPr>
              <w:t>(70.88%</w:t>
            </w:r>
            <w:r w:rsidRPr="0022694E">
              <w:rPr>
                <w:iCs/>
                <w:spacing w:val="11"/>
                <w:w w:val="105"/>
                <w:sz w:val="23"/>
              </w:rPr>
              <w:t xml:space="preserve"> </w:t>
            </w:r>
            <w:r w:rsidRPr="0022694E">
              <w:rPr>
                <w:iCs/>
                <w:w w:val="105"/>
                <w:sz w:val="23"/>
              </w:rPr>
              <w:t>-A</w:t>
            </w:r>
            <w:r w:rsidR="0022694E" w:rsidRPr="0022694E">
              <w:rPr>
                <w:iCs/>
                <w:w w:val="105"/>
                <w:sz w:val="23"/>
              </w:rPr>
              <w:t>C</w:t>
            </w:r>
            <w:r w:rsidRPr="0022694E">
              <w:rPr>
                <w:iCs/>
                <w:w w:val="105"/>
                <w:sz w:val="23"/>
              </w:rPr>
              <w:t>O)</w:t>
            </w:r>
          </w:p>
          <w:p w14:paraId="6BAE087E" w14:textId="77777777" w:rsidR="00F42C6F" w:rsidRDefault="00F42C6F" w:rsidP="000546AC">
            <w:pPr>
              <w:pStyle w:val="TableParagraph"/>
              <w:numPr>
                <w:ilvl w:val="0"/>
                <w:numId w:val="3"/>
              </w:numPr>
              <w:tabs>
                <w:tab w:val="left" w:pos="329"/>
              </w:tabs>
              <w:spacing w:before="35" w:line="245" w:lineRule="exact"/>
              <w:rPr>
                <w:sz w:val="23"/>
              </w:rPr>
            </w:pPr>
            <w:r>
              <w:rPr>
                <w:spacing w:val="-1"/>
                <w:w w:val="105"/>
                <w:sz w:val="23"/>
              </w:rPr>
              <w:t>The</w:t>
            </w:r>
            <w:r>
              <w:rPr>
                <w:spacing w:val="-9"/>
                <w:w w:val="105"/>
                <w:sz w:val="23"/>
              </w:rPr>
              <w:t xml:space="preserve"> </w:t>
            </w:r>
            <w:r>
              <w:rPr>
                <w:spacing w:val="-1"/>
                <w:w w:val="105"/>
                <w:sz w:val="23"/>
              </w:rPr>
              <w:t>Treasurer</w:t>
            </w:r>
            <w:r>
              <w:rPr>
                <w:spacing w:val="9"/>
                <w:w w:val="105"/>
                <w:sz w:val="23"/>
              </w:rPr>
              <w:t xml:space="preserve"> </w:t>
            </w:r>
            <w:r>
              <w:rPr>
                <w:spacing w:val="-1"/>
                <w:w w:val="105"/>
                <w:sz w:val="23"/>
              </w:rPr>
              <w:t>reports</w:t>
            </w:r>
            <w:r>
              <w:rPr>
                <w:spacing w:val="6"/>
                <w:w w:val="105"/>
                <w:sz w:val="23"/>
              </w:rPr>
              <w:t xml:space="preserve"> </w:t>
            </w:r>
            <w:r>
              <w:rPr>
                <w:w w:val="105"/>
                <w:sz w:val="23"/>
              </w:rPr>
              <w:t>directly</w:t>
            </w:r>
            <w:r>
              <w:rPr>
                <w:spacing w:val="-6"/>
                <w:w w:val="105"/>
                <w:sz w:val="23"/>
              </w:rPr>
              <w:t xml:space="preserve"> </w:t>
            </w:r>
            <w:r>
              <w:rPr>
                <w:w w:val="105"/>
                <w:sz w:val="23"/>
              </w:rPr>
              <w:t>to</w:t>
            </w:r>
            <w:r>
              <w:rPr>
                <w:spacing w:val="-2"/>
                <w:w w:val="105"/>
                <w:sz w:val="23"/>
              </w:rPr>
              <w:t xml:space="preserve"> </w:t>
            </w:r>
            <w:r>
              <w:rPr>
                <w:w w:val="105"/>
                <w:sz w:val="23"/>
              </w:rPr>
              <w:t>the</w:t>
            </w:r>
            <w:r>
              <w:rPr>
                <w:spacing w:val="-17"/>
                <w:w w:val="105"/>
                <w:sz w:val="23"/>
              </w:rPr>
              <w:t xml:space="preserve"> </w:t>
            </w:r>
            <w:r>
              <w:rPr>
                <w:w w:val="105"/>
                <w:sz w:val="23"/>
              </w:rPr>
              <w:t>FRA,</w:t>
            </w:r>
            <w:r>
              <w:rPr>
                <w:spacing w:val="-11"/>
                <w:w w:val="105"/>
                <w:sz w:val="23"/>
              </w:rPr>
              <w:t xml:space="preserve"> </w:t>
            </w:r>
            <w:r>
              <w:rPr>
                <w:w w:val="105"/>
                <w:sz w:val="23"/>
              </w:rPr>
              <w:t>holds</w:t>
            </w:r>
            <w:r>
              <w:rPr>
                <w:spacing w:val="-8"/>
                <w:w w:val="105"/>
                <w:sz w:val="23"/>
              </w:rPr>
              <w:t xml:space="preserve"> </w:t>
            </w:r>
            <w:r>
              <w:rPr>
                <w:w w:val="105"/>
                <w:sz w:val="23"/>
              </w:rPr>
              <w:t>no</w:t>
            </w:r>
            <w:r>
              <w:rPr>
                <w:spacing w:val="-16"/>
                <w:w w:val="105"/>
                <w:sz w:val="23"/>
              </w:rPr>
              <w:t xml:space="preserve"> </w:t>
            </w:r>
            <w:r>
              <w:rPr>
                <w:w w:val="105"/>
                <w:sz w:val="23"/>
              </w:rPr>
              <w:t>directorate</w:t>
            </w:r>
          </w:p>
        </w:tc>
        <w:tc>
          <w:tcPr>
            <w:tcW w:w="1596" w:type="dxa"/>
          </w:tcPr>
          <w:p w14:paraId="0E88C183" w14:textId="00A4F960" w:rsidR="00F42C6F" w:rsidRDefault="00F42C6F" w:rsidP="000546AC">
            <w:pPr>
              <w:pStyle w:val="TableParagraph"/>
              <w:spacing w:before="37"/>
              <w:ind w:left="248" w:right="290"/>
              <w:jc w:val="center"/>
              <w:rPr>
                <w:sz w:val="23"/>
              </w:rPr>
            </w:pPr>
            <w:r>
              <w:rPr>
                <w:w w:val="105"/>
                <w:sz w:val="23"/>
              </w:rPr>
              <w:t>£6</w:t>
            </w:r>
            <w:r w:rsidR="00CE45E4">
              <w:rPr>
                <w:w w:val="105"/>
                <w:sz w:val="23"/>
              </w:rPr>
              <w:t>4</w:t>
            </w:r>
            <w:r>
              <w:rPr>
                <w:w w:val="105"/>
                <w:sz w:val="23"/>
              </w:rPr>
              <w:t>,</w:t>
            </w:r>
            <w:r w:rsidR="00CE45E4">
              <w:rPr>
                <w:w w:val="105"/>
                <w:sz w:val="23"/>
              </w:rPr>
              <w:t>218</w:t>
            </w:r>
          </w:p>
        </w:tc>
        <w:tc>
          <w:tcPr>
            <w:tcW w:w="1442" w:type="dxa"/>
          </w:tcPr>
          <w:p w14:paraId="2F747C42" w14:textId="1A66BCA7" w:rsidR="00F42C6F" w:rsidRDefault="00F42C6F" w:rsidP="000546AC">
            <w:pPr>
              <w:pStyle w:val="TableParagraph"/>
              <w:spacing w:before="37"/>
              <w:ind w:left="459"/>
              <w:rPr>
                <w:sz w:val="23"/>
              </w:rPr>
            </w:pPr>
            <w:r>
              <w:rPr>
                <w:w w:val="105"/>
                <w:sz w:val="23"/>
              </w:rPr>
              <w:t>£2</w:t>
            </w:r>
            <w:r w:rsidR="00CE45E4">
              <w:rPr>
                <w:w w:val="105"/>
                <w:sz w:val="23"/>
              </w:rPr>
              <w:t>9</w:t>
            </w:r>
            <w:r>
              <w:rPr>
                <w:w w:val="105"/>
                <w:sz w:val="23"/>
              </w:rPr>
              <w:t>,</w:t>
            </w:r>
            <w:r w:rsidR="00CE45E4">
              <w:rPr>
                <w:w w:val="105"/>
                <w:sz w:val="23"/>
              </w:rPr>
              <w:t>142</w:t>
            </w:r>
          </w:p>
        </w:tc>
      </w:tr>
    </w:tbl>
    <w:p w14:paraId="158FEA5B" w14:textId="77777777" w:rsidR="00F42C6F" w:rsidRDefault="00F42C6F" w:rsidP="00F42C6F">
      <w:pPr>
        <w:spacing w:before="19"/>
        <w:ind w:left="280"/>
        <w:rPr>
          <w:sz w:val="23"/>
        </w:rPr>
      </w:pPr>
      <w:r>
        <w:rPr>
          <w:w w:val="105"/>
          <w:sz w:val="23"/>
        </w:rPr>
        <w:t>responsibility</w:t>
      </w:r>
      <w:r>
        <w:rPr>
          <w:spacing w:val="-12"/>
          <w:w w:val="105"/>
          <w:sz w:val="23"/>
        </w:rPr>
        <w:t xml:space="preserve"> </w:t>
      </w:r>
      <w:r>
        <w:rPr>
          <w:w w:val="105"/>
          <w:sz w:val="23"/>
        </w:rPr>
        <w:t>and</w:t>
      </w:r>
      <w:r>
        <w:rPr>
          <w:spacing w:val="-12"/>
          <w:w w:val="105"/>
          <w:sz w:val="23"/>
        </w:rPr>
        <w:t xml:space="preserve"> </w:t>
      </w:r>
      <w:r>
        <w:rPr>
          <w:w w:val="105"/>
          <w:sz w:val="23"/>
        </w:rPr>
        <w:t>is</w:t>
      </w:r>
      <w:r>
        <w:rPr>
          <w:spacing w:val="-11"/>
          <w:w w:val="105"/>
          <w:sz w:val="23"/>
        </w:rPr>
        <w:t xml:space="preserve"> </w:t>
      </w:r>
      <w:r>
        <w:rPr>
          <w:w w:val="105"/>
          <w:sz w:val="23"/>
        </w:rPr>
        <w:t>employed for</w:t>
      </w:r>
      <w:r>
        <w:rPr>
          <w:spacing w:val="-2"/>
          <w:w w:val="105"/>
          <w:sz w:val="23"/>
        </w:rPr>
        <w:t xml:space="preserve"> </w:t>
      </w:r>
      <w:r>
        <w:rPr>
          <w:w w:val="105"/>
          <w:sz w:val="23"/>
        </w:rPr>
        <w:t>118</w:t>
      </w:r>
      <w:r>
        <w:rPr>
          <w:spacing w:val="-10"/>
          <w:w w:val="105"/>
          <w:sz w:val="23"/>
        </w:rPr>
        <w:t xml:space="preserve"> </w:t>
      </w:r>
      <w:r>
        <w:rPr>
          <w:w w:val="105"/>
          <w:sz w:val="23"/>
        </w:rPr>
        <w:t>days per</w:t>
      </w:r>
      <w:r>
        <w:rPr>
          <w:spacing w:val="-13"/>
          <w:w w:val="105"/>
          <w:sz w:val="23"/>
        </w:rPr>
        <w:t xml:space="preserve"> </w:t>
      </w:r>
      <w:r>
        <w:rPr>
          <w:w w:val="105"/>
          <w:sz w:val="23"/>
        </w:rPr>
        <w:t>annum.</w:t>
      </w:r>
    </w:p>
    <w:p w14:paraId="4D1E5982" w14:textId="77777777" w:rsidR="00F42C6F" w:rsidRDefault="00F42C6F" w:rsidP="00F42C6F">
      <w:pPr>
        <w:pStyle w:val="BodyText"/>
        <w:spacing w:before="5"/>
        <w:rPr>
          <w:sz w:val="26"/>
        </w:rPr>
      </w:pPr>
    </w:p>
    <w:p w14:paraId="205CAFC3" w14:textId="1B71E3D0" w:rsidR="00F42C6F" w:rsidRDefault="00F42C6F" w:rsidP="00F42C6F">
      <w:pPr>
        <w:ind w:left="278"/>
        <w:rPr>
          <w:b/>
          <w:sz w:val="23"/>
        </w:rPr>
      </w:pPr>
      <w:r>
        <w:rPr>
          <w:b/>
          <w:w w:val="105"/>
          <w:sz w:val="23"/>
        </w:rPr>
        <w:t>HEADS</w:t>
      </w:r>
      <w:r>
        <w:rPr>
          <w:b/>
          <w:spacing w:val="-3"/>
          <w:w w:val="105"/>
          <w:sz w:val="23"/>
        </w:rPr>
        <w:t xml:space="preserve"> </w:t>
      </w:r>
      <w:r>
        <w:rPr>
          <w:b/>
          <w:w w:val="105"/>
          <w:sz w:val="23"/>
        </w:rPr>
        <w:t>OF</w:t>
      </w:r>
      <w:r>
        <w:rPr>
          <w:b/>
          <w:spacing w:val="-10"/>
          <w:w w:val="105"/>
          <w:sz w:val="23"/>
        </w:rPr>
        <w:t xml:space="preserve"> </w:t>
      </w:r>
      <w:r>
        <w:rPr>
          <w:b/>
          <w:w w:val="105"/>
          <w:sz w:val="23"/>
        </w:rPr>
        <w:t>SERVICE</w:t>
      </w:r>
      <w:r>
        <w:rPr>
          <w:b/>
          <w:spacing w:val="-2"/>
          <w:w w:val="105"/>
          <w:sz w:val="23"/>
        </w:rPr>
        <w:t xml:space="preserve"> </w:t>
      </w:r>
    </w:p>
    <w:p w14:paraId="1ECF9605" w14:textId="77777777" w:rsidR="00F42C6F" w:rsidRDefault="00F42C6F" w:rsidP="00F42C6F">
      <w:pPr>
        <w:pStyle w:val="BodyText"/>
        <w:spacing w:before="2"/>
        <w:rPr>
          <w:b/>
          <w:sz w:val="5"/>
        </w:rPr>
      </w:pPr>
    </w:p>
    <w:tbl>
      <w:tblPr>
        <w:tblW w:w="0" w:type="auto"/>
        <w:tblInd w:w="224" w:type="dxa"/>
        <w:tblLayout w:type="fixed"/>
        <w:tblCellMar>
          <w:left w:w="0" w:type="dxa"/>
          <w:right w:w="0" w:type="dxa"/>
        </w:tblCellMar>
        <w:tblLook w:val="01E0" w:firstRow="1" w:lastRow="1" w:firstColumn="1" w:lastColumn="1" w:noHBand="0" w:noVBand="0"/>
      </w:tblPr>
      <w:tblGrid>
        <w:gridCol w:w="1976"/>
        <w:gridCol w:w="4803"/>
        <w:gridCol w:w="1971"/>
        <w:gridCol w:w="1343"/>
      </w:tblGrid>
      <w:tr w:rsidR="00F42C6F" w14:paraId="100B7FA6" w14:textId="77777777" w:rsidTr="000546AC">
        <w:trPr>
          <w:trHeight w:val="287"/>
        </w:trPr>
        <w:tc>
          <w:tcPr>
            <w:tcW w:w="1976" w:type="dxa"/>
          </w:tcPr>
          <w:p w14:paraId="1CBB10EA" w14:textId="77777777" w:rsidR="00F42C6F" w:rsidRDefault="00F42C6F" w:rsidP="000546AC">
            <w:pPr>
              <w:pStyle w:val="TableParagraph"/>
              <w:spacing w:line="258" w:lineRule="exact"/>
              <w:ind w:left="43" w:right="44"/>
              <w:jc w:val="center"/>
              <w:rPr>
                <w:sz w:val="23"/>
              </w:rPr>
            </w:pPr>
            <w:r>
              <w:rPr>
                <w:w w:val="105"/>
                <w:sz w:val="23"/>
              </w:rPr>
              <w:t>Head</w:t>
            </w:r>
            <w:r>
              <w:rPr>
                <w:spacing w:val="-6"/>
                <w:w w:val="105"/>
                <w:sz w:val="23"/>
              </w:rPr>
              <w:t xml:space="preserve"> </w:t>
            </w:r>
            <w:r>
              <w:rPr>
                <w:w w:val="105"/>
                <w:sz w:val="23"/>
              </w:rPr>
              <w:t>of</w:t>
            </w:r>
            <w:r>
              <w:rPr>
                <w:spacing w:val="-11"/>
                <w:w w:val="105"/>
                <w:sz w:val="23"/>
              </w:rPr>
              <w:t xml:space="preserve"> </w:t>
            </w:r>
            <w:r>
              <w:rPr>
                <w:w w:val="105"/>
                <w:sz w:val="23"/>
              </w:rPr>
              <w:t>Service</w:t>
            </w:r>
            <w:r>
              <w:rPr>
                <w:spacing w:val="-5"/>
                <w:w w:val="105"/>
                <w:sz w:val="23"/>
              </w:rPr>
              <w:t xml:space="preserve"> </w:t>
            </w:r>
            <w:r>
              <w:rPr>
                <w:w w:val="105"/>
                <w:sz w:val="23"/>
              </w:rPr>
              <w:t>-</w:t>
            </w:r>
          </w:p>
        </w:tc>
        <w:tc>
          <w:tcPr>
            <w:tcW w:w="4803" w:type="dxa"/>
          </w:tcPr>
          <w:p w14:paraId="4F84A557" w14:textId="1CE6B21E" w:rsidR="00F42C6F" w:rsidRDefault="00F42C6F" w:rsidP="000546AC">
            <w:pPr>
              <w:pStyle w:val="TableParagraph"/>
              <w:spacing w:line="258" w:lineRule="exact"/>
              <w:ind w:left="65"/>
              <w:rPr>
                <w:sz w:val="23"/>
              </w:rPr>
            </w:pPr>
            <w:r>
              <w:rPr>
                <w:w w:val="105"/>
                <w:sz w:val="23"/>
              </w:rPr>
              <w:t>Finance</w:t>
            </w:r>
            <w:r>
              <w:rPr>
                <w:spacing w:val="2"/>
                <w:w w:val="105"/>
                <w:sz w:val="23"/>
              </w:rPr>
              <w:t xml:space="preserve"> </w:t>
            </w:r>
            <w:r>
              <w:rPr>
                <w:w w:val="105"/>
                <w:sz w:val="23"/>
              </w:rPr>
              <w:t>(63.634%</w:t>
            </w:r>
            <w:r>
              <w:rPr>
                <w:spacing w:val="13"/>
                <w:w w:val="105"/>
                <w:sz w:val="23"/>
              </w:rPr>
              <w:t xml:space="preserve"> </w:t>
            </w:r>
            <w:r w:rsidR="00335009">
              <w:rPr>
                <w:w w:val="105"/>
                <w:sz w:val="23"/>
              </w:rPr>
              <w:t>-AC</w:t>
            </w:r>
            <w:r>
              <w:rPr>
                <w:w w:val="105"/>
                <w:sz w:val="23"/>
              </w:rPr>
              <w:t>O)</w:t>
            </w:r>
          </w:p>
        </w:tc>
        <w:tc>
          <w:tcPr>
            <w:tcW w:w="1971" w:type="dxa"/>
          </w:tcPr>
          <w:p w14:paraId="2EC7ED9F" w14:textId="278EE9FC" w:rsidR="00F42C6F" w:rsidRDefault="00F42C6F" w:rsidP="000546AC">
            <w:pPr>
              <w:pStyle w:val="TableParagraph"/>
              <w:spacing w:before="12" w:line="255" w:lineRule="exact"/>
              <w:ind w:right="416"/>
              <w:jc w:val="right"/>
              <w:rPr>
                <w:sz w:val="23"/>
              </w:rPr>
            </w:pPr>
            <w:r>
              <w:rPr>
                <w:w w:val="105"/>
                <w:sz w:val="23"/>
              </w:rPr>
              <w:t>£5</w:t>
            </w:r>
            <w:r w:rsidR="00CE45E4">
              <w:rPr>
                <w:w w:val="105"/>
                <w:sz w:val="23"/>
              </w:rPr>
              <w:t>7</w:t>
            </w:r>
            <w:r>
              <w:rPr>
                <w:w w:val="105"/>
                <w:sz w:val="23"/>
              </w:rPr>
              <w:t>,</w:t>
            </w:r>
            <w:r w:rsidR="00CE45E4">
              <w:rPr>
                <w:w w:val="105"/>
                <w:sz w:val="23"/>
              </w:rPr>
              <w:t>650</w:t>
            </w:r>
          </w:p>
        </w:tc>
        <w:tc>
          <w:tcPr>
            <w:tcW w:w="1343" w:type="dxa"/>
          </w:tcPr>
          <w:p w14:paraId="46F3BFA2" w14:textId="21A3837D" w:rsidR="00F42C6F" w:rsidRDefault="00F42C6F" w:rsidP="000546AC">
            <w:pPr>
              <w:pStyle w:val="TableParagraph"/>
              <w:spacing w:before="12" w:line="255" w:lineRule="exact"/>
              <w:ind w:right="47"/>
              <w:jc w:val="right"/>
              <w:rPr>
                <w:sz w:val="23"/>
              </w:rPr>
            </w:pPr>
            <w:r>
              <w:rPr>
                <w:w w:val="105"/>
                <w:sz w:val="23"/>
              </w:rPr>
              <w:t>£5</w:t>
            </w:r>
            <w:r w:rsidR="00CE45E4">
              <w:rPr>
                <w:w w:val="105"/>
                <w:sz w:val="23"/>
              </w:rPr>
              <w:t>7</w:t>
            </w:r>
            <w:r>
              <w:rPr>
                <w:w w:val="105"/>
                <w:sz w:val="23"/>
              </w:rPr>
              <w:t>,</w:t>
            </w:r>
            <w:r w:rsidR="00CE45E4">
              <w:rPr>
                <w:w w:val="105"/>
                <w:sz w:val="23"/>
              </w:rPr>
              <w:t>650</w:t>
            </w:r>
          </w:p>
        </w:tc>
      </w:tr>
      <w:tr w:rsidR="00F42C6F" w14:paraId="5A76BEEB" w14:textId="77777777" w:rsidTr="000546AC">
        <w:trPr>
          <w:trHeight w:val="308"/>
        </w:trPr>
        <w:tc>
          <w:tcPr>
            <w:tcW w:w="1976" w:type="dxa"/>
          </w:tcPr>
          <w:p w14:paraId="242CB5F5" w14:textId="77777777" w:rsidR="00F42C6F" w:rsidRDefault="00F42C6F" w:rsidP="000546AC">
            <w:pPr>
              <w:pStyle w:val="TableParagraph"/>
              <w:spacing w:before="4"/>
              <w:ind w:left="43" w:right="44"/>
              <w:jc w:val="center"/>
              <w:rPr>
                <w:sz w:val="23"/>
              </w:rPr>
            </w:pPr>
            <w:r>
              <w:rPr>
                <w:w w:val="105"/>
                <w:sz w:val="23"/>
              </w:rPr>
              <w:t>Head</w:t>
            </w:r>
            <w:r>
              <w:rPr>
                <w:spacing w:val="-6"/>
                <w:w w:val="105"/>
                <w:sz w:val="23"/>
              </w:rPr>
              <w:t xml:space="preserve"> </w:t>
            </w:r>
            <w:r>
              <w:rPr>
                <w:w w:val="105"/>
                <w:sz w:val="23"/>
              </w:rPr>
              <w:t>of</w:t>
            </w:r>
            <w:r>
              <w:rPr>
                <w:spacing w:val="-11"/>
                <w:w w:val="105"/>
                <w:sz w:val="23"/>
              </w:rPr>
              <w:t xml:space="preserve"> </w:t>
            </w:r>
            <w:r>
              <w:rPr>
                <w:w w:val="105"/>
                <w:sz w:val="23"/>
              </w:rPr>
              <w:t>Service</w:t>
            </w:r>
            <w:r>
              <w:rPr>
                <w:spacing w:val="-5"/>
                <w:w w:val="105"/>
                <w:sz w:val="23"/>
              </w:rPr>
              <w:t xml:space="preserve"> </w:t>
            </w:r>
            <w:r>
              <w:rPr>
                <w:w w:val="105"/>
                <w:sz w:val="23"/>
              </w:rPr>
              <w:t>-</w:t>
            </w:r>
          </w:p>
        </w:tc>
        <w:tc>
          <w:tcPr>
            <w:tcW w:w="4803" w:type="dxa"/>
          </w:tcPr>
          <w:p w14:paraId="624D49C0" w14:textId="6B33A70F" w:rsidR="00F42C6F" w:rsidRDefault="00F42C6F" w:rsidP="000546AC">
            <w:pPr>
              <w:pStyle w:val="TableParagraph"/>
              <w:spacing w:before="4"/>
              <w:ind w:left="63"/>
              <w:rPr>
                <w:sz w:val="23"/>
              </w:rPr>
            </w:pPr>
            <w:r>
              <w:rPr>
                <w:spacing w:val="-1"/>
                <w:w w:val="105"/>
                <w:sz w:val="23"/>
              </w:rPr>
              <w:t>Corporate</w:t>
            </w:r>
            <w:r>
              <w:rPr>
                <w:spacing w:val="-3"/>
                <w:w w:val="105"/>
                <w:sz w:val="23"/>
              </w:rPr>
              <w:t xml:space="preserve"> </w:t>
            </w:r>
            <w:r>
              <w:rPr>
                <w:spacing w:val="-1"/>
                <w:w w:val="105"/>
                <w:sz w:val="23"/>
              </w:rPr>
              <w:t>(63.634%</w:t>
            </w:r>
            <w:r>
              <w:rPr>
                <w:spacing w:val="7"/>
                <w:w w:val="105"/>
                <w:sz w:val="23"/>
              </w:rPr>
              <w:t xml:space="preserve"> </w:t>
            </w:r>
            <w:r>
              <w:rPr>
                <w:w w:val="105"/>
                <w:sz w:val="23"/>
              </w:rPr>
              <w:t>-</w:t>
            </w:r>
            <w:r>
              <w:rPr>
                <w:spacing w:val="-16"/>
                <w:w w:val="105"/>
                <w:sz w:val="23"/>
              </w:rPr>
              <w:t xml:space="preserve"> </w:t>
            </w:r>
            <w:r w:rsidR="00335009">
              <w:rPr>
                <w:w w:val="105"/>
                <w:sz w:val="23"/>
              </w:rPr>
              <w:t>AC</w:t>
            </w:r>
            <w:r>
              <w:rPr>
                <w:w w:val="105"/>
                <w:sz w:val="23"/>
              </w:rPr>
              <w:t>O)</w:t>
            </w:r>
          </w:p>
        </w:tc>
        <w:tc>
          <w:tcPr>
            <w:tcW w:w="1971" w:type="dxa"/>
          </w:tcPr>
          <w:p w14:paraId="4A132B1C" w14:textId="2F35ACDE" w:rsidR="00F42C6F" w:rsidRDefault="00F42C6F" w:rsidP="000546AC">
            <w:pPr>
              <w:pStyle w:val="TableParagraph"/>
              <w:spacing w:before="23"/>
              <w:ind w:right="416"/>
              <w:jc w:val="right"/>
              <w:rPr>
                <w:sz w:val="23"/>
              </w:rPr>
            </w:pPr>
            <w:r>
              <w:rPr>
                <w:w w:val="105"/>
                <w:sz w:val="23"/>
              </w:rPr>
              <w:t>£5</w:t>
            </w:r>
            <w:r w:rsidR="00CE45E4">
              <w:rPr>
                <w:w w:val="105"/>
                <w:sz w:val="23"/>
              </w:rPr>
              <w:t>7</w:t>
            </w:r>
            <w:r>
              <w:rPr>
                <w:w w:val="105"/>
                <w:sz w:val="23"/>
              </w:rPr>
              <w:t>,</w:t>
            </w:r>
            <w:r w:rsidR="00CE45E4">
              <w:rPr>
                <w:w w:val="105"/>
                <w:sz w:val="23"/>
              </w:rPr>
              <w:t>650</w:t>
            </w:r>
          </w:p>
        </w:tc>
        <w:tc>
          <w:tcPr>
            <w:tcW w:w="1343" w:type="dxa"/>
          </w:tcPr>
          <w:p w14:paraId="5C699B46" w14:textId="27252CB2" w:rsidR="00F42C6F" w:rsidRDefault="00F42C6F" w:rsidP="000546AC">
            <w:pPr>
              <w:pStyle w:val="TableParagraph"/>
              <w:spacing w:before="32" w:line="255" w:lineRule="exact"/>
              <w:ind w:right="56"/>
              <w:jc w:val="right"/>
              <w:rPr>
                <w:sz w:val="23"/>
              </w:rPr>
            </w:pPr>
            <w:r>
              <w:rPr>
                <w:w w:val="105"/>
                <w:sz w:val="23"/>
              </w:rPr>
              <w:t>£5</w:t>
            </w:r>
            <w:r w:rsidR="0044769F">
              <w:rPr>
                <w:w w:val="105"/>
                <w:sz w:val="23"/>
              </w:rPr>
              <w:t>7</w:t>
            </w:r>
            <w:r>
              <w:rPr>
                <w:w w:val="105"/>
                <w:sz w:val="23"/>
              </w:rPr>
              <w:t>,</w:t>
            </w:r>
            <w:r w:rsidR="00CE45E4">
              <w:rPr>
                <w:w w:val="105"/>
                <w:sz w:val="23"/>
              </w:rPr>
              <w:t>650</w:t>
            </w:r>
          </w:p>
        </w:tc>
      </w:tr>
      <w:tr w:rsidR="00F42C6F" w14:paraId="52A08B1A" w14:textId="77777777" w:rsidTr="000546AC">
        <w:trPr>
          <w:trHeight w:val="313"/>
        </w:trPr>
        <w:tc>
          <w:tcPr>
            <w:tcW w:w="1976" w:type="dxa"/>
          </w:tcPr>
          <w:p w14:paraId="18872C31" w14:textId="77777777" w:rsidR="00F42C6F" w:rsidRDefault="00F42C6F" w:rsidP="000546AC">
            <w:pPr>
              <w:pStyle w:val="TableParagraph"/>
              <w:spacing w:before="4"/>
              <w:ind w:left="43" w:right="45"/>
              <w:jc w:val="center"/>
              <w:rPr>
                <w:sz w:val="23"/>
              </w:rPr>
            </w:pPr>
            <w:r>
              <w:rPr>
                <w:w w:val="105"/>
                <w:sz w:val="23"/>
              </w:rPr>
              <w:t>Head</w:t>
            </w:r>
            <w:r>
              <w:rPr>
                <w:spacing w:val="-10"/>
                <w:w w:val="105"/>
                <w:sz w:val="23"/>
              </w:rPr>
              <w:t xml:space="preserve"> </w:t>
            </w:r>
            <w:r>
              <w:rPr>
                <w:w w:val="105"/>
                <w:sz w:val="23"/>
              </w:rPr>
              <w:t>of</w:t>
            </w:r>
            <w:r>
              <w:rPr>
                <w:spacing w:val="-5"/>
                <w:w w:val="105"/>
                <w:sz w:val="23"/>
              </w:rPr>
              <w:t xml:space="preserve"> </w:t>
            </w:r>
            <w:r>
              <w:rPr>
                <w:w w:val="105"/>
                <w:sz w:val="23"/>
              </w:rPr>
              <w:t>Service</w:t>
            </w:r>
            <w:r>
              <w:rPr>
                <w:spacing w:val="-4"/>
                <w:w w:val="105"/>
                <w:sz w:val="23"/>
              </w:rPr>
              <w:t xml:space="preserve"> </w:t>
            </w:r>
            <w:r>
              <w:rPr>
                <w:w w:val="105"/>
                <w:sz w:val="23"/>
              </w:rPr>
              <w:t>-</w:t>
            </w:r>
          </w:p>
        </w:tc>
        <w:tc>
          <w:tcPr>
            <w:tcW w:w="4803" w:type="dxa"/>
          </w:tcPr>
          <w:p w14:paraId="14B72015" w14:textId="48498828" w:rsidR="00F42C6F" w:rsidRDefault="00F42C6F" w:rsidP="000546AC">
            <w:pPr>
              <w:pStyle w:val="TableParagraph"/>
              <w:spacing w:before="4"/>
              <w:ind w:left="65"/>
              <w:rPr>
                <w:sz w:val="23"/>
              </w:rPr>
            </w:pPr>
            <w:r>
              <w:rPr>
                <w:w w:val="105"/>
                <w:sz w:val="23"/>
              </w:rPr>
              <w:t>HR</w:t>
            </w:r>
            <w:r>
              <w:rPr>
                <w:spacing w:val="9"/>
                <w:w w:val="105"/>
                <w:sz w:val="23"/>
              </w:rPr>
              <w:t xml:space="preserve"> </w:t>
            </w:r>
            <w:r>
              <w:rPr>
                <w:w w:val="105"/>
                <w:sz w:val="23"/>
              </w:rPr>
              <w:t>(63.634%</w:t>
            </w:r>
            <w:r>
              <w:rPr>
                <w:spacing w:val="12"/>
                <w:w w:val="105"/>
                <w:sz w:val="23"/>
              </w:rPr>
              <w:t xml:space="preserve"> </w:t>
            </w:r>
            <w:r w:rsidR="00335009">
              <w:rPr>
                <w:w w:val="105"/>
                <w:sz w:val="23"/>
              </w:rPr>
              <w:t>-AC</w:t>
            </w:r>
            <w:r>
              <w:rPr>
                <w:w w:val="105"/>
                <w:sz w:val="23"/>
              </w:rPr>
              <w:t>O)</w:t>
            </w:r>
          </w:p>
        </w:tc>
        <w:tc>
          <w:tcPr>
            <w:tcW w:w="1971" w:type="dxa"/>
          </w:tcPr>
          <w:p w14:paraId="505675A8" w14:textId="017119F7" w:rsidR="00F42C6F" w:rsidRDefault="00F42C6F" w:rsidP="000546AC">
            <w:pPr>
              <w:pStyle w:val="TableParagraph"/>
              <w:spacing w:before="32" w:line="260" w:lineRule="exact"/>
              <w:ind w:right="416"/>
              <w:jc w:val="right"/>
              <w:rPr>
                <w:sz w:val="23"/>
              </w:rPr>
            </w:pPr>
            <w:r>
              <w:rPr>
                <w:w w:val="105"/>
                <w:sz w:val="23"/>
              </w:rPr>
              <w:t>£5</w:t>
            </w:r>
            <w:r w:rsidR="0044769F">
              <w:rPr>
                <w:w w:val="105"/>
                <w:sz w:val="23"/>
              </w:rPr>
              <w:t>7</w:t>
            </w:r>
            <w:r>
              <w:rPr>
                <w:w w:val="105"/>
                <w:sz w:val="23"/>
              </w:rPr>
              <w:t>,</w:t>
            </w:r>
            <w:r w:rsidR="0044769F">
              <w:rPr>
                <w:w w:val="105"/>
                <w:sz w:val="23"/>
              </w:rPr>
              <w:t>650</w:t>
            </w:r>
          </w:p>
        </w:tc>
        <w:tc>
          <w:tcPr>
            <w:tcW w:w="1343" w:type="dxa"/>
          </w:tcPr>
          <w:p w14:paraId="1FEC986F" w14:textId="79281E6D" w:rsidR="00F42C6F" w:rsidRDefault="00F42C6F" w:rsidP="000546AC">
            <w:pPr>
              <w:pStyle w:val="TableParagraph"/>
              <w:spacing w:before="32" w:line="260" w:lineRule="exact"/>
              <w:ind w:right="47"/>
              <w:jc w:val="right"/>
              <w:rPr>
                <w:sz w:val="23"/>
              </w:rPr>
            </w:pPr>
            <w:r>
              <w:rPr>
                <w:w w:val="105"/>
                <w:sz w:val="23"/>
              </w:rPr>
              <w:t>£5</w:t>
            </w:r>
            <w:r w:rsidR="0044769F">
              <w:rPr>
                <w:w w:val="105"/>
                <w:sz w:val="23"/>
              </w:rPr>
              <w:t>7</w:t>
            </w:r>
            <w:r>
              <w:rPr>
                <w:w w:val="105"/>
                <w:sz w:val="23"/>
              </w:rPr>
              <w:t>,</w:t>
            </w:r>
            <w:r w:rsidR="0044769F">
              <w:rPr>
                <w:w w:val="105"/>
                <w:sz w:val="23"/>
              </w:rPr>
              <w:t>650</w:t>
            </w:r>
          </w:p>
        </w:tc>
      </w:tr>
      <w:tr w:rsidR="00F42C6F" w14:paraId="725CC90C" w14:textId="77777777" w:rsidTr="000546AC">
        <w:trPr>
          <w:trHeight w:val="292"/>
        </w:trPr>
        <w:tc>
          <w:tcPr>
            <w:tcW w:w="1976" w:type="dxa"/>
          </w:tcPr>
          <w:p w14:paraId="740547CC" w14:textId="77777777" w:rsidR="00F42C6F" w:rsidRDefault="00F42C6F" w:rsidP="000546AC">
            <w:pPr>
              <w:pStyle w:val="TableParagraph"/>
              <w:spacing w:before="8" w:line="264" w:lineRule="exact"/>
              <w:ind w:left="43" w:right="44"/>
              <w:jc w:val="center"/>
              <w:rPr>
                <w:sz w:val="23"/>
              </w:rPr>
            </w:pPr>
            <w:r>
              <w:rPr>
                <w:w w:val="105"/>
                <w:sz w:val="23"/>
              </w:rPr>
              <w:t>Head</w:t>
            </w:r>
            <w:r>
              <w:rPr>
                <w:spacing w:val="-2"/>
                <w:w w:val="105"/>
                <w:sz w:val="23"/>
              </w:rPr>
              <w:t xml:space="preserve"> </w:t>
            </w:r>
            <w:r>
              <w:rPr>
                <w:w w:val="105"/>
                <w:sz w:val="23"/>
              </w:rPr>
              <w:t>of</w:t>
            </w:r>
            <w:r>
              <w:rPr>
                <w:spacing w:val="-11"/>
                <w:w w:val="105"/>
                <w:sz w:val="23"/>
              </w:rPr>
              <w:t xml:space="preserve"> </w:t>
            </w:r>
            <w:r>
              <w:rPr>
                <w:w w:val="105"/>
                <w:sz w:val="23"/>
              </w:rPr>
              <w:t>Service</w:t>
            </w:r>
            <w:r>
              <w:rPr>
                <w:spacing w:val="-7"/>
                <w:w w:val="105"/>
                <w:sz w:val="23"/>
              </w:rPr>
              <w:t xml:space="preserve"> </w:t>
            </w:r>
            <w:r>
              <w:rPr>
                <w:w w:val="105"/>
                <w:sz w:val="23"/>
              </w:rPr>
              <w:t>-</w:t>
            </w:r>
          </w:p>
        </w:tc>
        <w:tc>
          <w:tcPr>
            <w:tcW w:w="4803" w:type="dxa"/>
          </w:tcPr>
          <w:p w14:paraId="09A057C5" w14:textId="0530F635" w:rsidR="00F42C6F" w:rsidRDefault="00F42C6F" w:rsidP="000546AC">
            <w:pPr>
              <w:pStyle w:val="TableParagraph"/>
              <w:spacing w:before="8" w:line="264" w:lineRule="exact"/>
              <w:ind w:left="63"/>
              <w:rPr>
                <w:sz w:val="23"/>
              </w:rPr>
            </w:pPr>
            <w:r>
              <w:rPr>
                <w:w w:val="105"/>
                <w:sz w:val="23"/>
              </w:rPr>
              <w:t>ICT</w:t>
            </w:r>
            <w:r>
              <w:rPr>
                <w:spacing w:val="-6"/>
                <w:w w:val="105"/>
                <w:sz w:val="23"/>
              </w:rPr>
              <w:t xml:space="preserve"> </w:t>
            </w:r>
            <w:r>
              <w:rPr>
                <w:w w:val="105"/>
                <w:sz w:val="23"/>
              </w:rPr>
              <w:t>(63.634%</w:t>
            </w:r>
            <w:r>
              <w:rPr>
                <w:spacing w:val="22"/>
                <w:w w:val="105"/>
                <w:sz w:val="23"/>
              </w:rPr>
              <w:t xml:space="preserve"> </w:t>
            </w:r>
            <w:r w:rsidR="00335009">
              <w:rPr>
                <w:w w:val="105"/>
                <w:sz w:val="23"/>
              </w:rPr>
              <w:t>-AC</w:t>
            </w:r>
            <w:r>
              <w:rPr>
                <w:w w:val="105"/>
                <w:sz w:val="23"/>
              </w:rPr>
              <w:t>O)</w:t>
            </w:r>
          </w:p>
        </w:tc>
        <w:tc>
          <w:tcPr>
            <w:tcW w:w="1971" w:type="dxa"/>
          </w:tcPr>
          <w:p w14:paraId="6753E161" w14:textId="4861AF70" w:rsidR="00F42C6F" w:rsidRDefault="00F42C6F" w:rsidP="000546AC">
            <w:pPr>
              <w:pStyle w:val="TableParagraph"/>
              <w:spacing w:before="28" w:line="245" w:lineRule="exact"/>
              <w:ind w:right="416"/>
              <w:jc w:val="right"/>
              <w:rPr>
                <w:sz w:val="23"/>
              </w:rPr>
            </w:pPr>
            <w:r>
              <w:rPr>
                <w:w w:val="105"/>
                <w:sz w:val="23"/>
              </w:rPr>
              <w:t>£5</w:t>
            </w:r>
            <w:r w:rsidR="0044769F">
              <w:rPr>
                <w:w w:val="105"/>
                <w:sz w:val="23"/>
              </w:rPr>
              <w:t>7</w:t>
            </w:r>
            <w:r>
              <w:rPr>
                <w:w w:val="105"/>
                <w:sz w:val="23"/>
              </w:rPr>
              <w:t>,</w:t>
            </w:r>
            <w:r w:rsidR="0044769F">
              <w:rPr>
                <w:w w:val="105"/>
                <w:sz w:val="23"/>
              </w:rPr>
              <w:t>650</w:t>
            </w:r>
          </w:p>
        </w:tc>
        <w:tc>
          <w:tcPr>
            <w:tcW w:w="1343" w:type="dxa"/>
          </w:tcPr>
          <w:p w14:paraId="17FA24A7" w14:textId="64C4BA4B" w:rsidR="00F42C6F" w:rsidRDefault="00F42C6F" w:rsidP="000546AC">
            <w:pPr>
              <w:pStyle w:val="TableParagraph"/>
              <w:spacing w:before="28" w:line="245" w:lineRule="exact"/>
              <w:ind w:right="56"/>
              <w:jc w:val="right"/>
              <w:rPr>
                <w:sz w:val="23"/>
              </w:rPr>
            </w:pPr>
            <w:r>
              <w:rPr>
                <w:w w:val="105"/>
                <w:sz w:val="23"/>
              </w:rPr>
              <w:t>£5</w:t>
            </w:r>
            <w:r w:rsidR="0044769F">
              <w:rPr>
                <w:w w:val="105"/>
                <w:sz w:val="23"/>
              </w:rPr>
              <w:t>7</w:t>
            </w:r>
            <w:r>
              <w:rPr>
                <w:w w:val="105"/>
                <w:sz w:val="23"/>
              </w:rPr>
              <w:t>,</w:t>
            </w:r>
            <w:r w:rsidR="0044769F">
              <w:rPr>
                <w:w w:val="105"/>
                <w:sz w:val="23"/>
              </w:rPr>
              <w:t>650</w:t>
            </w:r>
          </w:p>
        </w:tc>
      </w:tr>
      <w:tr w:rsidR="00F42C6F" w14:paraId="32A52E4C" w14:textId="77777777" w:rsidTr="000546AC">
        <w:trPr>
          <w:trHeight w:val="577"/>
        </w:trPr>
        <w:tc>
          <w:tcPr>
            <w:tcW w:w="6779" w:type="dxa"/>
            <w:gridSpan w:val="2"/>
          </w:tcPr>
          <w:p w14:paraId="6C99BBE8" w14:textId="77777777" w:rsidR="00F42C6F" w:rsidRDefault="00F42C6F" w:rsidP="000546AC">
            <w:pPr>
              <w:pStyle w:val="TableParagraph"/>
              <w:spacing w:before="248" w:line="309" w:lineRule="exact"/>
              <w:ind w:left="59"/>
              <w:rPr>
                <w:rFonts w:ascii="Times New Roman"/>
                <w:sz w:val="28"/>
              </w:rPr>
            </w:pPr>
            <w:r>
              <w:rPr>
                <w:w w:val="105"/>
                <w:sz w:val="23"/>
              </w:rPr>
              <w:t>Area</w:t>
            </w:r>
            <w:r>
              <w:rPr>
                <w:spacing w:val="-9"/>
                <w:w w:val="105"/>
                <w:sz w:val="23"/>
              </w:rPr>
              <w:t xml:space="preserve"> </w:t>
            </w:r>
            <w:r>
              <w:rPr>
                <w:w w:val="105"/>
                <w:sz w:val="23"/>
              </w:rPr>
              <w:t>Manager</w:t>
            </w:r>
            <w:r>
              <w:rPr>
                <w:spacing w:val="-12"/>
                <w:w w:val="105"/>
                <w:sz w:val="23"/>
              </w:rPr>
              <w:t xml:space="preserve"> </w:t>
            </w:r>
            <w:r>
              <w:rPr>
                <w:w w:val="105"/>
                <w:sz w:val="23"/>
              </w:rPr>
              <w:t>-</w:t>
            </w:r>
            <w:r>
              <w:rPr>
                <w:spacing w:val="51"/>
                <w:w w:val="105"/>
                <w:sz w:val="23"/>
              </w:rPr>
              <w:t xml:space="preserve"> </w:t>
            </w:r>
            <w:r>
              <w:rPr>
                <w:w w:val="105"/>
                <w:sz w:val="23"/>
              </w:rPr>
              <w:t>Operations</w:t>
            </w:r>
            <w:r>
              <w:rPr>
                <w:spacing w:val="20"/>
                <w:w w:val="105"/>
                <w:sz w:val="23"/>
              </w:rPr>
              <w:t xml:space="preserve"> </w:t>
            </w:r>
            <w:r w:rsidR="00335009">
              <w:rPr>
                <w:rFonts w:ascii="Times New Roman"/>
                <w:w w:val="105"/>
                <w:sz w:val="28"/>
              </w:rPr>
              <w:t>*</w:t>
            </w:r>
          </w:p>
        </w:tc>
        <w:tc>
          <w:tcPr>
            <w:tcW w:w="1971" w:type="dxa"/>
          </w:tcPr>
          <w:p w14:paraId="60CA9882" w14:textId="77777777" w:rsidR="00F42C6F" w:rsidRDefault="00F42C6F" w:rsidP="000546AC">
            <w:pPr>
              <w:pStyle w:val="TableParagraph"/>
              <w:rPr>
                <w:b/>
                <w:sz w:val="28"/>
              </w:rPr>
            </w:pPr>
          </w:p>
          <w:p w14:paraId="57499C5A" w14:textId="5F3E12F7" w:rsidR="00F42C6F" w:rsidRDefault="00F42C6F" w:rsidP="000546AC">
            <w:pPr>
              <w:pStyle w:val="TableParagraph"/>
              <w:spacing w:before="1" w:line="235" w:lineRule="exact"/>
              <w:ind w:right="432"/>
              <w:jc w:val="right"/>
              <w:rPr>
                <w:sz w:val="23"/>
              </w:rPr>
            </w:pPr>
            <w:r>
              <w:rPr>
                <w:sz w:val="23"/>
              </w:rPr>
              <w:t>£</w:t>
            </w:r>
            <w:r w:rsidR="009643FA">
              <w:rPr>
                <w:sz w:val="23"/>
              </w:rPr>
              <w:t>90,26</w:t>
            </w:r>
            <w:r w:rsidR="003C6049">
              <w:rPr>
                <w:sz w:val="23"/>
              </w:rPr>
              <w:t>6</w:t>
            </w:r>
          </w:p>
        </w:tc>
        <w:tc>
          <w:tcPr>
            <w:tcW w:w="1343" w:type="dxa"/>
          </w:tcPr>
          <w:p w14:paraId="3DFFFC77" w14:textId="77777777" w:rsidR="00F42C6F" w:rsidRDefault="00F42C6F" w:rsidP="000546AC">
            <w:pPr>
              <w:pStyle w:val="TableParagraph"/>
              <w:rPr>
                <w:b/>
                <w:sz w:val="28"/>
              </w:rPr>
            </w:pPr>
          </w:p>
          <w:p w14:paraId="20853DEB" w14:textId="711A73DF" w:rsidR="00F42C6F" w:rsidRDefault="00F42C6F" w:rsidP="000546AC">
            <w:pPr>
              <w:pStyle w:val="TableParagraph"/>
              <w:spacing w:before="1" w:line="235" w:lineRule="exact"/>
              <w:ind w:right="56"/>
              <w:jc w:val="right"/>
              <w:rPr>
                <w:sz w:val="23"/>
              </w:rPr>
            </w:pPr>
            <w:r>
              <w:rPr>
                <w:w w:val="105"/>
                <w:sz w:val="23"/>
              </w:rPr>
              <w:t>£</w:t>
            </w:r>
            <w:r w:rsidR="009643FA">
              <w:rPr>
                <w:w w:val="105"/>
                <w:sz w:val="23"/>
              </w:rPr>
              <w:t>90,26</w:t>
            </w:r>
            <w:r w:rsidR="003C6049">
              <w:rPr>
                <w:w w:val="105"/>
                <w:sz w:val="23"/>
              </w:rPr>
              <w:t>6</w:t>
            </w:r>
          </w:p>
        </w:tc>
      </w:tr>
      <w:tr w:rsidR="00F42C6F" w14:paraId="477ECB1D" w14:textId="77777777" w:rsidTr="000546AC">
        <w:trPr>
          <w:trHeight w:val="298"/>
        </w:trPr>
        <w:tc>
          <w:tcPr>
            <w:tcW w:w="6779" w:type="dxa"/>
            <w:gridSpan w:val="2"/>
          </w:tcPr>
          <w:p w14:paraId="05EDEFDB" w14:textId="77777777" w:rsidR="00F42C6F" w:rsidRDefault="00F42C6F" w:rsidP="000546AC">
            <w:pPr>
              <w:pStyle w:val="TableParagraph"/>
              <w:spacing w:line="279" w:lineRule="exact"/>
              <w:ind w:left="50"/>
              <w:rPr>
                <w:rFonts w:ascii="Times New Roman"/>
                <w:sz w:val="28"/>
              </w:rPr>
            </w:pPr>
            <w:r>
              <w:rPr>
                <w:w w:val="105"/>
                <w:sz w:val="23"/>
              </w:rPr>
              <w:t>Area</w:t>
            </w:r>
            <w:r>
              <w:rPr>
                <w:spacing w:val="-7"/>
                <w:w w:val="105"/>
                <w:sz w:val="23"/>
              </w:rPr>
              <w:t xml:space="preserve"> </w:t>
            </w:r>
            <w:r>
              <w:rPr>
                <w:w w:val="105"/>
                <w:sz w:val="23"/>
              </w:rPr>
              <w:t>Manager</w:t>
            </w:r>
            <w:r>
              <w:rPr>
                <w:spacing w:val="-2"/>
                <w:w w:val="105"/>
                <w:sz w:val="23"/>
              </w:rPr>
              <w:t xml:space="preserve"> </w:t>
            </w:r>
            <w:r>
              <w:rPr>
                <w:w w:val="105"/>
                <w:sz w:val="23"/>
              </w:rPr>
              <w:t>-</w:t>
            </w:r>
            <w:r>
              <w:rPr>
                <w:spacing w:val="-3"/>
                <w:w w:val="105"/>
                <w:sz w:val="23"/>
              </w:rPr>
              <w:t xml:space="preserve"> </w:t>
            </w:r>
            <w:r>
              <w:rPr>
                <w:w w:val="105"/>
                <w:sz w:val="23"/>
              </w:rPr>
              <w:t>Head</w:t>
            </w:r>
            <w:r>
              <w:rPr>
                <w:spacing w:val="-6"/>
                <w:w w:val="105"/>
                <w:sz w:val="23"/>
              </w:rPr>
              <w:t xml:space="preserve"> </w:t>
            </w:r>
            <w:r>
              <w:rPr>
                <w:w w:val="105"/>
                <w:sz w:val="23"/>
              </w:rPr>
              <w:t>of</w:t>
            </w:r>
            <w:r>
              <w:rPr>
                <w:spacing w:val="-15"/>
                <w:w w:val="105"/>
                <w:sz w:val="23"/>
              </w:rPr>
              <w:t xml:space="preserve"> </w:t>
            </w:r>
            <w:r>
              <w:rPr>
                <w:w w:val="105"/>
                <w:sz w:val="23"/>
              </w:rPr>
              <w:t>Operational</w:t>
            </w:r>
            <w:r>
              <w:rPr>
                <w:spacing w:val="-2"/>
                <w:w w:val="105"/>
                <w:sz w:val="23"/>
              </w:rPr>
              <w:t xml:space="preserve"> </w:t>
            </w:r>
            <w:r>
              <w:rPr>
                <w:w w:val="105"/>
                <w:sz w:val="23"/>
              </w:rPr>
              <w:t>Risk</w:t>
            </w:r>
            <w:r>
              <w:rPr>
                <w:spacing w:val="-7"/>
                <w:w w:val="105"/>
                <w:sz w:val="23"/>
              </w:rPr>
              <w:t xml:space="preserve"> </w:t>
            </w:r>
            <w:r>
              <w:rPr>
                <w:w w:val="105"/>
                <w:sz w:val="23"/>
              </w:rPr>
              <w:t>Management</w:t>
            </w:r>
            <w:r>
              <w:rPr>
                <w:spacing w:val="14"/>
                <w:w w:val="105"/>
                <w:sz w:val="23"/>
              </w:rPr>
              <w:t xml:space="preserve"> </w:t>
            </w:r>
            <w:r w:rsidR="00335009">
              <w:rPr>
                <w:rFonts w:ascii="Times New Roman"/>
                <w:w w:val="105"/>
                <w:sz w:val="28"/>
              </w:rPr>
              <w:t>*</w:t>
            </w:r>
          </w:p>
        </w:tc>
        <w:tc>
          <w:tcPr>
            <w:tcW w:w="1971" w:type="dxa"/>
          </w:tcPr>
          <w:p w14:paraId="14175AA9" w14:textId="008AB937" w:rsidR="00F42C6F" w:rsidRDefault="00F42C6F" w:rsidP="000546AC">
            <w:pPr>
              <w:pStyle w:val="TableParagraph"/>
              <w:spacing w:before="44" w:line="235" w:lineRule="exact"/>
              <w:ind w:right="432"/>
              <w:jc w:val="right"/>
              <w:rPr>
                <w:sz w:val="23"/>
              </w:rPr>
            </w:pPr>
            <w:r>
              <w:rPr>
                <w:sz w:val="23"/>
              </w:rPr>
              <w:t>£</w:t>
            </w:r>
            <w:r w:rsidR="009643FA">
              <w:rPr>
                <w:sz w:val="23"/>
              </w:rPr>
              <w:t>90,26</w:t>
            </w:r>
            <w:r w:rsidR="003C6049">
              <w:rPr>
                <w:sz w:val="23"/>
              </w:rPr>
              <w:t>6</w:t>
            </w:r>
          </w:p>
        </w:tc>
        <w:tc>
          <w:tcPr>
            <w:tcW w:w="1343" w:type="dxa"/>
          </w:tcPr>
          <w:p w14:paraId="5EFDBE6A" w14:textId="71291FAB" w:rsidR="00F42C6F" w:rsidRDefault="00F42C6F" w:rsidP="000546AC">
            <w:pPr>
              <w:pStyle w:val="TableParagraph"/>
              <w:spacing w:before="44" w:line="235" w:lineRule="exact"/>
              <w:ind w:right="56"/>
              <w:jc w:val="right"/>
              <w:rPr>
                <w:sz w:val="23"/>
              </w:rPr>
            </w:pPr>
            <w:r>
              <w:rPr>
                <w:w w:val="105"/>
                <w:sz w:val="23"/>
              </w:rPr>
              <w:t>£</w:t>
            </w:r>
            <w:r w:rsidR="001B2045">
              <w:rPr>
                <w:w w:val="105"/>
                <w:sz w:val="23"/>
              </w:rPr>
              <w:t>88,052</w:t>
            </w:r>
          </w:p>
        </w:tc>
      </w:tr>
      <w:tr w:rsidR="00F42C6F" w14:paraId="56253688" w14:textId="77777777" w:rsidTr="000546AC">
        <w:trPr>
          <w:trHeight w:val="443"/>
        </w:trPr>
        <w:tc>
          <w:tcPr>
            <w:tcW w:w="6779" w:type="dxa"/>
            <w:gridSpan w:val="2"/>
          </w:tcPr>
          <w:p w14:paraId="6642F2DF" w14:textId="77777777" w:rsidR="00F42C6F" w:rsidRDefault="00F42C6F" w:rsidP="000546AC">
            <w:pPr>
              <w:pStyle w:val="TableParagraph"/>
              <w:spacing w:line="301" w:lineRule="exact"/>
              <w:ind w:left="50"/>
              <w:rPr>
                <w:rFonts w:ascii="Times New Roman"/>
                <w:b/>
                <w:sz w:val="28"/>
              </w:rPr>
            </w:pPr>
            <w:r>
              <w:rPr>
                <w:w w:val="105"/>
                <w:sz w:val="23"/>
              </w:rPr>
              <w:t>Area</w:t>
            </w:r>
            <w:r>
              <w:rPr>
                <w:spacing w:val="-5"/>
                <w:w w:val="105"/>
                <w:sz w:val="23"/>
              </w:rPr>
              <w:t xml:space="preserve"> </w:t>
            </w:r>
            <w:r>
              <w:rPr>
                <w:w w:val="105"/>
                <w:sz w:val="23"/>
              </w:rPr>
              <w:t>Manager</w:t>
            </w:r>
            <w:r>
              <w:rPr>
                <w:spacing w:val="1"/>
                <w:w w:val="105"/>
                <w:sz w:val="23"/>
              </w:rPr>
              <w:t xml:space="preserve"> </w:t>
            </w:r>
            <w:r>
              <w:rPr>
                <w:w w:val="105"/>
                <w:sz w:val="23"/>
              </w:rPr>
              <w:t>-</w:t>
            </w:r>
            <w:r>
              <w:rPr>
                <w:spacing w:val="53"/>
                <w:w w:val="105"/>
                <w:sz w:val="23"/>
              </w:rPr>
              <w:t xml:space="preserve"> </w:t>
            </w:r>
            <w:r>
              <w:rPr>
                <w:w w:val="105"/>
                <w:sz w:val="23"/>
              </w:rPr>
              <w:t>Head</w:t>
            </w:r>
            <w:r>
              <w:rPr>
                <w:spacing w:val="-9"/>
                <w:w w:val="105"/>
                <w:sz w:val="23"/>
              </w:rPr>
              <w:t xml:space="preserve"> </w:t>
            </w:r>
            <w:r>
              <w:rPr>
                <w:w w:val="105"/>
                <w:sz w:val="23"/>
              </w:rPr>
              <w:t>of</w:t>
            </w:r>
            <w:r>
              <w:rPr>
                <w:spacing w:val="-12"/>
                <w:w w:val="105"/>
                <w:sz w:val="23"/>
              </w:rPr>
              <w:t xml:space="preserve"> </w:t>
            </w:r>
            <w:r>
              <w:rPr>
                <w:w w:val="105"/>
                <w:sz w:val="23"/>
              </w:rPr>
              <w:t>Risk</w:t>
            </w:r>
            <w:r>
              <w:rPr>
                <w:spacing w:val="-9"/>
                <w:w w:val="105"/>
                <w:sz w:val="23"/>
              </w:rPr>
              <w:t xml:space="preserve"> </w:t>
            </w:r>
            <w:r>
              <w:rPr>
                <w:w w:val="105"/>
                <w:sz w:val="23"/>
              </w:rPr>
              <w:t>Reduction</w:t>
            </w:r>
            <w:r>
              <w:rPr>
                <w:spacing w:val="15"/>
                <w:w w:val="105"/>
                <w:sz w:val="23"/>
              </w:rPr>
              <w:t xml:space="preserve"> </w:t>
            </w:r>
            <w:r w:rsidR="00335009">
              <w:rPr>
                <w:rFonts w:ascii="Times New Roman"/>
                <w:b/>
                <w:w w:val="105"/>
                <w:sz w:val="28"/>
              </w:rPr>
              <w:t>*</w:t>
            </w:r>
          </w:p>
        </w:tc>
        <w:tc>
          <w:tcPr>
            <w:tcW w:w="1971" w:type="dxa"/>
          </w:tcPr>
          <w:p w14:paraId="316C3EF6" w14:textId="6A81D960" w:rsidR="00F42C6F" w:rsidRDefault="00F42C6F" w:rsidP="000546AC">
            <w:pPr>
              <w:pStyle w:val="TableParagraph"/>
              <w:spacing w:before="53"/>
              <w:ind w:right="425"/>
              <w:jc w:val="right"/>
              <w:rPr>
                <w:sz w:val="23"/>
              </w:rPr>
            </w:pPr>
            <w:r>
              <w:rPr>
                <w:w w:val="105"/>
                <w:sz w:val="23"/>
              </w:rPr>
              <w:t>£</w:t>
            </w:r>
            <w:r w:rsidR="009643FA">
              <w:rPr>
                <w:w w:val="105"/>
                <w:sz w:val="23"/>
              </w:rPr>
              <w:t>90,26</w:t>
            </w:r>
            <w:r w:rsidR="003C6049">
              <w:rPr>
                <w:w w:val="105"/>
                <w:sz w:val="23"/>
              </w:rPr>
              <w:t>6</w:t>
            </w:r>
          </w:p>
        </w:tc>
        <w:tc>
          <w:tcPr>
            <w:tcW w:w="1343" w:type="dxa"/>
          </w:tcPr>
          <w:p w14:paraId="20B83710" w14:textId="014D8A53" w:rsidR="00F42C6F" w:rsidRDefault="00F42C6F" w:rsidP="000546AC">
            <w:pPr>
              <w:pStyle w:val="TableParagraph"/>
              <w:spacing w:before="53"/>
              <w:ind w:right="56"/>
              <w:jc w:val="right"/>
              <w:rPr>
                <w:sz w:val="23"/>
              </w:rPr>
            </w:pPr>
            <w:r>
              <w:rPr>
                <w:w w:val="105"/>
                <w:sz w:val="23"/>
              </w:rPr>
              <w:t>£</w:t>
            </w:r>
            <w:r w:rsidR="001B2045">
              <w:rPr>
                <w:w w:val="105"/>
                <w:sz w:val="23"/>
              </w:rPr>
              <w:t>88,052</w:t>
            </w:r>
          </w:p>
        </w:tc>
      </w:tr>
      <w:tr w:rsidR="00F42C6F" w14:paraId="5329DC7C" w14:textId="77777777" w:rsidTr="000546AC">
        <w:trPr>
          <w:trHeight w:val="443"/>
        </w:trPr>
        <w:tc>
          <w:tcPr>
            <w:tcW w:w="6779" w:type="dxa"/>
            <w:gridSpan w:val="2"/>
          </w:tcPr>
          <w:p w14:paraId="6CA9D173" w14:textId="6AC011B3" w:rsidR="00F42C6F" w:rsidRDefault="001B2045" w:rsidP="000546AC">
            <w:pPr>
              <w:pStyle w:val="TableParagraph"/>
              <w:spacing w:before="113" w:line="310" w:lineRule="exact"/>
              <w:ind w:left="50"/>
              <w:rPr>
                <w:rFonts w:ascii="Times New Roman"/>
                <w:b/>
                <w:sz w:val="28"/>
              </w:rPr>
            </w:pPr>
            <w:r>
              <w:rPr>
                <w:w w:val="105"/>
                <w:sz w:val="23"/>
              </w:rPr>
              <w:t>A</w:t>
            </w:r>
            <w:r w:rsidR="00F42C6F">
              <w:rPr>
                <w:w w:val="105"/>
                <w:sz w:val="23"/>
              </w:rPr>
              <w:t>rea</w:t>
            </w:r>
            <w:r w:rsidR="00F42C6F">
              <w:rPr>
                <w:spacing w:val="-8"/>
                <w:w w:val="105"/>
                <w:sz w:val="23"/>
              </w:rPr>
              <w:t xml:space="preserve"> </w:t>
            </w:r>
            <w:r w:rsidR="00F42C6F">
              <w:rPr>
                <w:w w:val="105"/>
                <w:sz w:val="23"/>
              </w:rPr>
              <w:t>Manager</w:t>
            </w:r>
            <w:r w:rsidR="00F42C6F">
              <w:rPr>
                <w:spacing w:val="5"/>
                <w:w w:val="105"/>
                <w:sz w:val="23"/>
              </w:rPr>
              <w:t xml:space="preserve"> </w:t>
            </w:r>
            <w:r w:rsidR="00F42C6F">
              <w:rPr>
                <w:w w:val="105"/>
                <w:sz w:val="23"/>
              </w:rPr>
              <w:t>-</w:t>
            </w:r>
            <w:r w:rsidR="00F42C6F">
              <w:rPr>
                <w:spacing w:val="-8"/>
                <w:w w:val="105"/>
                <w:sz w:val="23"/>
              </w:rPr>
              <w:t xml:space="preserve"> </w:t>
            </w:r>
            <w:r w:rsidR="00F42C6F">
              <w:rPr>
                <w:w w:val="105"/>
                <w:sz w:val="23"/>
              </w:rPr>
              <w:t>Training</w:t>
            </w:r>
            <w:r w:rsidR="00F42C6F">
              <w:rPr>
                <w:spacing w:val="-4"/>
                <w:w w:val="105"/>
                <w:sz w:val="23"/>
              </w:rPr>
              <w:t xml:space="preserve"> </w:t>
            </w:r>
            <w:r w:rsidR="00F42C6F">
              <w:rPr>
                <w:w w:val="105"/>
                <w:sz w:val="24"/>
              </w:rPr>
              <w:t>&amp;</w:t>
            </w:r>
            <w:r w:rsidR="00F42C6F">
              <w:rPr>
                <w:spacing w:val="-12"/>
                <w:w w:val="105"/>
                <w:sz w:val="24"/>
              </w:rPr>
              <w:t xml:space="preserve"> </w:t>
            </w:r>
            <w:r w:rsidR="00F42C6F">
              <w:rPr>
                <w:w w:val="105"/>
                <w:sz w:val="23"/>
              </w:rPr>
              <w:t>Development</w:t>
            </w:r>
            <w:r w:rsidR="00F42C6F">
              <w:rPr>
                <w:spacing w:val="4"/>
                <w:w w:val="105"/>
                <w:sz w:val="23"/>
              </w:rPr>
              <w:t xml:space="preserve"> </w:t>
            </w:r>
            <w:r w:rsidR="00335009">
              <w:rPr>
                <w:rFonts w:ascii="Times New Roman"/>
                <w:b/>
                <w:w w:val="105"/>
                <w:sz w:val="28"/>
              </w:rPr>
              <w:t>*</w:t>
            </w:r>
          </w:p>
        </w:tc>
        <w:tc>
          <w:tcPr>
            <w:tcW w:w="1971" w:type="dxa"/>
          </w:tcPr>
          <w:p w14:paraId="49D52502" w14:textId="666A8521" w:rsidR="00F42C6F" w:rsidRDefault="00F42C6F" w:rsidP="000546AC">
            <w:pPr>
              <w:pStyle w:val="TableParagraph"/>
              <w:spacing w:before="178" w:line="245" w:lineRule="exact"/>
              <w:ind w:right="432"/>
              <w:jc w:val="right"/>
              <w:rPr>
                <w:sz w:val="23"/>
              </w:rPr>
            </w:pPr>
            <w:r>
              <w:rPr>
                <w:sz w:val="23"/>
              </w:rPr>
              <w:t>£</w:t>
            </w:r>
            <w:r w:rsidR="009643FA">
              <w:rPr>
                <w:sz w:val="23"/>
              </w:rPr>
              <w:t>90,26</w:t>
            </w:r>
            <w:r w:rsidR="003C6049">
              <w:rPr>
                <w:sz w:val="23"/>
              </w:rPr>
              <w:t>6</w:t>
            </w:r>
          </w:p>
        </w:tc>
        <w:tc>
          <w:tcPr>
            <w:tcW w:w="1343" w:type="dxa"/>
          </w:tcPr>
          <w:p w14:paraId="10F99DDD" w14:textId="549417F7" w:rsidR="00F42C6F" w:rsidRDefault="00F42C6F" w:rsidP="000546AC">
            <w:pPr>
              <w:pStyle w:val="TableParagraph"/>
              <w:spacing w:before="178" w:line="245" w:lineRule="exact"/>
              <w:ind w:right="56"/>
              <w:jc w:val="right"/>
              <w:rPr>
                <w:sz w:val="23"/>
              </w:rPr>
            </w:pPr>
            <w:r>
              <w:rPr>
                <w:w w:val="105"/>
                <w:sz w:val="23"/>
              </w:rPr>
              <w:t>£</w:t>
            </w:r>
            <w:r w:rsidR="001B2045">
              <w:rPr>
                <w:w w:val="105"/>
                <w:sz w:val="23"/>
              </w:rPr>
              <w:t>88,052</w:t>
            </w:r>
          </w:p>
        </w:tc>
      </w:tr>
    </w:tbl>
    <w:p w14:paraId="07FC598A" w14:textId="77777777" w:rsidR="00F42C6F" w:rsidRDefault="00F42C6F" w:rsidP="00F42C6F">
      <w:pPr>
        <w:pStyle w:val="BodyText"/>
        <w:spacing w:before="8"/>
        <w:rPr>
          <w:b/>
          <w:sz w:val="11"/>
        </w:rPr>
      </w:pPr>
    </w:p>
    <w:p w14:paraId="7703CA76" w14:textId="77777777" w:rsidR="00F42C6F" w:rsidRDefault="00F42C6F" w:rsidP="00F42C6F">
      <w:pPr>
        <w:rPr>
          <w:sz w:val="11"/>
        </w:rPr>
        <w:sectPr w:rsidR="00F42C6F">
          <w:pgSz w:w="11910" w:h="16840"/>
          <w:pgMar w:top="1140" w:right="540" w:bottom="1160" w:left="880" w:header="0" w:footer="882" w:gutter="0"/>
          <w:cols w:space="720"/>
        </w:sectPr>
      </w:pPr>
    </w:p>
    <w:p w14:paraId="677B0E12" w14:textId="620753B9" w:rsidR="00F42C6F" w:rsidRDefault="00335009" w:rsidP="00F42C6F">
      <w:pPr>
        <w:spacing w:before="89"/>
        <w:ind w:left="282"/>
        <w:rPr>
          <w:i/>
          <w:sz w:val="23"/>
        </w:rPr>
      </w:pPr>
      <w:r>
        <w:rPr>
          <w:rFonts w:ascii="Times New Roman"/>
          <w:sz w:val="29"/>
        </w:rPr>
        <w:t>*</w:t>
      </w:r>
      <w:r w:rsidR="00F42C6F">
        <w:rPr>
          <w:rFonts w:ascii="Times New Roman"/>
          <w:spacing w:val="3"/>
          <w:sz w:val="29"/>
        </w:rPr>
        <w:t xml:space="preserve"> </w:t>
      </w:r>
      <w:r w:rsidR="00F42C6F">
        <w:rPr>
          <w:i/>
          <w:sz w:val="23"/>
        </w:rPr>
        <w:t>Area</w:t>
      </w:r>
      <w:r w:rsidR="00F42C6F">
        <w:rPr>
          <w:i/>
          <w:spacing w:val="27"/>
          <w:sz w:val="23"/>
        </w:rPr>
        <w:t xml:space="preserve"> </w:t>
      </w:r>
      <w:r w:rsidR="00F42C6F">
        <w:rPr>
          <w:i/>
          <w:sz w:val="23"/>
        </w:rPr>
        <w:t>Manager</w:t>
      </w:r>
      <w:r w:rsidR="003C6049">
        <w:rPr>
          <w:i/>
          <w:sz w:val="23"/>
        </w:rPr>
        <w:t xml:space="preserve"> B</w:t>
      </w:r>
      <w:r w:rsidR="00F42C6F">
        <w:rPr>
          <w:i/>
          <w:spacing w:val="39"/>
          <w:sz w:val="23"/>
        </w:rPr>
        <w:t xml:space="preserve"> </w:t>
      </w:r>
      <w:r w:rsidR="00F42C6F">
        <w:rPr>
          <w:sz w:val="23"/>
        </w:rPr>
        <w:t>-</w:t>
      </w:r>
      <w:r w:rsidR="00F42C6F">
        <w:rPr>
          <w:spacing w:val="4"/>
          <w:sz w:val="23"/>
        </w:rPr>
        <w:t xml:space="preserve"> </w:t>
      </w:r>
      <w:r w:rsidR="00F42C6F">
        <w:rPr>
          <w:i/>
          <w:sz w:val="23"/>
        </w:rPr>
        <w:t>Baseline</w:t>
      </w:r>
      <w:r w:rsidR="00F42C6F">
        <w:rPr>
          <w:i/>
          <w:spacing w:val="35"/>
          <w:sz w:val="23"/>
        </w:rPr>
        <w:t xml:space="preserve"> </w:t>
      </w:r>
      <w:r w:rsidR="003C6049">
        <w:rPr>
          <w:i/>
          <w:spacing w:val="35"/>
          <w:sz w:val="23"/>
        </w:rPr>
        <w:t>S</w:t>
      </w:r>
      <w:r w:rsidR="00F42C6F">
        <w:rPr>
          <w:i/>
          <w:sz w:val="23"/>
        </w:rPr>
        <w:t>alary</w:t>
      </w:r>
    </w:p>
    <w:p w14:paraId="76D7B675" w14:textId="77777777" w:rsidR="00F42C6F" w:rsidRDefault="00F42C6F" w:rsidP="003C6049">
      <w:pPr>
        <w:spacing w:before="1" w:line="254" w:lineRule="auto"/>
        <w:ind w:left="270" w:right="91"/>
        <w:rPr>
          <w:i/>
          <w:sz w:val="23"/>
        </w:rPr>
      </w:pPr>
      <w:r>
        <w:rPr>
          <w:w w:val="105"/>
          <w:sz w:val="23"/>
        </w:rPr>
        <w:t xml:space="preserve">20% </w:t>
      </w:r>
      <w:r>
        <w:rPr>
          <w:i/>
          <w:w w:val="105"/>
          <w:sz w:val="23"/>
        </w:rPr>
        <w:t>flexi duty allowance</w:t>
      </w:r>
      <w:r>
        <w:rPr>
          <w:i/>
          <w:spacing w:val="1"/>
          <w:w w:val="105"/>
          <w:sz w:val="23"/>
        </w:rPr>
        <w:t xml:space="preserve"> </w:t>
      </w:r>
      <w:r>
        <w:rPr>
          <w:i/>
          <w:w w:val="105"/>
          <w:sz w:val="23"/>
        </w:rPr>
        <w:t>14%</w:t>
      </w:r>
      <w:r>
        <w:rPr>
          <w:i/>
          <w:spacing w:val="-12"/>
          <w:w w:val="105"/>
          <w:sz w:val="23"/>
        </w:rPr>
        <w:t xml:space="preserve"> </w:t>
      </w:r>
      <w:r>
        <w:rPr>
          <w:i/>
          <w:w w:val="105"/>
          <w:sz w:val="23"/>
        </w:rPr>
        <w:t>continuous</w:t>
      </w:r>
      <w:r>
        <w:rPr>
          <w:i/>
          <w:spacing w:val="-3"/>
          <w:w w:val="105"/>
          <w:sz w:val="23"/>
        </w:rPr>
        <w:t xml:space="preserve"> </w:t>
      </w:r>
      <w:r>
        <w:rPr>
          <w:i/>
          <w:w w:val="105"/>
          <w:sz w:val="23"/>
        </w:rPr>
        <w:t>duty</w:t>
      </w:r>
      <w:r>
        <w:rPr>
          <w:i/>
          <w:spacing w:val="-12"/>
          <w:w w:val="105"/>
          <w:sz w:val="23"/>
        </w:rPr>
        <w:t xml:space="preserve"> </w:t>
      </w:r>
      <w:r>
        <w:rPr>
          <w:i/>
          <w:w w:val="105"/>
          <w:sz w:val="23"/>
        </w:rPr>
        <w:t>system</w:t>
      </w:r>
      <w:r>
        <w:rPr>
          <w:i/>
          <w:spacing w:val="-7"/>
          <w:w w:val="105"/>
          <w:sz w:val="23"/>
        </w:rPr>
        <w:t xml:space="preserve"> </w:t>
      </w:r>
      <w:r>
        <w:rPr>
          <w:i/>
          <w:w w:val="105"/>
          <w:sz w:val="23"/>
        </w:rPr>
        <w:t>pay</w:t>
      </w:r>
    </w:p>
    <w:p w14:paraId="4C7F9240" w14:textId="77777777" w:rsidR="00F42C6F" w:rsidRDefault="00F42C6F" w:rsidP="00F42C6F">
      <w:pPr>
        <w:spacing w:line="253" w:lineRule="exact"/>
        <w:ind w:left="986"/>
        <w:rPr>
          <w:i/>
          <w:sz w:val="23"/>
        </w:rPr>
      </w:pPr>
      <w:r>
        <w:rPr>
          <w:i/>
          <w:w w:val="105"/>
          <w:sz w:val="23"/>
        </w:rPr>
        <w:t>CPD</w:t>
      </w:r>
    </w:p>
    <w:p w14:paraId="551A82E1" w14:textId="1498669B" w:rsidR="00F42C6F" w:rsidRDefault="00F42C6F" w:rsidP="00F42C6F">
      <w:pPr>
        <w:spacing w:before="163"/>
        <w:ind w:left="270"/>
        <w:rPr>
          <w:i/>
          <w:sz w:val="23"/>
        </w:rPr>
      </w:pPr>
      <w:r>
        <w:br w:type="column"/>
      </w:r>
      <w:r>
        <w:rPr>
          <w:i/>
          <w:sz w:val="23"/>
        </w:rPr>
        <w:t>£6</w:t>
      </w:r>
      <w:r w:rsidR="003C6049">
        <w:rPr>
          <w:i/>
          <w:sz w:val="23"/>
        </w:rPr>
        <w:t>5,984</w:t>
      </w:r>
    </w:p>
    <w:p w14:paraId="751BE593" w14:textId="7E9F3CDA" w:rsidR="00F42C6F" w:rsidRDefault="00F42C6F" w:rsidP="00F42C6F">
      <w:pPr>
        <w:spacing w:before="15"/>
        <w:ind w:left="280"/>
        <w:rPr>
          <w:i/>
          <w:sz w:val="23"/>
        </w:rPr>
      </w:pPr>
      <w:r>
        <w:rPr>
          <w:i/>
          <w:sz w:val="23"/>
        </w:rPr>
        <w:t>£1</w:t>
      </w:r>
      <w:r w:rsidR="003C6049">
        <w:rPr>
          <w:i/>
          <w:sz w:val="23"/>
        </w:rPr>
        <w:t>3,197</w:t>
      </w:r>
    </w:p>
    <w:p w14:paraId="4A433190" w14:textId="05E40168" w:rsidR="00F42C6F" w:rsidRDefault="00F42C6F" w:rsidP="00F42C6F">
      <w:pPr>
        <w:spacing w:before="15"/>
        <w:ind w:left="270"/>
        <w:rPr>
          <w:i/>
          <w:sz w:val="23"/>
        </w:rPr>
      </w:pPr>
      <w:r>
        <w:rPr>
          <w:i/>
          <w:w w:val="105"/>
          <w:sz w:val="23"/>
        </w:rPr>
        <w:t>£</w:t>
      </w:r>
      <w:r w:rsidR="003C6049">
        <w:rPr>
          <w:i/>
          <w:w w:val="105"/>
          <w:sz w:val="23"/>
        </w:rPr>
        <w:t>11,085</w:t>
      </w:r>
    </w:p>
    <w:p w14:paraId="0A336BBA" w14:textId="67E47D2C" w:rsidR="00F42C6F" w:rsidRPr="003C6049" w:rsidRDefault="00F42C6F" w:rsidP="003C6049">
      <w:pPr>
        <w:spacing w:before="5" w:line="245" w:lineRule="exact"/>
        <w:ind w:left="270"/>
        <w:rPr>
          <w:i/>
          <w:sz w:val="23"/>
        </w:rPr>
        <w:sectPr w:rsidR="00F42C6F" w:rsidRPr="003C6049">
          <w:type w:val="continuous"/>
          <w:pgSz w:w="11910" w:h="16840"/>
          <w:pgMar w:top="1100" w:right="540" w:bottom="0" w:left="880" w:header="0" w:footer="882" w:gutter="0"/>
          <w:cols w:num="2" w:space="720" w:equalWidth="0">
            <w:col w:w="3878" w:space="1162"/>
            <w:col w:w="5450"/>
          </w:cols>
        </w:sectPr>
      </w:pPr>
      <w:r>
        <w:rPr>
          <w:i/>
          <w:w w:val="105"/>
          <w:sz w:val="23"/>
        </w:rPr>
        <w:t>£</w:t>
      </w:r>
      <w:r w:rsidR="003C6049">
        <w:rPr>
          <w:i/>
          <w:sz w:val="23"/>
        </w:rPr>
        <w:t>787</w:t>
      </w:r>
    </w:p>
    <w:p w14:paraId="71B86575" w14:textId="77777777" w:rsidR="00F42C6F" w:rsidRDefault="00F42C6F" w:rsidP="00F42C6F">
      <w:pPr>
        <w:tabs>
          <w:tab w:val="left" w:pos="639"/>
        </w:tabs>
        <w:spacing w:line="232" w:lineRule="auto"/>
        <w:ind w:left="276" w:right="454" w:firstLine="6"/>
        <w:rPr>
          <w:sz w:val="23"/>
        </w:rPr>
      </w:pPr>
      <w:r>
        <w:rPr>
          <w:noProof/>
          <w:lang w:val="en-GB" w:eastAsia="en-GB"/>
        </w:rPr>
        <mc:AlternateContent>
          <mc:Choice Requires="wps">
            <w:drawing>
              <wp:anchor distT="0" distB="0" distL="114300" distR="114300" simplePos="0" relativeHeight="485640192" behindDoc="0" locked="0" layoutInCell="1" allowOverlap="1" wp14:anchorId="54E39733" wp14:editId="3A2C5ACA">
                <wp:simplePos x="0" y="0"/>
                <wp:positionH relativeFrom="page">
                  <wp:posOffset>7442835</wp:posOffset>
                </wp:positionH>
                <wp:positionV relativeFrom="page">
                  <wp:posOffset>10172700</wp:posOffset>
                </wp:positionV>
                <wp:extent cx="0" cy="0"/>
                <wp:effectExtent l="0" t="0" r="0" b="0"/>
                <wp:wrapNone/>
                <wp:docPr id="360"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6C7A" id="Line 269" o:spid="_x0000_s1026" style="position:absolute;z-index:4856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05pt,801pt" to="586.0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" strokeweight=".16972mm">
                <w10:wrap anchorx="page" anchory="page"/>
              </v:line>
            </w:pict>
          </mc:Fallback>
        </mc:AlternateContent>
      </w:r>
      <w:r>
        <w:rPr>
          <w:noProof/>
          <w:lang w:val="en-GB" w:eastAsia="en-GB"/>
        </w:rPr>
        <mc:AlternateContent>
          <mc:Choice Requires="wps">
            <w:drawing>
              <wp:anchor distT="0" distB="0" distL="114300" distR="114300" simplePos="0" relativeHeight="485641216" behindDoc="0" locked="0" layoutInCell="1" allowOverlap="1" wp14:anchorId="52A3DA5D" wp14:editId="72FCF999">
                <wp:simplePos x="0" y="0"/>
                <wp:positionH relativeFrom="page">
                  <wp:posOffset>7454900</wp:posOffset>
                </wp:positionH>
                <wp:positionV relativeFrom="page">
                  <wp:posOffset>5579745</wp:posOffset>
                </wp:positionV>
                <wp:extent cx="1270" cy="2489200"/>
                <wp:effectExtent l="0" t="0" r="0" b="0"/>
                <wp:wrapNone/>
                <wp:docPr id="36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489200"/>
                        </a:xfrm>
                        <a:custGeom>
                          <a:avLst/>
                          <a:gdLst>
                            <a:gd name="T0" fmla="+- 0 12707 8787"/>
                            <a:gd name="T1" fmla="*/ 12707 h 3920"/>
                            <a:gd name="T2" fmla="+- 0 9904 8787"/>
                            <a:gd name="T3" fmla="*/ 9904 h 3920"/>
                            <a:gd name="T4" fmla="+- 0 9856 8787"/>
                            <a:gd name="T5" fmla="*/ 9856 h 3920"/>
                            <a:gd name="T6" fmla="+- 0 8787 8787"/>
                            <a:gd name="T7" fmla="*/ 8787 h 3920"/>
                          </a:gdLst>
                          <a:ahLst/>
                          <a:cxnLst>
                            <a:cxn ang="0">
                              <a:pos x="0" y="T1"/>
                            </a:cxn>
                            <a:cxn ang="0">
                              <a:pos x="0" y="T3"/>
                            </a:cxn>
                            <a:cxn ang="0">
                              <a:pos x="0" y="T5"/>
                            </a:cxn>
                            <a:cxn ang="0">
                              <a:pos x="0" y="T7"/>
                            </a:cxn>
                          </a:cxnLst>
                          <a:rect l="0" t="0" r="r" b="b"/>
                          <a:pathLst>
                            <a:path h="3920">
                              <a:moveTo>
                                <a:pt x="0" y="3920"/>
                              </a:moveTo>
                              <a:lnTo>
                                <a:pt x="0" y="1117"/>
                              </a:lnTo>
                              <a:moveTo>
                                <a:pt x="0" y="1069"/>
                              </a:moveTo>
                              <a:lnTo>
                                <a:pt x="0" y="0"/>
                              </a:lnTo>
                            </a:path>
                          </a:pathLst>
                        </a:custGeom>
                        <a:noFill/>
                        <a:ln w="6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40E6" id="docshape14" o:spid="_x0000_s1026" style="position:absolute;margin-left:587pt;margin-top:439.35pt;width:.1pt;height:196pt;z-index:4856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" path="m,3920l,1117t,-48l,e" filled="f" strokeweight=".16981mm">
                <v:path arrowok="t" o:connecttype="custom" o:connectlocs="0,8068945;0,6289040;0,6258560;0,5579745" o:connectangles="0,0,0,0"/>
                <w10:wrap anchorx="page" anchory="page"/>
              </v:shape>
            </w:pict>
          </mc:Fallback>
        </mc:AlternateContent>
      </w:r>
      <w:r w:rsidR="00335009">
        <w:rPr>
          <w:rFonts w:ascii="Times New Roman"/>
          <w:w w:val="105"/>
          <w:sz w:val="29"/>
        </w:rPr>
        <w:t>*</w:t>
      </w:r>
      <w:r>
        <w:rPr>
          <w:w w:val="105"/>
          <w:sz w:val="23"/>
        </w:rPr>
        <w:t>Includes</w:t>
      </w:r>
      <w:r>
        <w:rPr>
          <w:spacing w:val="-3"/>
          <w:w w:val="105"/>
          <w:sz w:val="23"/>
        </w:rPr>
        <w:t xml:space="preserve"> </w:t>
      </w:r>
      <w:r>
        <w:rPr>
          <w:w w:val="105"/>
          <w:sz w:val="23"/>
        </w:rPr>
        <w:t>National</w:t>
      </w:r>
      <w:r>
        <w:rPr>
          <w:spacing w:val="-9"/>
          <w:w w:val="105"/>
          <w:sz w:val="23"/>
        </w:rPr>
        <w:t xml:space="preserve"> </w:t>
      </w:r>
      <w:r>
        <w:rPr>
          <w:w w:val="105"/>
          <w:sz w:val="23"/>
        </w:rPr>
        <w:t>Joint</w:t>
      </w:r>
      <w:r>
        <w:rPr>
          <w:spacing w:val="-14"/>
          <w:w w:val="105"/>
          <w:sz w:val="23"/>
        </w:rPr>
        <w:t xml:space="preserve"> </w:t>
      </w:r>
      <w:r>
        <w:rPr>
          <w:w w:val="105"/>
          <w:sz w:val="23"/>
        </w:rPr>
        <w:t>Council</w:t>
      </w:r>
      <w:r>
        <w:rPr>
          <w:spacing w:val="-9"/>
          <w:w w:val="105"/>
          <w:sz w:val="23"/>
        </w:rPr>
        <w:t xml:space="preserve"> </w:t>
      </w:r>
      <w:r>
        <w:rPr>
          <w:w w:val="105"/>
          <w:sz w:val="23"/>
        </w:rPr>
        <w:t>for</w:t>
      </w:r>
      <w:r>
        <w:rPr>
          <w:spacing w:val="-8"/>
          <w:w w:val="105"/>
          <w:sz w:val="23"/>
        </w:rPr>
        <w:t xml:space="preserve"> </w:t>
      </w:r>
      <w:r>
        <w:rPr>
          <w:w w:val="105"/>
          <w:sz w:val="23"/>
        </w:rPr>
        <w:t>Local</w:t>
      </w:r>
      <w:r>
        <w:rPr>
          <w:spacing w:val="-14"/>
          <w:w w:val="105"/>
          <w:sz w:val="23"/>
        </w:rPr>
        <w:t xml:space="preserve"> </w:t>
      </w:r>
      <w:r>
        <w:rPr>
          <w:w w:val="105"/>
          <w:sz w:val="23"/>
        </w:rPr>
        <w:t>Authorities' Fire</w:t>
      </w:r>
      <w:r>
        <w:rPr>
          <w:spacing w:val="-14"/>
          <w:w w:val="105"/>
          <w:sz w:val="23"/>
        </w:rPr>
        <w:t xml:space="preserve"> </w:t>
      </w:r>
      <w:r>
        <w:rPr>
          <w:w w:val="105"/>
          <w:sz w:val="24"/>
        </w:rPr>
        <w:t>&amp;</w:t>
      </w:r>
      <w:r>
        <w:rPr>
          <w:spacing w:val="-12"/>
          <w:w w:val="105"/>
          <w:sz w:val="24"/>
        </w:rPr>
        <w:t xml:space="preserve"> </w:t>
      </w:r>
      <w:r>
        <w:rPr>
          <w:w w:val="105"/>
          <w:sz w:val="23"/>
        </w:rPr>
        <w:t>Rescue</w:t>
      </w:r>
      <w:r>
        <w:rPr>
          <w:spacing w:val="-6"/>
          <w:w w:val="105"/>
          <w:sz w:val="23"/>
        </w:rPr>
        <w:t xml:space="preserve"> </w:t>
      </w:r>
      <w:r>
        <w:rPr>
          <w:w w:val="105"/>
          <w:sz w:val="23"/>
        </w:rPr>
        <w:t>Services,</w:t>
      </w:r>
      <w:r>
        <w:rPr>
          <w:spacing w:val="-2"/>
          <w:w w:val="105"/>
          <w:sz w:val="23"/>
        </w:rPr>
        <w:t xml:space="preserve"> </w:t>
      </w:r>
      <w:r>
        <w:rPr>
          <w:w w:val="105"/>
          <w:sz w:val="23"/>
        </w:rPr>
        <w:t>Scheme</w:t>
      </w:r>
      <w:r>
        <w:rPr>
          <w:spacing w:val="-7"/>
          <w:w w:val="105"/>
          <w:sz w:val="23"/>
        </w:rPr>
        <w:t xml:space="preserve"> </w:t>
      </w:r>
      <w:r>
        <w:rPr>
          <w:w w:val="105"/>
          <w:sz w:val="23"/>
        </w:rPr>
        <w:t>of</w:t>
      </w:r>
      <w:r>
        <w:rPr>
          <w:spacing w:val="-64"/>
          <w:w w:val="105"/>
          <w:sz w:val="23"/>
        </w:rPr>
        <w:t xml:space="preserve"> </w:t>
      </w:r>
      <w:r>
        <w:rPr>
          <w:w w:val="105"/>
          <w:sz w:val="23"/>
        </w:rPr>
        <w:t>conditions</w:t>
      </w:r>
      <w:r>
        <w:rPr>
          <w:spacing w:val="9"/>
          <w:w w:val="105"/>
          <w:sz w:val="23"/>
        </w:rPr>
        <w:t xml:space="preserve"> </w:t>
      </w:r>
      <w:r>
        <w:rPr>
          <w:w w:val="105"/>
          <w:sz w:val="23"/>
        </w:rPr>
        <w:t>of</w:t>
      </w:r>
      <w:r>
        <w:rPr>
          <w:spacing w:val="-6"/>
          <w:w w:val="105"/>
          <w:sz w:val="23"/>
        </w:rPr>
        <w:t xml:space="preserve"> </w:t>
      </w:r>
      <w:r>
        <w:rPr>
          <w:w w:val="105"/>
          <w:sz w:val="23"/>
        </w:rPr>
        <w:t>service</w:t>
      </w:r>
      <w:r>
        <w:rPr>
          <w:spacing w:val="5"/>
          <w:w w:val="105"/>
          <w:sz w:val="23"/>
        </w:rPr>
        <w:t xml:space="preserve"> </w:t>
      </w:r>
      <w:r>
        <w:rPr>
          <w:w w:val="105"/>
          <w:sz w:val="23"/>
        </w:rPr>
        <w:t>w.e.f.</w:t>
      </w:r>
      <w:r>
        <w:rPr>
          <w:spacing w:val="-7"/>
          <w:w w:val="105"/>
          <w:sz w:val="23"/>
        </w:rPr>
        <w:t xml:space="preserve"> </w:t>
      </w:r>
      <w:r>
        <w:rPr>
          <w:w w:val="105"/>
          <w:sz w:val="23"/>
        </w:rPr>
        <w:t>1</w:t>
      </w:r>
      <w:r>
        <w:rPr>
          <w:spacing w:val="-1"/>
          <w:w w:val="105"/>
          <w:sz w:val="23"/>
        </w:rPr>
        <w:t xml:space="preserve"> </w:t>
      </w:r>
      <w:r>
        <w:rPr>
          <w:w w:val="105"/>
          <w:sz w:val="23"/>
        </w:rPr>
        <w:t>July</w:t>
      </w:r>
      <w:r>
        <w:rPr>
          <w:spacing w:val="-12"/>
          <w:w w:val="105"/>
          <w:sz w:val="23"/>
        </w:rPr>
        <w:t xml:space="preserve"> </w:t>
      </w:r>
      <w:r>
        <w:rPr>
          <w:w w:val="105"/>
          <w:sz w:val="23"/>
        </w:rPr>
        <w:t>2021</w:t>
      </w:r>
    </w:p>
    <w:p w14:paraId="4A191DC2" w14:textId="77777777" w:rsidR="00F42C6F" w:rsidRDefault="00F42C6F" w:rsidP="00F42C6F">
      <w:pPr>
        <w:pStyle w:val="BodyText"/>
        <w:spacing w:before="6"/>
        <w:rPr>
          <w:sz w:val="29"/>
        </w:rPr>
      </w:pPr>
    </w:p>
    <w:p w14:paraId="409776D0" w14:textId="1705C751" w:rsidR="00F42C6F" w:rsidRDefault="00F42C6F" w:rsidP="00F42C6F">
      <w:pPr>
        <w:ind w:left="269"/>
        <w:rPr>
          <w:b/>
          <w:sz w:val="23"/>
        </w:rPr>
      </w:pPr>
      <w:r>
        <w:rPr>
          <w:b/>
          <w:w w:val="105"/>
          <w:sz w:val="23"/>
        </w:rPr>
        <w:t>MEDICAL</w:t>
      </w:r>
    </w:p>
    <w:p w14:paraId="0DB5F384" w14:textId="4D89EDE0" w:rsidR="00F42C6F" w:rsidRDefault="00F42C6F" w:rsidP="00F42C6F">
      <w:pPr>
        <w:tabs>
          <w:tab w:val="left" w:pos="7604"/>
          <w:tab w:val="left" w:pos="9384"/>
        </w:tabs>
        <w:spacing w:before="34"/>
        <w:ind w:left="274"/>
        <w:rPr>
          <w:sz w:val="23"/>
        </w:rPr>
      </w:pPr>
      <w:r>
        <w:rPr>
          <w:w w:val="105"/>
          <w:sz w:val="23"/>
        </w:rPr>
        <w:t>Occupational</w:t>
      </w:r>
      <w:r>
        <w:rPr>
          <w:spacing w:val="13"/>
          <w:w w:val="105"/>
          <w:sz w:val="23"/>
        </w:rPr>
        <w:t xml:space="preserve"> </w:t>
      </w:r>
      <w:r>
        <w:rPr>
          <w:w w:val="105"/>
          <w:sz w:val="23"/>
        </w:rPr>
        <w:t>Health</w:t>
      </w:r>
      <w:r>
        <w:rPr>
          <w:spacing w:val="-9"/>
          <w:w w:val="105"/>
          <w:sz w:val="23"/>
        </w:rPr>
        <w:t xml:space="preserve"> </w:t>
      </w:r>
      <w:r>
        <w:rPr>
          <w:w w:val="105"/>
          <w:sz w:val="23"/>
        </w:rPr>
        <w:t>Physician</w:t>
      </w:r>
      <w:r w:rsidR="00314B4F">
        <w:rPr>
          <w:w w:val="105"/>
          <w:sz w:val="23"/>
        </w:rPr>
        <w:t xml:space="preserve"> </w:t>
      </w:r>
      <w:r>
        <w:rPr>
          <w:w w:val="105"/>
          <w:sz w:val="23"/>
        </w:rPr>
        <w:t>50%</w:t>
      </w:r>
      <w:r>
        <w:rPr>
          <w:w w:val="105"/>
          <w:sz w:val="23"/>
        </w:rPr>
        <w:tab/>
        <w:t>£107,646</w:t>
      </w:r>
      <w:r>
        <w:rPr>
          <w:w w:val="105"/>
          <w:sz w:val="23"/>
        </w:rPr>
        <w:tab/>
        <w:t>£53,823</w:t>
      </w:r>
    </w:p>
    <w:p w14:paraId="184BBC4A" w14:textId="77777777" w:rsidR="00F42C6F" w:rsidRDefault="00E650B3" w:rsidP="00E650B3">
      <w:pPr>
        <w:pStyle w:val="ListParagraph"/>
        <w:tabs>
          <w:tab w:val="left" w:pos="586"/>
          <w:tab w:val="left" w:pos="587"/>
        </w:tabs>
        <w:spacing w:before="34" w:line="244" w:lineRule="auto"/>
        <w:ind w:left="270" w:right="395" w:firstLine="0"/>
        <w:rPr>
          <w:sz w:val="23"/>
        </w:rPr>
      </w:pPr>
      <w:r>
        <w:t xml:space="preserve">* </w:t>
      </w:r>
      <w:r w:rsidR="00F42C6F">
        <w:rPr>
          <w:spacing w:val="-1"/>
          <w:w w:val="105"/>
          <w:sz w:val="23"/>
        </w:rPr>
        <w:t>British</w:t>
      </w:r>
      <w:r w:rsidR="00F42C6F">
        <w:rPr>
          <w:spacing w:val="-11"/>
          <w:w w:val="105"/>
          <w:sz w:val="23"/>
        </w:rPr>
        <w:t xml:space="preserve"> </w:t>
      </w:r>
      <w:r w:rsidR="00F42C6F">
        <w:rPr>
          <w:spacing w:val="-1"/>
          <w:w w:val="105"/>
          <w:sz w:val="23"/>
        </w:rPr>
        <w:t>Medical</w:t>
      </w:r>
      <w:r w:rsidR="00F42C6F">
        <w:rPr>
          <w:spacing w:val="-15"/>
          <w:w w:val="105"/>
          <w:sz w:val="23"/>
        </w:rPr>
        <w:t xml:space="preserve"> </w:t>
      </w:r>
      <w:r w:rsidR="00F42C6F">
        <w:rPr>
          <w:spacing w:val="-1"/>
          <w:w w:val="105"/>
          <w:sz w:val="23"/>
        </w:rPr>
        <w:t>Association</w:t>
      </w:r>
      <w:r w:rsidR="00F42C6F">
        <w:rPr>
          <w:spacing w:val="-7"/>
          <w:w w:val="105"/>
          <w:sz w:val="23"/>
        </w:rPr>
        <w:t xml:space="preserve"> </w:t>
      </w:r>
      <w:r w:rsidR="00F42C6F">
        <w:rPr>
          <w:spacing w:val="-1"/>
          <w:w w:val="105"/>
          <w:sz w:val="23"/>
        </w:rPr>
        <w:t>(BMA)</w:t>
      </w:r>
      <w:r w:rsidR="00F42C6F">
        <w:rPr>
          <w:spacing w:val="-3"/>
          <w:w w:val="105"/>
          <w:sz w:val="23"/>
        </w:rPr>
        <w:t xml:space="preserve"> </w:t>
      </w:r>
      <w:r w:rsidR="00F42C6F">
        <w:rPr>
          <w:w w:val="105"/>
          <w:sz w:val="23"/>
        </w:rPr>
        <w:t>guidance</w:t>
      </w:r>
      <w:r w:rsidR="00F42C6F">
        <w:rPr>
          <w:spacing w:val="-13"/>
          <w:w w:val="105"/>
          <w:sz w:val="23"/>
        </w:rPr>
        <w:t xml:space="preserve"> </w:t>
      </w:r>
      <w:r w:rsidR="00F42C6F">
        <w:rPr>
          <w:w w:val="105"/>
          <w:sz w:val="23"/>
        </w:rPr>
        <w:t>within</w:t>
      </w:r>
      <w:r w:rsidR="00F42C6F">
        <w:rPr>
          <w:spacing w:val="-9"/>
          <w:w w:val="105"/>
          <w:sz w:val="23"/>
        </w:rPr>
        <w:t xml:space="preserve"> </w:t>
      </w:r>
      <w:r w:rsidR="00F42C6F">
        <w:rPr>
          <w:w w:val="105"/>
          <w:sz w:val="23"/>
        </w:rPr>
        <w:t>the</w:t>
      </w:r>
      <w:r w:rsidR="00F42C6F">
        <w:rPr>
          <w:spacing w:val="-16"/>
          <w:w w:val="105"/>
          <w:sz w:val="23"/>
        </w:rPr>
        <w:t xml:space="preserve"> </w:t>
      </w:r>
      <w:r w:rsidR="00F42C6F">
        <w:rPr>
          <w:w w:val="105"/>
          <w:sz w:val="23"/>
        </w:rPr>
        <w:t>Occupational Physician</w:t>
      </w:r>
      <w:r w:rsidR="00F42C6F">
        <w:rPr>
          <w:spacing w:val="1"/>
          <w:w w:val="105"/>
          <w:sz w:val="23"/>
        </w:rPr>
        <w:t xml:space="preserve"> </w:t>
      </w:r>
      <w:r w:rsidR="00F42C6F">
        <w:rPr>
          <w:w w:val="105"/>
          <w:sz w:val="23"/>
        </w:rPr>
        <w:t>Consultant</w:t>
      </w:r>
      <w:r w:rsidR="00F42C6F">
        <w:rPr>
          <w:spacing w:val="-64"/>
          <w:w w:val="105"/>
          <w:sz w:val="23"/>
        </w:rPr>
        <w:t xml:space="preserve"> </w:t>
      </w:r>
      <w:r w:rsidR="00F42C6F">
        <w:rPr>
          <w:w w:val="105"/>
          <w:sz w:val="23"/>
        </w:rPr>
        <w:t>initial</w:t>
      </w:r>
      <w:r w:rsidR="00F42C6F">
        <w:rPr>
          <w:spacing w:val="-9"/>
          <w:w w:val="105"/>
          <w:sz w:val="23"/>
        </w:rPr>
        <w:t xml:space="preserve"> </w:t>
      </w:r>
      <w:r w:rsidR="00F42C6F">
        <w:rPr>
          <w:w w:val="105"/>
          <w:sz w:val="23"/>
        </w:rPr>
        <w:t>appointment)</w:t>
      </w:r>
      <w:r w:rsidR="00F42C6F">
        <w:rPr>
          <w:spacing w:val="19"/>
          <w:w w:val="105"/>
          <w:sz w:val="23"/>
        </w:rPr>
        <w:t xml:space="preserve"> </w:t>
      </w:r>
      <w:r w:rsidR="00F42C6F">
        <w:rPr>
          <w:w w:val="105"/>
          <w:sz w:val="23"/>
        </w:rPr>
        <w:t>last</w:t>
      </w:r>
      <w:r w:rsidR="00F42C6F">
        <w:rPr>
          <w:spacing w:val="-12"/>
          <w:w w:val="105"/>
          <w:sz w:val="23"/>
        </w:rPr>
        <w:t xml:space="preserve"> </w:t>
      </w:r>
      <w:r w:rsidR="00F42C6F">
        <w:rPr>
          <w:w w:val="105"/>
          <w:sz w:val="23"/>
        </w:rPr>
        <w:t>increased</w:t>
      </w:r>
      <w:r w:rsidR="00F42C6F">
        <w:rPr>
          <w:spacing w:val="12"/>
          <w:w w:val="105"/>
          <w:sz w:val="23"/>
        </w:rPr>
        <w:t xml:space="preserve"> </w:t>
      </w:r>
      <w:r w:rsidR="00F42C6F">
        <w:rPr>
          <w:w w:val="105"/>
          <w:sz w:val="23"/>
        </w:rPr>
        <w:t>with effective</w:t>
      </w:r>
      <w:r w:rsidR="00F42C6F">
        <w:rPr>
          <w:spacing w:val="6"/>
          <w:w w:val="105"/>
          <w:sz w:val="23"/>
        </w:rPr>
        <w:t xml:space="preserve"> </w:t>
      </w:r>
      <w:r w:rsidR="00F42C6F">
        <w:rPr>
          <w:w w:val="105"/>
          <w:sz w:val="23"/>
        </w:rPr>
        <w:t>from</w:t>
      </w:r>
      <w:r w:rsidR="00F42C6F">
        <w:rPr>
          <w:spacing w:val="-3"/>
          <w:w w:val="105"/>
          <w:sz w:val="23"/>
        </w:rPr>
        <w:t xml:space="preserve"> </w:t>
      </w:r>
      <w:r w:rsidR="00F42C6F">
        <w:rPr>
          <w:w w:val="105"/>
          <w:sz w:val="23"/>
        </w:rPr>
        <w:t>1</w:t>
      </w:r>
      <w:r w:rsidR="00F42C6F">
        <w:rPr>
          <w:spacing w:val="19"/>
          <w:w w:val="105"/>
          <w:position w:val="7"/>
          <w:sz w:val="15"/>
        </w:rPr>
        <w:t xml:space="preserve"> </w:t>
      </w:r>
      <w:r w:rsidR="00F42C6F">
        <w:rPr>
          <w:w w:val="105"/>
          <w:sz w:val="23"/>
        </w:rPr>
        <w:t>April</w:t>
      </w:r>
      <w:r w:rsidR="00F42C6F">
        <w:rPr>
          <w:spacing w:val="-6"/>
          <w:w w:val="105"/>
          <w:sz w:val="23"/>
        </w:rPr>
        <w:t xml:space="preserve"> </w:t>
      </w:r>
      <w:r w:rsidR="00F42C6F">
        <w:rPr>
          <w:w w:val="105"/>
          <w:sz w:val="23"/>
        </w:rPr>
        <w:t>2019</w:t>
      </w:r>
    </w:p>
    <w:p w14:paraId="2C83123D" w14:textId="77777777" w:rsidR="00F42C6F" w:rsidRDefault="00F42C6F" w:rsidP="00F42C6F">
      <w:pPr>
        <w:spacing w:line="244" w:lineRule="auto"/>
        <w:rPr>
          <w:sz w:val="23"/>
        </w:rPr>
      </w:pPr>
    </w:p>
    <w:p w14:paraId="3B5F8035" w14:textId="77777777" w:rsidR="00064C80" w:rsidRDefault="00064C80" w:rsidP="00F42C6F">
      <w:pPr>
        <w:spacing w:line="244" w:lineRule="auto"/>
        <w:rPr>
          <w:sz w:val="23"/>
        </w:rPr>
      </w:pPr>
    </w:p>
    <w:p w14:paraId="59C6471F" w14:textId="77777777" w:rsidR="00064C80" w:rsidRDefault="00064C80" w:rsidP="00F42C6F">
      <w:pPr>
        <w:spacing w:line="244" w:lineRule="auto"/>
        <w:rPr>
          <w:sz w:val="23"/>
        </w:rPr>
      </w:pPr>
    </w:p>
    <w:p w14:paraId="26A3503F" w14:textId="77777777" w:rsidR="00064C80" w:rsidRDefault="00064C80" w:rsidP="00F42C6F">
      <w:pPr>
        <w:spacing w:line="244" w:lineRule="auto"/>
        <w:rPr>
          <w:sz w:val="23"/>
        </w:rPr>
      </w:pPr>
    </w:p>
    <w:p w14:paraId="624A4E83" w14:textId="77777777" w:rsidR="00064C80" w:rsidRDefault="00064C80" w:rsidP="00F42C6F">
      <w:pPr>
        <w:spacing w:line="244" w:lineRule="auto"/>
        <w:rPr>
          <w:sz w:val="23"/>
        </w:rPr>
      </w:pPr>
    </w:p>
    <w:p w14:paraId="57B2D852" w14:textId="77777777" w:rsidR="00064C80" w:rsidRDefault="00064C80" w:rsidP="00F42C6F">
      <w:pPr>
        <w:spacing w:line="244" w:lineRule="auto"/>
        <w:rPr>
          <w:sz w:val="23"/>
        </w:rPr>
      </w:pPr>
    </w:p>
    <w:p w14:paraId="0321AEBD" w14:textId="77777777" w:rsidR="00064C80" w:rsidRDefault="00064C80" w:rsidP="00F42C6F">
      <w:pPr>
        <w:spacing w:line="244" w:lineRule="auto"/>
        <w:rPr>
          <w:sz w:val="23"/>
        </w:rPr>
      </w:pPr>
    </w:p>
    <w:p w14:paraId="3E39402F" w14:textId="77777777" w:rsidR="00064C80" w:rsidRDefault="00064C80" w:rsidP="00F42C6F">
      <w:pPr>
        <w:spacing w:line="244" w:lineRule="auto"/>
        <w:rPr>
          <w:sz w:val="23"/>
        </w:rPr>
      </w:pPr>
    </w:p>
    <w:p w14:paraId="35601568" w14:textId="77777777" w:rsidR="005F10E8" w:rsidRDefault="005F10E8" w:rsidP="005F10E8">
      <w:pPr>
        <w:spacing w:line="244" w:lineRule="auto"/>
        <w:ind w:left="7920" w:firstLine="720"/>
        <w:jc w:val="both"/>
        <w:rPr>
          <w:b/>
          <w:sz w:val="23"/>
        </w:rPr>
      </w:pPr>
      <w:bookmarkStart w:id="1" w:name="_Hlk129679704"/>
      <w:r w:rsidRPr="005F10E8">
        <w:rPr>
          <w:b/>
          <w:sz w:val="23"/>
        </w:rPr>
        <w:t>APPENDIX A</w:t>
      </w:r>
    </w:p>
    <w:p w14:paraId="42220874" w14:textId="69066D68" w:rsidR="005F10E8" w:rsidRPr="005F10E8" w:rsidRDefault="005F10E8" w:rsidP="005F10E8">
      <w:pPr>
        <w:spacing w:line="244" w:lineRule="auto"/>
        <w:jc w:val="center"/>
        <w:rPr>
          <w:b/>
          <w:sz w:val="24"/>
          <w:szCs w:val="24"/>
        </w:rPr>
      </w:pPr>
      <w:r w:rsidRPr="005F10E8">
        <w:rPr>
          <w:b/>
          <w:sz w:val="24"/>
          <w:szCs w:val="24"/>
        </w:rPr>
        <w:t>FIREFIGHTING ROLES – PAY RATES FROM 1 JULY 202</w:t>
      </w:r>
      <w:r w:rsidR="00314B4F">
        <w:rPr>
          <w:b/>
          <w:sz w:val="24"/>
          <w:szCs w:val="24"/>
        </w:rPr>
        <w:t>2</w:t>
      </w:r>
    </w:p>
    <w:p w14:paraId="2EAB2388" w14:textId="77777777" w:rsidR="005F10E8" w:rsidRDefault="005F10E8" w:rsidP="005F10E8">
      <w:pPr>
        <w:spacing w:line="244" w:lineRule="auto"/>
        <w:rPr>
          <w:b/>
          <w:sz w:val="23"/>
        </w:rPr>
      </w:pPr>
    </w:p>
    <w:p w14:paraId="767EE6A1" w14:textId="77777777" w:rsidR="005F10E8" w:rsidRDefault="005F10E8" w:rsidP="005F10E8">
      <w:pPr>
        <w:spacing w:line="244" w:lineRule="auto"/>
        <w:rPr>
          <w:b/>
          <w:sz w:val="23"/>
        </w:rPr>
      </w:pPr>
    </w:p>
    <w:tbl>
      <w:tblPr>
        <w:tblStyle w:val="TableGrid"/>
        <w:tblW w:w="0" w:type="auto"/>
        <w:tblLook w:val="04A0" w:firstRow="1" w:lastRow="0" w:firstColumn="1" w:lastColumn="0" w:noHBand="0" w:noVBand="1"/>
      </w:tblPr>
      <w:tblGrid>
        <w:gridCol w:w="2620"/>
        <w:gridCol w:w="2620"/>
        <w:gridCol w:w="2620"/>
        <w:gridCol w:w="2620"/>
      </w:tblGrid>
      <w:tr w:rsidR="005F10E8" w14:paraId="7301C6EC" w14:textId="77777777" w:rsidTr="005F10E8">
        <w:tc>
          <w:tcPr>
            <w:tcW w:w="2620" w:type="dxa"/>
          </w:tcPr>
          <w:p w14:paraId="7D62A09A" w14:textId="77777777" w:rsidR="005F10E8" w:rsidRDefault="005F10E8" w:rsidP="005F10E8">
            <w:pPr>
              <w:spacing w:line="244" w:lineRule="auto"/>
              <w:rPr>
                <w:b/>
                <w:sz w:val="23"/>
              </w:rPr>
            </w:pPr>
          </w:p>
        </w:tc>
        <w:tc>
          <w:tcPr>
            <w:tcW w:w="2620" w:type="dxa"/>
            <w:shd w:val="clear" w:color="auto" w:fill="D9D9D9" w:themeFill="background1" w:themeFillShade="D9"/>
          </w:tcPr>
          <w:p w14:paraId="4BB8265C" w14:textId="77777777" w:rsidR="005F10E8" w:rsidRDefault="005F10E8" w:rsidP="005F10E8">
            <w:pPr>
              <w:spacing w:line="244" w:lineRule="auto"/>
              <w:jc w:val="center"/>
              <w:rPr>
                <w:b/>
                <w:sz w:val="23"/>
              </w:rPr>
            </w:pPr>
            <w:r>
              <w:rPr>
                <w:b/>
                <w:sz w:val="23"/>
              </w:rPr>
              <w:t>Basic annual</w:t>
            </w:r>
          </w:p>
          <w:p w14:paraId="72A47F58" w14:textId="77777777" w:rsidR="005F10E8" w:rsidRDefault="005F10E8" w:rsidP="005F10E8">
            <w:pPr>
              <w:spacing w:line="244" w:lineRule="auto"/>
              <w:jc w:val="center"/>
              <w:rPr>
                <w:b/>
                <w:sz w:val="23"/>
              </w:rPr>
            </w:pPr>
            <w:r>
              <w:rPr>
                <w:b/>
                <w:sz w:val="23"/>
              </w:rPr>
              <w:t>£</w:t>
            </w:r>
          </w:p>
        </w:tc>
        <w:tc>
          <w:tcPr>
            <w:tcW w:w="2620" w:type="dxa"/>
            <w:shd w:val="clear" w:color="auto" w:fill="D9D9D9" w:themeFill="background1" w:themeFillShade="D9"/>
          </w:tcPr>
          <w:p w14:paraId="2BB650B3" w14:textId="77777777" w:rsidR="005F10E8" w:rsidRDefault="005F10E8" w:rsidP="005F10E8">
            <w:pPr>
              <w:spacing w:line="244" w:lineRule="auto"/>
              <w:jc w:val="center"/>
              <w:rPr>
                <w:b/>
                <w:sz w:val="23"/>
              </w:rPr>
            </w:pPr>
            <w:r>
              <w:rPr>
                <w:b/>
                <w:sz w:val="23"/>
              </w:rPr>
              <w:t>Basic hourly rate</w:t>
            </w:r>
          </w:p>
          <w:p w14:paraId="0C42B514" w14:textId="77777777" w:rsidR="005F10E8" w:rsidRDefault="005F10E8" w:rsidP="005F10E8">
            <w:pPr>
              <w:spacing w:line="244" w:lineRule="auto"/>
              <w:jc w:val="center"/>
              <w:rPr>
                <w:b/>
                <w:sz w:val="23"/>
              </w:rPr>
            </w:pPr>
            <w:r>
              <w:rPr>
                <w:b/>
                <w:sz w:val="23"/>
              </w:rPr>
              <w:t>£</w:t>
            </w:r>
          </w:p>
        </w:tc>
        <w:tc>
          <w:tcPr>
            <w:tcW w:w="2620" w:type="dxa"/>
            <w:shd w:val="clear" w:color="auto" w:fill="D9D9D9" w:themeFill="background1" w:themeFillShade="D9"/>
          </w:tcPr>
          <w:p w14:paraId="76296FC4" w14:textId="77777777" w:rsidR="005F10E8" w:rsidRDefault="005F10E8" w:rsidP="005F10E8">
            <w:pPr>
              <w:spacing w:line="244" w:lineRule="auto"/>
              <w:jc w:val="center"/>
              <w:rPr>
                <w:b/>
                <w:sz w:val="23"/>
              </w:rPr>
            </w:pPr>
            <w:r>
              <w:rPr>
                <w:b/>
                <w:sz w:val="23"/>
              </w:rPr>
              <w:t>Overtime rate</w:t>
            </w:r>
          </w:p>
          <w:p w14:paraId="2EB1B88D" w14:textId="77777777" w:rsidR="005F10E8" w:rsidRDefault="005F10E8" w:rsidP="005F10E8">
            <w:pPr>
              <w:spacing w:line="244" w:lineRule="auto"/>
              <w:jc w:val="center"/>
              <w:rPr>
                <w:b/>
                <w:sz w:val="23"/>
              </w:rPr>
            </w:pPr>
            <w:r>
              <w:rPr>
                <w:b/>
                <w:sz w:val="23"/>
              </w:rPr>
              <w:t>£</w:t>
            </w:r>
          </w:p>
        </w:tc>
      </w:tr>
      <w:tr w:rsidR="005F10E8" w14:paraId="613B83B7" w14:textId="77777777" w:rsidTr="005F10E8">
        <w:tc>
          <w:tcPr>
            <w:tcW w:w="2620" w:type="dxa"/>
          </w:tcPr>
          <w:p w14:paraId="26393370" w14:textId="77777777" w:rsidR="005F10E8" w:rsidRDefault="005F10E8" w:rsidP="005F10E8">
            <w:pPr>
              <w:spacing w:line="244" w:lineRule="auto"/>
              <w:rPr>
                <w:b/>
                <w:sz w:val="23"/>
              </w:rPr>
            </w:pPr>
            <w:r>
              <w:rPr>
                <w:b/>
                <w:sz w:val="23"/>
              </w:rPr>
              <w:t>Firefighter</w:t>
            </w:r>
          </w:p>
        </w:tc>
        <w:tc>
          <w:tcPr>
            <w:tcW w:w="2620" w:type="dxa"/>
          </w:tcPr>
          <w:p w14:paraId="7B771225" w14:textId="77777777" w:rsidR="005F10E8" w:rsidRDefault="005F10E8" w:rsidP="005F10E8">
            <w:pPr>
              <w:spacing w:line="244" w:lineRule="auto"/>
              <w:rPr>
                <w:b/>
                <w:sz w:val="23"/>
              </w:rPr>
            </w:pPr>
          </w:p>
        </w:tc>
        <w:tc>
          <w:tcPr>
            <w:tcW w:w="2620" w:type="dxa"/>
          </w:tcPr>
          <w:p w14:paraId="22001A11" w14:textId="77777777" w:rsidR="005F10E8" w:rsidRDefault="005F10E8" w:rsidP="005F10E8">
            <w:pPr>
              <w:spacing w:line="244" w:lineRule="auto"/>
              <w:rPr>
                <w:b/>
                <w:sz w:val="23"/>
              </w:rPr>
            </w:pPr>
          </w:p>
        </w:tc>
        <w:tc>
          <w:tcPr>
            <w:tcW w:w="2620" w:type="dxa"/>
          </w:tcPr>
          <w:p w14:paraId="78F4C521" w14:textId="77777777" w:rsidR="005F10E8" w:rsidRDefault="005F10E8" w:rsidP="005F10E8">
            <w:pPr>
              <w:spacing w:line="244" w:lineRule="auto"/>
              <w:rPr>
                <w:b/>
                <w:sz w:val="23"/>
              </w:rPr>
            </w:pPr>
          </w:p>
        </w:tc>
      </w:tr>
      <w:tr w:rsidR="005F10E8" w14:paraId="3A2AC853" w14:textId="77777777" w:rsidTr="005F10E8">
        <w:tc>
          <w:tcPr>
            <w:tcW w:w="2620" w:type="dxa"/>
          </w:tcPr>
          <w:p w14:paraId="4338DFB8" w14:textId="77777777" w:rsidR="005F10E8" w:rsidRPr="00A5709A" w:rsidRDefault="00A5709A" w:rsidP="005F10E8">
            <w:pPr>
              <w:spacing w:line="244" w:lineRule="auto"/>
              <w:rPr>
                <w:sz w:val="23"/>
              </w:rPr>
            </w:pPr>
            <w:r w:rsidRPr="00A5709A">
              <w:rPr>
                <w:sz w:val="23"/>
              </w:rPr>
              <w:t>Trainee</w:t>
            </w:r>
          </w:p>
        </w:tc>
        <w:tc>
          <w:tcPr>
            <w:tcW w:w="2620" w:type="dxa"/>
          </w:tcPr>
          <w:p w14:paraId="77EB6052" w14:textId="48A10ECA" w:rsidR="005F10E8" w:rsidRPr="00FC6839" w:rsidRDefault="00DF119C" w:rsidP="00FC6839">
            <w:pPr>
              <w:spacing w:line="244" w:lineRule="auto"/>
              <w:jc w:val="center"/>
              <w:rPr>
                <w:sz w:val="23"/>
              </w:rPr>
            </w:pPr>
            <w:r>
              <w:rPr>
                <w:sz w:val="23"/>
              </w:rPr>
              <w:t>25,884</w:t>
            </w:r>
          </w:p>
        </w:tc>
        <w:tc>
          <w:tcPr>
            <w:tcW w:w="2620" w:type="dxa"/>
          </w:tcPr>
          <w:p w14:paraId="1BDB18C3" w14:textId="7930EDBB" w:rsidR="005F10E8" w:rsidRPr="00AE0136" w:rsidRDefault="00DF119C" w:rsidP="00AE0136">
            <w:pPr>
              <w:spacing w:line="244" w:lineRule="auto"/>
              <w:jc w:val="center"/>
              <w:rPr>
                <w:sz w:val="23"/>
              </w:rPr>
            </w:pPr>
            <w:r>
              <w:rPr>
                <w:sz w:val="23"/>
              </w:rPr>
              <w:t>11.82</w:t>
            </w:r>
          </w:p>
        </w:tc>
        <w:tc>
          <w:tcPr>
            <w:tcW w:w="2620" w:type="dxa"/>
          </w:tcPr>
          <w:p w14:paraId="3F51A4C4" w14:textId="046B0266" w:rsidR="005F10E8" w:rsidRPr="002A324C" w:rsidRDefault="00DF119C" w:rsidP="002A324C">
            <w:pPr>
              <w:spacing w:line="244" w:lineRule="auto"/>
              <w:jc w:val="center"/>
              <w:rPr>
                <w:sz w:val="23"/>
              </w:rPr>
            </w:pPr>
            <w:r>
              <w:rPr>
                <w:sz w:val="23"/>
              </w:rPr>
              <w:t>17.73</w:t>
            </w:r>
          </w:p>
        </w:tc>
      </w:tr>
      <w:tr w:rsidR="005F10E8" w14:paraId="7CDF6514" w14:textId="77777777" w:rsidTr="005F10E8">
        <w:tc>
          <w:tcPr>
            <w:tcW w:w="2620" w:type="dxa"/>
          </w:tcPr>
          <w:p w14:paraId="1653D8D1" w14:textId="77777777" w:rsidR="005F10E8" w:rsidRPr="00A5709A" w:rsidRDefault="00A5709A" w:rsidP="005F10E8">
            <w:pPr>
              <w:spacing w:line="244" w:lineRule="auto"/>
              <w:rPr>
                <w:sz w:val="23"/>
              </w:rPr>
            </w:pPr>
            <w:r>
              <w:rPr>
                <w:sz w:val="23"/>
              </w:rPr>
              <w:t>Development</w:t>
            </w:r>
          </w:p>
        </w:tc>
        <w:tc>
          <w:tcPr>
            <w:tcW w:w="2620" w:type="dxa"/>
          </w:tcPr>
          <w:p w14:paraId="29B19A67" w14:textId="3F7688C6" w:rsidR="005F10E8" w:rsidRPr="00FC6839" w:rsidRDefault="00DF119C" w:rsidP="00FC6839">
            <w:pPr>
              <w:spacing w:line="244" w:lineRule="auto"/>
              <w:jc w:val="center"/>
              <w:rPr>
                <w:sz w:val="23"/>
              </w:rPr>
            </w:pPr>
            <w:r>
              <w:rPr>
                <w:sz w:val="23"/>
              </w:rPr>
              <w:t>26,962</w:t>
            </w:r>
          </w:p>
        </w:tc>
        <w:tc>
          <w:tcPr>
            <w:tcW w:w="2620" w:type="dxa"/>
          </w:tcPr>
          <w:p w14:paraId="1D7D180B" w14:textId="781106E9" w:rsidR="005F10E8" w:rsidRPr="00AE0136" w:rsidRDefault="00DF119C" w:rsidP="00AE0136">
            <w:pPr>
              <w:spacing w:line="244" w:lineRule="auto"/>
              <w:jc w:val="center"/>
              <w:rPr>
                <w:sz w:val="23"/>
              </w:rPr>
            </w:pPr>
            <w:r>
              <w:rPr>
                <w:sz w:val="23"/>
              </w:rPr>
              <w:t>12.31</w:t>
            </w:r>
          </w:p>
        </w:tc>
        <w:tc>
          <w:tcPr>
            <w:tcW w:w="2620" w:type="dxa"/>
          </w:tcPr>
          <w:p w14:paraId="6310216E" w14:textId="676D217C" w:rsidR="005F10E8" w:rsidRPr="002A324C" w:rsidRDefault="00DF119C" w:rsidP="002A324C">
            <w:pPr>
              <w:spacing w:line="244" w:lineRule="auto"/>
              <w:jc w:val="center"/>
              <w:rPr>
                <w:sz w:val="23"/>
              </w:rPr>
            </w:pPr>
            <w:r>
              <w:rPr>
                <w:sz w:val="23"/>
              </w:rPr>
              <w:t>18.47</w:t>
            </w:r>
          </w:p>
        </w:tc>
      </w:tr>
      <w:tr w:rsidR="005F10E8" w14:paraId="55508E5E" w14:textId="77777777" w:rsidTr="005F10E8">
        <w:tc>
          <w:tcPr>
            <w:tcW w:w="2620" w:type="dxa"/>
          </w:tcPr>
          <w:p w14:paraId="2135B497" w14:textId="77777777" w:rsidR="005F10E8" w:rsidRPr="00A5709A" w:rsidRDefault="00A5709A" w:rsidP="005F10E8">
            <w:pPr>
              <w:spacing w:line="244" w:lineRule="auto"/>
              <w:rPr>
                <w:sz w:val="23"/>
              </w:rPr>
            </w:pPr>
            <w:r>
              <w:rPr>
                <w:sz w:val="23"/>
              </w:rPr>
              <w:t>Competent</w:t>
            </w:r>
          </w:p>
        </w:tc>
        <w:tc>
          <w:tcPr>
            <w:tcW w:w="2620" w:type="dxa"/>
          </w:tcPr>
          <w:p w14:paraId="245DD64E" w14:textId="67F99267" w:rsidR="005F10E8" w:rsidRPr="00FC6839" w:rsidRDefault="00DF119C" w:rsidP="00FC6839">
            <w:pPr>
              <w:spacing w:line="244" w:lineRule="auto"/>
              <w:jc w:val="center"/>
              <w:rPr>
                <w:sz w:val="23"/>
              </w:rPr>
            </w:pPr>
            <w:r>
              <w:rPr>
                <w:sz w:val="23"/>
              </w:rPr>
              <w:t>34,501</w:t>
            </w:r>
          </w:p>
        </w:tc>
        <w:tc>
          <w:tcPr>
            <w:tcW w:w="2620" w:type="dxa"/>
          </w:tcPr>
          <w:p w14:paraId="3EF332D2" w14:textId="07122655" w:rsidR="005F10E8" w:rsidRPr="00AE0136" w:rsidRDefault="00DF119C" w:rsidP="00AE0136">
            <w:pPr>
              <w:spacing w:line="244" w:lineRule="auto"/>
              <w:jc w:val="center"/>
              <w:rPr>
                <w:sz w:val="23"/>
              </w:rPr>
            </w:pPr>
            <w:r>
              <w:rPr>
                <w:sz w:val="23"/>
              </w:rPr>
              <w:t>15.75</w:t>
            </w:r>
          </w:p>
        </w:tc>
        <w:tc>
          <w:tcPr>
            <w:tcW w:w="2620" w:type="dxa"/>
          </w:tcPr>
          <w:p w14:paraId="12F17CE1" w14:textId="38699FA2" w:rsidR="005F10E8" w:rsidRPr="002A324C" w:rsidRDefault="00DF119C" w:rsidP="002A324C">
            <w:pPr>
              <w:spacing w:line="244" w:lineRule="auto"/>
              <w:jc w:val="center"/>
              <w:rPr>
                <w:sz w:val="23"/>
              </w:rPr>
            </w:pPr>
            <w:r>
              <w:rPr>
                <w:sz w:val="23"/>
              </w:rPr>
              <w:t>23.63</w:t>
            </w:r>
          </w:p>
        </w:tc>
      </w:tr>
      <w:tr w:rsidR="005F10E8" w14:paraId="52377903" w14:textId="77777777" w:rsidTr="005F10E8">
        <w:tc>
          <w:tcPr>
            <w:tcW w:w="2620" w:type="dxa"/>
          </w:tcPr>
          <w:p w14:paraId="0E7282B2" w14:textId="77777777" w:rsidR="005F10E8" w:rsidRPr="00A5709A" w:rsidRDefault="005F10E8" w:rsidP="005F10E8">
            <w:pPr>
              <w:spacing w:line="244" w:lineRule="auto"/>
              <w:rPr>
                <w:sz w:val="23"/>
              </w:rPr>
            </w:pPr>
          </w:p>
        </w:tc>
        <w:tc>
          <w:tcPr>
            <w:tcW w:w="2620" w:type="dxa"/>
          </w:tcPr>
          <w:p w14:paraId="5A0C9245" w14:textId="77777777" w:rsidR="005F10E8" w:rsidRDefault="005F10E8" w:rsidP="005F10E8">
            <w:pPr>
              <w:spacing w:line="244" w:lineRule="auto"/>
              <w:rPr>
                <w:b/>
                <w:sz w:val="23"/>
              </w:rPr>
            </w:pPr>
          </w:p>
        </w:tc>
        <w:tc>
          <w:tcPr>
            <w:tcW w:w="2620" w:type="dxa"/>
          </w:tcPr>
          <w:p w14:paraId="2F545655" w14:textId="77777777" w:rsidR="005F10E8" w:rsidRPr="00AE0136" w:rsidRDefault="005F10E8" w:rsidP="00AE0136">
            <w:pPr>
              <w:spacing w:line="244" w:lineRule="auto"/>
              <w:jc w:val="center"/>
              <w:rPr>
                <w:sz w:val="23"/>
              </w:rPr>
            </w:pPr>
          </w:p>
        </w:tc>
        <w:tc>
          <w:tcPr>
            <w:tcW w:w="2620" w:type="dxa"/>
          </w:tcPr>
          <w:p w14:paraId="5180B89E" w14:textId="77777777" w:rsidR="005F10E8" w:rsidRPr="002A324C" w:rsidRDefault="005F10E8" w:rsidP="002A324C">
            <w:pPr>
              <w:spacing w:line="244" w:lineRule="auto"/>
              <w:jc w:val="center"/>
              <w:rPr>
                <w:sz w:val="23"/>
              </w:rPr>
            </w:pPr>
          </w:p>
        </w:tc>
      </w:tr>
      <w:tr w:rsidR="005F10E8" w14:paraId="266FD45F" w14:textId="77777777" w:rsidTr="005F10E8">
        <w:tc>
          <w:tcPr>
            <w:tcW w:w="2620" w:type="dxa"/>
          </w:tcPr>
          <w:p w14:paraId="352A4C58" w14:textId="77777777" w:rsidR="005F10E8" w:rsidRPr="00A5709A" w:rsidRDefault="00A5709A" w:rsidP="005F10E8">
            <w:pPr>
              <w:spacing w:line="244" w:lineRule="auto"/>
              <w:rPr>
                <w:b/>
                <w:sz w:val="23"/>
              </w:rPr>
            </w:pPr>
            <w:r w:rsidRPr="00A5709A">
              <w:rPr>
                <w:b/>
                <w:sz w:val="23"/>
              </w:rPr>
              <w:t>Crew Manager</w:t>
            </w:r>
          </w:p>
        </w:tc>
        <w:tc>
          <w:tcPr>
            <w:tcW w:w="2620" w:type="dxa"/>
          </w:tcPr>
          <w:p w14:paraId="32BFA728" w14:textId="77777777" w:rsidR="005F10E8" w:rsidRDefault="005F10E8" w:rsidP="005F10E8">
            <w:pPr>
              <w:spacing w:line="244" w:lineRule="auto"/>
              <w:rPr>
                <w:b/>
                <w:sz w:val="23"/>
              </w:rPr>
            </w:pPr>
          </w:p>
        </w:tc>
        <w:tc>
          <w:tcPr>
            <w:tcW w:w="2620" w:type="dxa"/>
          </w:tcPr>
          <w:p w14:paraId="7D7C858A" w14:textId="77777777" w:rsidR="005F10E8" w:rsidRPr="00AE0136" w:rsidRDefault="005F10E8" w:rsidP="00AE0136">
            <w:pPr>
              <w:spacing w:line="244" w:lineRule="auto"/>
              <w:jc w:val="center"/>
              <w:rPr>
                <w:sz w:val="23"/>
              </w:rPr>
            </w:pPr>
          </w:p>
        </w:tc>
        <w:tc>
          <w:tcPr>
            <w:tcW w:w="2620" w:type="dxa"/>
          </w:tcPr>
          <w:p w14:paraId="2D1C016F" w14:textId="77777777" w:rsidR="005F10E8" w:rsidRPr="002A324C" w:rsidRDefault="005F10E8" w:rsidP="002A324C">
            <w:pPr>
              <w:spacing w:line="244" w:lineRule="auto"/>
              <w:jc w:val="center"/>
              <w:rPr>
                <w:sz w:val="23"/>
              </w:rPr>
            </w:pPr>
          </w:p>
        </w:tc>
      </w:tr>
      <w:tr w:rsidR="005F10E8" w14:paraId="415E1EE0" w14:textId="77777777" w:rsidTr="005F10E8">
        <w:tc>
          <w:tcPr>
            <w:tcW w:w="2620" w:type="dxa"/>
          </w:tcPr>
          <w:p w14:paraId="2B32FA35" w14:textId="77777777" w:rsidR="005F10E8" w:rsidRPr="00A5709A" w:rsidRDefault="00A5709A" w:rsidP="005F10E8">
            <w:pPr>
              <w:spacing w:line="244" w:lineRule="auto"/>
              <w:rPr>
                <w:sz w:val="23"/>
              </w:rPr>
            </w:pPr>
            <w:r>
              <w:rPr>
                <w:sz w:val="23"/>
              </w:rPr>
              <w:t>Development</w:t>
            </w:r>
          </w:p>
        </w:tc>
        <w:tc>
          <w:tcPr>
            <w:tcW w:w="2620" w:type="dxa"/>
          </w:tcPr>
          <w:p w14:paraId="5DB597D9" w14:textId="0222824F" w:rsidR="005F10E8" w:rsidRPr="00FC6839" w:rsidRDefault="00DF119C" w:rsidP="00FC6839">
            <w:pPr>
              <w:spacing w:line="244" w:lineRule="auto"/>
              <w:jc w:val="center"/>
              <w:rPr>
                <w:sz w:val="23"/>
              </w:rPr>
            </w:pPr>
            <w:r>
              <w:rPr>
                <w:sz w:val="23"/>
              </w:rPr>
              <w:t>36,668</w:t>
            </w:r>
          </w:p>
        </w:tc>
        <w:tc>
          <w:tcPr>
            <w:tcW w:w="2620" w:type="dxa"/>
          </w:tcPr>
          <w:p w14:paraId="1A8F3C72" w14:textId="0D79ADA8" w:rsidR="005F10E8" w:rsidRPr="00AE0136" w:rsidRDefault="00DF119C" w:rsidP="00AE0136">
            <w:pPr>
              <w:spacing w:line="244" w:lineRule="auto"/>
              <w:jc w:val="center"/>
              <w:rPr>
                <w:sz w:val="23"/>
              </w:rPr>
            </w:pPr>
            <w:r>
              <w:rPr>
                <w:sz w:val="23"/>
              </w:rPr>
              <w:t>16.74</w:t>
            </w:r>
          </w:p>
        </w:tc>
        <w:tc>
          <w:tcPr>
            <w:tcW w:w="2620" w:type="dxa"/>
          </w:tcPr>
          <w:p w14:paraId="040EA860" w14:textId="1D133BAE" w:rsidR="005F10E8" w:rsidRPr="002A324C" w:rsidRDefault="00DF119C" w:rsidP="002A324C">
            <w:pPr>
              <w:spacing w:line="244" w:lineRule="auto"/>
              <w:jc w:val="center"/>
              <w:rPr>
                <w:sz w:val="23"/>
              </w:rPr>
            </w:pPr>
            <w:r>
              <w:rPr>
                <w:sz w:val="23"/>
              </w:rPr>
              <w:t>25.11</w:t>
            </w:r>
          </w:p>
        </w:tc>
      </w:tr>
      <w:tr w:rsidR="005F10E8" w14:paraId="75BFFAD1" w14:textId="77777777" w:rsidTr="005F10E8">
        <w:tc>
          <w:tcPr>
            <w:tcW w:w="2620" w:type="dxa"/>
          </w:tcPr>
          <w:p w14:paraId="52D35376" w14:textId="77777777" w:rsidR="005F10E8" w:rsidRPr="00A5709A" w:rsidRDefault="00A5709A" w:rsidP="005F10E8">
            <w:pPr>
              <w:spacing w:line="244" w:lineRule="auto"/>
              <w:rPr>
                <w:sz w:val="23"/>
              </w:rPr>
            </w:pPr>
            <w:r>
              <w:rPr>
                <w:sz w:val="23"/>
              </w:rPr>
              <w:t>Competent</w:t>
            </w:r>
          </w:p>
        </w:tc>
        <w:tc>
          <w:tcPr>
            <w:tcW w:w="2620" w:type="dxa"/>
          </w:tcPr>
          <w:p w14:paraId="1035B8C7" w14:textId="793477DC" w:rsidR="005F10E8" w:rsidRPr="00FC6839" w:rsidRDefault="00DF119C" w:rsidP="00FC6839">
            <w:pPr>
              <w:spacing w:line="244" w:lineRule="auto"/>
              <w:jc w:val="center"/>
              <w:rPr>
                <w:sz w:val="23"/>
              </w:rPr>
            </w:pPr>
            <w:r>
              <w:rPr>
                <w:sz w:val="23"/>
              </w:rPr>
              <w:t>38,249</w:t>
            </w:r>
          </w:p>
        </w:tc>
        <w:tc>
          <w:tcPr>
            <w:tcW w:w="2620" w:type="dxa"/>
          </w:tcPr>
          <w:p w14:paraId="77FE54C6" w14:textId="4FA7ED30" w:rsidR="005F10E8" w:rsidRPr="00AE0136" w:rsidRDefault="00DF119C" w:rsidP="00AE0136">
            <w:pPr>
              <w:spacing w:line="244" w:lineRule="auto"/>
              <w:jc w:val="center"/>
              <w:rPr>
                <w:sz w:val="23"/>
              </w:rPr>
            </w:pPr>
            <w:r>
              <w:rPr>
                <w:sz w:val="23"/>
              </w:rPr>
              <w:t>17.47</w:t>
            </w:r>
          </w:p>
        </w:tc>
        <w:tc>
          <w:tcPr>
            <w:tcW w:w="2620" w:type="dxa"/>
          </w:tcPr>
          <w:p w14:paraId="73072FC1" w14:textId="3E677DA5" w:rsidR="005F10E8" w:rsidRPr="002A324C" w:rsidRDefault="00DF119C" w:rsidP="002A324C">
            <w:pPr>
              <w:spacing w:line="244" w:lineRule="auto"/>
              <w:jc w:val="center"/>
              <w:rPr>
                <w:sz w:val="23"/>
              </w:rPr>
            </w:pPr>
            <w:r>
              <w:rPr>
                <w:sz w:val="23"/>
              </w:rPr>
              <w:t>26.21</w:t>
            </w:r>
          </w:p>
        </w:tc>
      </w:tr>
      <w:tr w:rsidR="005F10E8" w14:paraId="0B9E482F" w14:textId="77777777" w:rsidTr="005F10E8">
        <w:tc>
          <w:tcPr>
            <w:tcW w:w="2620" w:type="dxa"/>
          </w:tcPr>
          <w:p w14:paraId="61061FEE" w14:textId="77777777" w:rsidR="005F10E8" w:rsidRPr="00A5709A" w:rsidRDefault="005F10E8" w:rsidP="005F10E8">
            <w:pPr>
              <w:spacing w:line="244" w:lineRule="auto"/>
              <w:rPr>
                <w:sz w:val="23"/>
              </w:rPr>
            </w:pPr>
          </w:p>
        </w:tc>
        <w:tc>
          <w:tcPr>
            <w:tcW w:w="2620" w:type="dxa"/>
          </w:tcPr>
          <w:p w14:paraId="4303DEFA" w14:textId="77777777" w:rsidR="005F10E8" w:rsidRPr="00FC6839" w:rsidRDefault="005F10E8" w:rsidP="00FC6839">
            <w:pPr>
              <w:spacing w:line="244" w:lineRule="auto"/>
              <w:jc w:val="center"/>
              <w:rPr>
                <w:sz w:val="23"/>
              </w:rPr>
            </w:pPr>
          </w:p>
        </w:tc>
        <w:tc>
          <w:tcPr>
            <w:tcW w:w="2620" w:type="dxa"/>
          </w:tcPr>
          <w:p w14:paraId="068DFDC8" w14:textId="77777777" w:rsidR="005F10E8" w:rsidRPr="00AE0136" w:rsidRDefault="005F10E8" w:rsidP="00AE0136">
            <w:pPr>
              <w:spacing w:line="244" w:lineRule="auto"/>
              <w:jc w:val="center"/>
              <w:rPr>
                <w:sz w:val="23"/>
              </w:rPr>
            </w:pPr>
          </w:p>
        </w:tc>
        <w:tc>
          <w:tcPr>
            <w:tcW w:w="2620" w:type="dxa"/>
          </w:tcPr>
          <w:p w14:paraId="104D96C9" w14:textId="77777777" w:rsidR="005F10E8" w:rsidRPr="002A324C" w:rsidRDefault="005F10E8" w:rsidP="002A324C">
            <w:pPr>
              <w:spacing w:line="244" w:lineRule="auto"/>
              <w:jc w:val="center"/>
              <w:rPr>
                <w:sz w:val="23"/>
              </w:rPr>
            </w:pPr>
          </w:p>
        </w:tc>
      </w:tr>
      <w:tr w:rsidR="005F10E8" w14:paraId="7304BBF6" w14:textId="77777777" w:rsidTr="005F10E8">
        <w:tc>
          <w:tcPr>
            <w:tcW w:w="2620" w:type="dxa"/>
          </w:tcPr>
          <w:p w14:paraId="5243D82A" w14:textId="77777777" w:rsidR="005F10E8" w:rsidRPr="00A5709A" w:rsidRDefault="00A5709A" w:rsidP="005F10E8">
            <w:pPr>
              <w:spacing w:line="244" w:lineRule="auto"/>
              <w:rPr>
                <w:b/>
                <w:sz w:val="23"/>
              </w:rPr>
            </w:pPr>
            <w:r w:rsidRPr="00A5709A">
              <w:rPr>
                <w:b/>
                <w:sz w:val="23"/>
              </w:rPr>
              <w:t>Watch Manager</w:t>
            </w:r>
          </w:p>
        </w:tc>
        <w:tc>
          <w:tcPr>
            <w:tcW w:w="2620" w:type="dxa"/>
          </w:tcPr>
          <w:p w14:paraId="0FC899BA" w14:textId="77777777" w:rsidR="005F10E8" w:rsidRPr="00FC6839" w:rsidRDefault="005F10E8" w:rsidP="00FC6839">
            <w:pPr>
              <w:spacing w:line="244" w:lineRule="auto"/>
              <w:jc w:val="center"/>
              <w:rPr>
                <w:sz w:val="23"/>
              </w:rPr>
            </w:pPr>
          </w:p>
        </w:tc>
        <w:tc>
          <w:tcPr>
            <w:tcW w:w="2620" w:type="dxa"/>
          </w:tcPr>
          <w:p w14:paraId="1DBE3F93" w14:textId="77777777" w:rsidR="005F10E8" w:rsidRPr="00AE0136" w:rsidRDefault="005F10E8" w:rsidP="00AE0136">
            <w:pPr>
              <w:spacing w:line="244" w:lineRule="auto"/>
              <w:jc w:val="center"/>
              <w:rPr>
                <w:sz w:val="23"/>
              </w:rPr>
            </w:pPr>
          </w:p>
        </w:tc>
        <w:tc>
          <w:tcPr>
            <w:tcW w:w="2620" w:type="dxa"/>
          </w:tcPr>
          <w:p w14:paraId="2699BD6D" w14:textId="77777777" w:rsidR="005F10E8" w:rsidRPr="002A324C" w:rsidRDefault="005F10E8" w:rsidP="002A324C">
            <w:pPr>
              <w:spacing w:line="244" w:lineRule="auto"/>
              <w:jc w:val="center"/>
              <w:rPr>
                <w:sz w:val="23"/>
              </w:rPr>
            </w:pPr>
          </w:p>
        </w:tc>
      </w:tr>
      <w:tr w:rsidR="005F10E8" w14:paraId="02B7E4A7" w14:textId="77777777" w:rsidTr="005F10E8">
        <w:tc>
          <w:tcPr>
            <w:tcW w:w="2620" w:type="dxa"/>
          </w:tcPr>
          <w:p w14:paraId="17ABC382" w14:textId="77777777" w:rsidR="005F10E8" w:rsidRPr="00A5709A" w:rsidRDefault="00B5367A" w:rsidP="005F10E8">
            <w:pPr>
              <w:spacing w:line="244" w:lineRule="auto"/>
              <w:rPr>
                <w:sz w:val="23"/>
              </w:rPr>
            </w:pPr>
            <w:r>
              <w:rPr>
                <w:sz w:val="23"/>
              </w:rPr>
              <w:t>Development</w:t>
            </w:r>
          </w:p>
        </w:tc>
        <w:tc>
          <w:tcPr>
            <w:tcW w:w="2620" w:type="dxa"/>
          </w:tcPr>
          <w:p w14:paraId="3377FE83" w14:textId="3675267B" w:rsidR="005F10E8" w:rsidRPr="00FC6839" w:rsidRDefault="00DF119C" w:rsidP="00FC6839">
            <w:pPr>
              <w:spacing w:line="244" w:lineRule="auto"/>
              <w:jc w:val="center"/>
              <w:rPr>
                <w:sz w:val="23"/>
              </w:rPr>
            </w:pPr>
            <w:r>
              <w:rPr>
                <w:sz w:val="23"/>
              </w:rPr>
              <w:t>39,077</w:t>
            </w:r>
          </w:p>
        </w:tc>
        <w:tc>
          <w:tcPr>
            <w:tcW w:w="2620" w:type="dxa"/>
          </w:tcPr>
          <w:p w14:paraId="1D6BA87B" w14:textId="742D3524" w:rsidR="005F10E8" w:rsidRPr="00AE0136" w:rsidRDefault="00DF119C" w:rsidP="00AE0136">
            <w:pPr>
              <w:spacing w:line="244" w:lineRule="auto"/>
              <w:jc w:val="center"/>
              <w:rPr>
                <w:sz w:val="23"/>
              </w:rPr>
            </w:pPr>
            <w:r>
              <w:rPr>
                <w:sz w:val="23"/>
              </w:rPr>
              <w:t>17.84</w:t>
            </w:r>
          </w:p>
        </w:tc>
        <w:tc>
          <w:tcPr>
            <w:tcW w:w="2620" w:type="dxa"/>
          </w:tcPr>
          <w:p w14:paraId="462B35B3" w14:textId="5679777B" w:rsidR="005F10E8" w:rsidRPr="002A324C" w:rsidRDefault="00DF119C" w:rsidP="002A324C">
            <w:pPr>
              <w:spacing w:line="244" w:lineRule="auto"/>
              <w:jc w:val="center"/>
              <w:rPr>
                <w:sz w:val="23"/>
              </w:rPr>
            </w:pPr>
            <w:r>
              <w:rPr>
                <w:sz w:val="23"/>
              </w:rPr>
              <w:t>26.76</w:t>
            </w:r>
          </w:p>
        </w:tc>
      </w:tr>
      <w:tr w:rsidR="005F10E8" w14:paraId="74850A8B" w14:textId="77777777" w:rsidTr="005F10E8">
        <w:tc>
          <w:tcPr>
            <w:tcW w:w="2620" w:type="dxa"/>
          </w:tcPr>
          <w:p w14:paraId="63CB9F3A" w14:textId="77777777" w:rsidR="005F10E8" w:rsidRPr="00A5709A" w:rsidRDefault="00B5367A" w:rsidP="005F10E8">
            <w:pPr>
              <w:spacing w:line="244" w:lineRule="auto"/>
              <w:rPr>
                <w:sz w:val="23"/>
              </w:rPr>
            </w:pPr>
            <w:r>
              <w:rPr>
                <w:sz w:val="23"/>
              </w:rPr>
              <w:t>Competent A</w:t>
            </w:r>
          </w:p>
        </w:tc>
        <w:tc>
          <w:tcPr>
            <w:tcW w:w="2620" w:type="dxa"/>
          </w:tcPr>
          <w:p w14:paraId="15A855A2" w14:textId="686EFB3B" w:rsidR="005F10E8" w:rsidRPr="00FC6839" w:rsidRDefault="00DF119C" w:rsidP="00FC6839">
            <w:pPr>
              <w:spacing w:line="244" w:lineRule="auto"/>
              <w:jc w:val="center"/>
              <w:rPr>
                <w:sz w:val="23"/>
              </w:rPr>
            </w:pPr>
            <w:r>
              <w:rPr>
                <w:sz w:val="23"/>
              </w:rPr>
              <w:t>40,162</w:t>
            </w:r>
          </w:p>
        </w:tc>
        <w:tc>
          <w:tcPr>
            <w:tcW w:w="2620" w:type="dxa"/>
          </w:tcPr>
          <w:p w14:paraId="75E9DEFF" w14:textId="5619D988" w:rsidR="005F10E8" w:rsidRPr="00AE0136" w:rsidRDefault="00DF119C" w:rsidP="00AE0136">
            <w:pPr>
              <w:spacing w:line="244" w:lineRule="auto"/>
              <w:jc w:val="center"/>
              <w:rPr>
                <w:sz w:val="23"/>
              </w:rPr>
            </w:pPr>
            <w:r>
              <w:rPr>
                <w:sz w:val="23"/>
              </w:rPr>
              <w:t>18.34</w:t>
            </w:r>
          </w:p>
        </w:tc>
        <w:tc>
          <w:tcPr>
            <w:tcW w:w="2620" w:type="dxa"/>
          </w:tcPr>
          <w:p w14:paraId="281CD0DA" w14:textId="28DBE6E2" w:rsidR="005F10E8" w:rsidRPr="002A324C" w:rsidRDefault="00DF119C" w:rsidP="002A324C">
            <w:pPr>
              <w:spacing w:line="244" w:lineRule="auto"/>
              <w:jc w:val="center"/>
              <w:rPr>
                <w:sz w:val="23"/>
              </w:rPr>
            </w:pPr>
            <w:r>
              <w:rPr>
                <w:sz w:val="23"/>
              </w:rPr>
              <w:t>27.51</w:t>
            </w:r>
          </w:p>
        </w:tc>
      </w:tr>
      <w:tr w:rsidR="00B5367A" w14:paraId="7BCD13D6" w14:textId="77777777" w:rsidTr="005F10E8">
        <w:tc>
          <w:tcPr>
            <w:tcW w:w="2620" w:type="dxa"/>
          </w:tcPr>
          <w:p w14:paraId="2EF25E0C" w14:textId="77777777" w:rsidR="00B5367A" w:rsidRDefault="00B5367A" w:rsidP="005F10E8">
            <w:pPr>
              <w:spacing w:line="244" w:lineRule="auto"/>
              <w:rPr>
                <w:sz w:val="23"/>
              </w:rPr>
            </w:pPr>
            <w:r>
              <w:rPr>
                <w:sz w:val="23"/>
              </w:rPr>
              <w:t>Competent B</w:t>
            </w:r>
          </w:p>
        </w:tc>
        <w:tc>
          <w:tcPr>
            <w:tcW w:w="2620" w:type="dxa"/>
          </w:tcPr>
          <w:p w14:paraId="230ECD66" w14:textId="6E40DA17" w:rsidR="00B5367A" w:rsidRPr="00FC6839" w:rsidRDefault="00DF119C" w:rsidP="00FC6839">
            <w:pPr>
              <w:spacing w:line="244" w:lineRule="auto"/>
              <w:jc w:val="center"/>
              <w:rPr>
                <w:sz w:val="23"/>
              </w:rPr>
            </w:pPr>
            <w:r>
              <w:rPr>
                <w:sz w:val="23"/>
              </w:rPr>
              <w:t>42,772</w:t>
            </w:r>
          </w:p>
        </w:tc>
        <w:tc>
          <w:tcPr>
            <w:tcW w:w="2620" w:type="dxa"/>
          </w:tcPr>
          <w:p w14:paraId="09EA9022" w14:textId="2B837D5C" w:rsidR="00B5367A" w:rsidRPr="00AE0136" w:rsidRDefault="00DF119C" w:rsidP="00AE0136">
            <w:pPr>
              <w:spacing w:line="244" w:lineRule="auto"/>
              <w:jc w:val="center"/>
              <w:rPr>
                <w:sz w:val="23"/>
              </w:rPr>
            </w:pPr>
            <w:r>
              <w:rPr>
                <w:sz w:val="23"/>
              </w:rPr>
              <w:t>19.53</w:t>
            </w:r>
          </w:p>
        </w:tc>
        <w:tc>
          <w:tcPr>
            <w:tcW w:w="2620" w:type="dxa"/>
          </w:tcPr>
          <w:p w14:paraId="06A8262C" w14:textId="04DBE82F" w:rsidR="00B5367A" w:rsidRPr="002A324C" w:rsidRDefault="00DF119C" w:rsidP="002A324C">
            <w:pPr>
              <w:spacing w:line="244" w:lineRule="auto"/>
              <w:jc w:val="center"/>
              <w:rPr>
                <w:sz w:val="23"/>
              </w:rPr>
            </w:pPr>
            <w:r>
              <w:rPr>
                <w:sz w:val="23"/>
              </w:rPr>
              <w:t>29.30</w:t>
            </w:r>
          </w:p>
        </w:tc>
      </w:tr>
      <w:tr w:rsidR="00B5367A" w14:paraId="2A7FA536" w14:textId="77777777" w:rsidTr="005F10E8">
        <w:tc>
          <w:tcPr>
            <w:tcW w:w="2620" w:type="dxa"/>
          </w:tcPr>
          <w:p w14:paraId="057EFF3E" w14:textId="77777777" w:rsidR="00B5367A" w:rsidRDefault="00B5367A" w:rsidP="005F10E8">
            <w:pPr>
              <w:spacing w:line="244" w:lineRule="auto"/>
              <w:rPr>
                <w:sz w:val="23"/>
              </w:rPr>
            </w:pPr>
          </w:p>
        </w:tc>
        <w:tc>
          <w:tcPr>
            <w:tcW w:w="2620" w:type="dxa"/>
          </w:tcPr>
          <w:p w14:paraId="7412A2CB" w14:textId="77777777" w:rsidR="00B5367A" w:rsidRPr="00FC6839" w:rsidRDefault="00B5367A" w:rsidP="00FC6839">
            <w:pPr>
              <w:spacing w:line="244" w:lineRule="auto"/>
              <w:jc w:val="center"/>
              <w:rPr>
                <w:sz w:val="23"/>
              </w:rPr>
            </w:pPr>
          </w:p>
        </w:tc>
        <w:tc>
          <w:tcPr>
            <w:tcW w:w="2620" w:type="dxa"/>
          </w:tcPr>
          <w:p w14:paraId="09FC4B92" w14:textId="77777777" w:rsidR="00B5367A" w:rsidRPr="00AE0136" w:rsidRDefault="00B5367A" w:rsidP="00AE0136">
            <w:pPr>
              <w:spacing w:line="244" w:lineRule="auto"/>
              <w:jc w:val="center"/>
              <w:rPr>
                <w:sz w:val="23"/>
              </w:rPr>
            </w:pPr>
          </w:p>
        </w:tc>
        <w:tc>
          <w:tcPr>
            <w:tcW w:w="2620" w:type="dxa"/>
          </w:tcPr>
          <w:p w14:paraId="2EEBE367" w14:textId="77777777" w:rsidR="00B5367A" w:rsidRPr="002A324C" w:rsidRDefault="00B5367A" w:rsidP="002A324C">
            <w:pPr>
              <w:spacing w:line="244" w:lineRule="auto"/>
              <w:jc w:val="center"/>
              <w:rPr>
                <w:sz w:val="23"/>
              </w:rPr>
            </w:pPr>
          </w:p>
        </w:tc>
      </w:tr>
      <w:tr w:rsidR="00B5367A" w14:paraId="5D7910E1" w14:textId="77777777" w:rsidTr="005F10E8">
        <w:tc>
          <w:tcPr>
            <w:tcW w:w="2620" w:type="dxa"/>
          </w:tcPr>
          <w:p w14:paraId="7DF1C455" w14:textId="77777777" w:rsidR="00B5367A" w:rsidRPr="00B5367A" w:rsidRDefault="00B5367A" w:rsidP="005F10E8">
            <w:pPr>
              <w:spacing w:line="244" w:lineRule="auto"/>
              <w:rPr>
                <w:b/>
                <w:sz w:val="23"/>
              </w:rPr>
            </w:pPr>
            <w:r w:rsidRPr="00B5367A">
              <w:rPr>
                <w:b/>
                <w:sz w:val="23"/>
              </w:rPr>
              <w:t>Station Manager</w:t>
            </w:r>
          </w:p>
        </w:tc>
        <w:tc>
          <w:tcPr>
            <w:tcW w:w="2620" w:type="dxa"/>
          </w:tcPr>
          <w:p w14:paraId="3F05E82A" w14:textId="77777777" w:rsidR="00B5367A" w:rsidRPr="00FC6839" w:rsidRDefault="00B5367A" w:rsidP="00FC6839">
            <w:pPr>
              <w:spacing w:line="244" w:lineRule="auto"/>
              <w:jc w:val="center"/>
              <w:rPr>
                <w:sz w:val="23"/>
              </w:rPr>
            </w:pPr>
          </w:p>
        </w:tc>
        <w:tc>
          <w:tcPr>
            <w:tcW w:w="2620" w:type="dxa"/>
          </w:tcPr>
          <w:p w14:paraId="60A873B0" w14:textId="77777777" w:rsidR="00B5367A" w:rsidRPr="00AE0136" w:rsidRDefault="00B5367A" w:rsidP="00AE0136">
            <w:pPr>
              <w:spacing w:line="244" w:lineRule="auto"/>
              <w:jc w:val="center"/>
              <w:rPr>
                <w:sz w:val="23"/>
              </w:rPr>
            </w:pPr>
          </w:p>
        </w:tc>
        <w:tc>
          <w:tcPr>
            <w:tcW w:w="2620" w:type="dxa"/>
          </w:tcPr>
          <w:p w14:paraId="396B1E60" w14:textId="77777777" w:rsidR="00B5367A" w:rsidRPr="002A324C" w:rsidRDefault="00B5367A" w:rsidP="002A324C">
            <w:pPr>
              <w:spacing w:line="244" w:lineRule="auto"/>
              <w:jc w:val="center"/>
              <w:rPr>
                <w:sz w:val="23"/>
              </w:rPr>
            </w:pPr>
          </w:p>
        </w:tc>
      </w:tr>
      <w:tr w:rsidR="00B5367A" w14:paraId="1C4F48C4" w14:textId="77777777" w:rsidTr="005F10E8">
        <w:tc>
          <w:tcPr>
            <w:tcW w:w="2620" w:type="dxa"/>
          </w:tcPr>
          <w:p w14:paraId="088976F0" w14:textId="77777777" w:rsidR="00B5367A" w:rsidRDefault="00B5367A" w:rsidP="005F10E8">
            <w:pPr>
              <w:spacing w:line="244" w:lineRule="auto"/>
              <w:rPr>
                <w:sz w:val="23"/>
              </w:rPr>
            </w:pPr>
            <w:r>
              <w:rPr>
                <w:sz w:val="23"/>
              </w:rPr>
              <w:t>Development</w:t>
            </w:r>
          </w:p>
        </w:tc>
        <w:tc>
          <w:tcPr>
            <w:tcW w:w="2620" w:type="dxa"/>
          </w:tcPr>
          <w:p w14:paraId="1CA47795" w14:textId="26B07319" w:rsidR="00B5367A" w:rsidRPr="00FC6839" w:rsidRDefault="00DF119C" w:rsidP="00FC6839">
            <w:pPr>
              <w:spacing w:line="244" w:lineRule="auto"/>
              <w:jc w:val="center"/>
              <w:rPr>
                <w:sz w:val="23"/>
              </w:rPr>
            </w:pPr>
            <w:r>
              <w:rPr>
                <w:sz w:val="23"/>
              </w:rPr>
              <w:t>44,488</w:t>
            </w:r>
          </w:p>
        </w:tc>
        <w:tc>
          <w:tcPr>
            <w:tcW w:w="2620" w:type="dxa"/>
          </w:tcPr>
          <w:p w14:paraId="6C8C50EA" w14:textId="5B5E2FE7" w:rsidR="00B5367A" w:rsidRPr="00AE0136" w:rsidRDefault="00DF119C" w:rsidP="00AE0136">
            <w:pPr>
              <w:spacing w:line="244" w:lineRule="auto"/>
              <w:jc w:val="center"/>
              <w:rPr>
                <w:sz w:val="23"/>
              </w:rPr>
            </w:pPr>
            <w:r>
              <w:rPr>
                <w:sz w:val="23"/>
              </w:rPr>
              <w:t>20.31</w:t>
            </w:r>
          </w:p>
        </w:tc>
        <w:tc>
          <w:tcPr>
            <w:tcW w:w="2620" w:type="dxa"/>
          </w:tcPr>
          <w:p w14:paraId="5E090D47" w14:textId="2DF8CB15" w:rsidR="00B5367A" w:rsidRPr="002A324C" w:rsidRDefault="00DF119C" w:rsidP="002A324C">
            <w:pPr>
              <w:spacing w:line="244" w:lineRule="auto"/>
              <w:jc w:val="center"/>
              <w:rPr>
                <w:sz w:val="23"/>
              </w:rPr>
            </w:pPr>
            <w:r>
              <w:rPr>
                <w:sz w:val="23"/>
              </w:rPr>
              <w:t>30.47</w:t>
            </w:r>
          </w:p>
        </w:tc>
      </w:tr>
      <w:tr w:rsidR="00B5367A" w14:paraId="7397C056" w14:textId="77777777" w:rsidTr="005F10E8">
        <w:tc>
          <w:tcPr>
            <w:tcW w:w="2620" w:type="dxa"/>
          </w:tcPr>
          <w:p w14:paraId="28A7573A" w14:textId="77777777" w:rsidR="00B5367A" w:rsidRDefault="00B5367A" w:rsidP="005F10E8">
            <w:pPr>
              <w:spacing w:line="244" w:lineRule="auto"/>
              <w:rPr>
                <w:sz w:val="23"/>
              </w:rPr>
            </w:pPr>
            <w:r>
              <w:rPr>
                <w:sz w:val="23"/>
              </w:rPr>
              <w:t>Competent A</w:t>
            </w:r>
          </w:p>
        </w:tc>
        <w:tc>
          <w:tcPr>
            <w:tcW w:w="2620" w:type="dxa"/>
          </w:tcPr>
          <w:p w14:paraId="36CA259C" w14:textId="0331FF5F" w:rsidR="00B5367A" w:rsidRPr="00FC6839" w:rsidRDefault="00DF119C" w:rsidP="00FC6839">
            <w:pPr>
              <w:spacing w:line="244" w:lineRule="auto"/>
              <w:jc w:val="center"/>
              <w:rPr>
                <w:sz w:val="23"/>
              </w:rPr>
            </w:pPr>
            <w:r>
              <w:rPr>
                <w:sz w:val="23"/>
              </w:rPr>
              <w:t>45,825</w:t>
            </w:r>
          </w:p>
        </w:tc>
        <w:tc>
          <w:tcPr>
            <w:tcW w:w="2620" w:type="dxa"/>
          </w:tcPr>
          <w:p w14:paraId="0411ADD6" w14:textId="3C605E1A" w:rsidR="00B5367A" w:rsidRPr="00AE0136" w:rsidRDefault="00DF119C" w:rsidP="00AE0136">
            <w:pPr>
              <w:spacing w:line="244" w:lineRule="auto"/>
              <w:jc w:val="center"/>
              <w:rPr>
                <w:sz w:val="23"/>
              </w:rPr>
            </w:pPr>
            <w:r>
              <w:rPr>
                <w:sz w:val="23"/>
              </w:rPr>
              <w:t>20.92</w:t>
            </w:r>
          </w:p>
        </w:tc>
        <w:tc>
          <w:tcPr>
            <w:tcW w:w="2620" w:type="dxa"/>
          </w:tcPr>
          <w:p w14:paraId="3546AE41" w14:textId="3D9B32A0" w:rsidR="00B5367A" w:rsidRPr="002A324C" w:rsidRDefault="00DF119C" w:rsidP="002A324C">
            <w:pPr>
              <w:spacing w:line="244" w:lineRule="auto"/>
              <w:jc w:val="center"/>
              <w:rPr>
                <w:sz w:val="23"/>
              </w:rPr>
            </w:pPr>
            <w:r>
              <w:rPr>
                <w:sz w:val="23"/>
              </w:rPr>
              <w:t>31.38</w:t>
            </w:r>
          </w:p>
        </w:tc>
      </w:tr>
      <w:tr w:rsidR="00B5367A" w14:paraId="7A02ECF8" w14:textId="77777777" w:rsidTr="005F10E8">
        <w:tc>
          <w:tcPr>
            <w:tcW w:w="2620" w:type="dxa"/>
          </w:tcPr>
          <w:p w14:paraId="1FBAA372" w14:textId="77777777" w:rsidR="00B5367A" w:rsidRDefault="00B5367A" w:rsidP="005F10E8">
            <w:pPr>
              <w:spacing w:line="244" w:lineRule="auto"/>
              <w:rPr>
                <w:sz w:val="23"/>
              </w:rPr>
            </w:pPr>
            <w:r>
              <w:rPr>
                <w:sz w:val="23"/>
              </w:rPr>
              <w:t>Competent B</w:t>
            </w:r>
          </w:p>
        </w:tc>
        <w:tc>
          <w:tcPr>
            <w:tcW w:w="2620" w:type="dxa"/>
          </w:tcPr>
          <w:p w14:paraId="561D1E29" w14:textId="10C8F1E8" w:rsidR="00B5367A" w:rsidRPr="00FC6839" w:rsidRDefault="00DF119C" w:rsidP="00FC6839">
            <w:pPr>
              <w:spacing w:line="244" w:lineRule="auto"/>
              <w:jc w:val="center"/>
              <w:rPr>
                <w:sz w:val="23"/>
              </w:rPr>
            </w:pPr>
            <w:r>
              <w:rPr>
                <w:sz w:val="23"/>
              </w:rPr>
              <w:t>49,071</w:t>
            </w:r>
          </w:p>
        </w:tc>
        <w:tc>
          <w:tcPr>
            <w:tcW w:w="2620" w:type="dxa"/>
          </w:tcPr>
          <w:p w14:paraId="361AEB41" w14:textId="208382FF" w:rsidR="00B5367A" w:rsidRPr="00AE0136" w:rsidRDefault="00DF119C" w:rsidP="00AE0136">
            <w:pPr>
              <w:spacing w:line="244" w:lineRule="auto"/>
              <w:jc w:val="center"/>
              <w:rPr>
                <w:sz w:val="23"/>
              </w:rPr>
            </w:pPr>
            <w:r>
              <w:rPr>
                <w:sz w:val="23"/>
              </w:rPr>
              <w:t>22.41</w:t>
            </w:r>
          </w:p>
        </w:tc>
        <w:tc>
          <w:tcPr>
            <w:tcW w:w="2620" w:type="dxa"/>
          </w:tcPr>
          <w:p w14:paraId="41BFE6B8" w14:textId="7B29FEB7" w:rsidR="00B5367A" w:rsidRPr="002A324C" w:rsidRDefault="00DF119C" w:rsidP="002A324C">
            <w:pPr>
              <w:spacing w:line="244" w:lineRule="auto"/>
              <w:jc w:val="center"/>
              <w:rPr>
                <w:sz w:val="23"/>
              </w:rPr>
            </w:pPr>
            <w:r>
              <w:rPr>
                <w:sz w:val="23"/>
              </w:rPr>
              <w:t>33.62</w:t>
            </w:r>
          </w:p>
        </w:tc>
      </w:tr>
      <w:tr w:rsidR="00B5367A" w14:paraId="1660C916" w14:textId="77777777" w:rsidTr="005F10E8">
        <w:tc>
          <w:tcPr>
            <w:tcW w:w="2620" w:type="dxa"/>
          </w:tcPr>
          <w:p w14:paraId="5D49D4E9" w14:textId="77777777" w:rsidR="00B5367A" w:rsidRDefault="00B5367A" w:rsidP="005F10E8">
            <w:pPr>
              <w:spacing w:line="244" w:lineRule="auto"/>
              <w:rPr>
                <w:sz w:val="23"/>
              </w:rPr>
            </w:pPr>
          </w:p>
        </w:tc>
        <w:tc>
          <w:tcPr>
            <w:tcW w:w="2620" w:type="dxa"/>
          </w:tcPr>
          <w:p w14:paraId="7479E15B" w14:textId="77777777" w:rsidR="00B5367A" w:rsidRPr="00FC6839" w:rsidRDefault="00B5367A" w:rsidP="00FC6839">
            <w:pPr>
              <w:spacing w:line="244" w:lineRule="auto"/>
              <w:jc w:val="center"/>
              <w:rPr>
                <w:sz w:val="23"/>
              </w:rPr>
            </w:pPr>
          </w:p>
        </w:tc>
        <w:tc>
          <w:tcPr>
            <w:tcW w:w="2620" w:type="dxa"/>
          </w:tcPr>
          <w:p w14:paraId="02C763C9" w14:textId="77777777" w:rsidR="00B5367A" w:rsidRPr="00AE0136" w:rsidRDefault="00B5367A" w:rsidP="00AE0136">
            <w:pPr>
              <w:spacing w:line="244" w:lineRule="auto"/>
              <w:jc w:val="center"/>
              <w:rPr>
                <w:sz w:val="23"/>
              </w:rPr>
            </w:pPr>
          </w:p>
        </w:tc>
        <w:tc>
          <w:tcPr>
            <w:tcW w:w="2620" w:type="dxa"/>
          </w:tcPr>
          <w:p w14:paraId="364BD616" w14:textId="77777777" w:rsidR="00B5367A" w:rsidRPr="002A324C" w:rsidRDefault="00B5367A" w:rsidP="002A324C">
            <w:pPr>
              <w:spacing w:line="244" w:lineRule="auto"/>
              <w:jc w:val="center"/>
              <w:rPr>
                <w:sz w:val="23"/>
              </w:rPr>
            </w:pPr>
          </w:p>
        </w:tc>
      </w:tr>
      <w:tr w:rsidR="00B5367A" w14:paraId="286C45E1" w14:textId="77777777" w:rsidTr="005F10E8">
        <w:tc>
          <w:tcPr>
            <w:tcW w:w="2620" w:type="dxa"/>
          </w:tcPr>
          <w:p w14:paraId="1A0F193A" w14:textId="77777777" w:rsidR="00B5367A" w:rsidRPr="00B5367A" w:rsidRDefault="00B5367A" w:rsidP="005F10E8">
            <w:pPr>
              <w:spacing w:line="244" w:lineRule="auto"/>
              <w:rPr>
                <w:b/>
                <w:sz w:val="23"/>
              </w:rPr>
            </w:pPr>
            <w:r w:rsidRPr="00B5367A">
              <w:rPr>
                <w:b/>
                <w:sz w:val="23"/>
              </w:rPr>
              <w:t>Group Manager</w:t>
            </w:r>
          </w:p>
        </w:tc>
        <w:tc>
          <w:tcPr>
            <w:tcW w:w="2620" w:type="dxa"/>
          </w:tcPr>
          <w:p w14:paraId="50477D71" w14:textId="77777777" w:rsidR="00B5367A" w:rsidRPr="00FC6839" w:rsidRDefault="00B5367A" w:rsidP="00FC6839">
            <w:pPr>
              <w:spacing w:line="244" w:lineRule="auto"/>
              <w:jc w:val="center"/>
              <w:rPr>
                <w:sz w:val="23"/>
              </w:rPr>
            </w:pPr>
          </w:p>
        </w:tc>
        <w:tc>
          <w:tcPr>
            <w:tcW w:w="2620" w:type="dxa"/>
          </w:tcPr>
          <w:p w14:paraId="61A43ACE" w14:textId="77777777" w:rsidR="00B5367A" w:rsidRPr="00AE0136" w:rsidRDefault="00B5367A" w:rsidP="00AE0136">
            <w:pPr>
              <w:spacing w:line="244" w:lineRule="auto"/>
              <w:jc w:val="center"/>
              <w:rPr>
                <w:sz w:val="23"/>
              </w:rPr>
            </w:pPr>
          </w:p>
        </w:tc>
        <w:tc>
          <w:tcPr>
            <w:tcW w:w="2620" w:type="dxa"/>
          </w:tcPr>
          <w:p w14:paraId="7470DA1B" w14:textId="77777777" w:rsidR="00B5367A" w:rsidRPr="002A324C" w:rsidRDefault="00B5367A" w:rsidP="002A324C">
            <w:pPr>
              <w:spacing w:line="244" w:lineRule="auto"/>
              <w:jc w:val="center"/>
              <w:rPr>
                <w:sz w:val="23"/>
              </w:rPr>
            </w:pPr>
          </w:p>
        </w:tc>
      </w:tr>
      <w:tr w:rsidR="00B5367A" w14:paraId="621702F5" w14:textId="77777777" w:rsidTr="005F10E8">
        <w:tc>
          <w:tcPr>
            <w:tcW w:w="2620" w:type="dxa"/>
          </w:tcPr>
          <w:p w14:paraId="5CC19D2E" w14:textId="77777777" w:rsidR="00B5367A" w:rsidRDefault="00B5367A" w:rsidP="005F10E8">
            <w:pPr>
              <w:spacing w:line="244" w:lineRule="auto"/>
              <w:rPr>
                <w:sz w:val="23"/>
              </w:rPr>
            </w:pPr>
            <w:r>
              <w:rPr>
                <w:sz w:val="23"/>
              </w:rPr>
              <w:t>Development</w:t>
            </w:r>
          </w:p>
        </w:tc>
        <w:tc>
          <w:tcPr>
            <w:tcW w:w="2620" w:type="dxa"/>
          </w:tcPr>
          <w:p w14:paraId="0AB7E2C1" w14:textId="0D717425" w:rsidR="00B5367A" w:rsidRPr="00FC6839" w:rsidRDefault="00DF119C" w:rsidP="00FC6839">
            <w:pPr>
              <w:spacing w:line="244" w:lineRule="auto"/>
              <w:jc w:val="center"/>
              <w:rPr>
                <w:sz w:val="23"/>
              </w:rPr>
            </w:pPr>
            <w:r>
              <w:rPr>
                <w:sz w:val="23"/>
              </w:rPr>
              <w:t>51,239</w:t>
            </w:r>
          </w:p>
        </w:tc>
        <w:tc>
          <w:tcPr>
            <w:tcW w:w="2620" w:type="dxa"/>
          </w:tcPr>
          <w:p w14:paraId="4B82AEF3" w14:textId="78B6A92E" w:rsidR="00B5367A" w:rsidRPr="00AE0136" w:rsidRDefault="00DF119C" w:rsidP="00AE0136">
            <w:pPr>
              <w:spacing w:line="244" w:lineRule="auto"/>
              <w:jc w:val="center"/>
              <w:rPr>
                <w:sz w:val="23"/>
              </w:rPr>
            </w:pPr>
            <w:r>
              <w:rPr>
                <w:sz w:val="23"/>
              </w:rPr>
              <w:t>23.40</w:t>
            </w:r>
          </w:p>
        </w:tc>
        <w:tc>
          <w:tcPr>
            <w:tcW w:w="2620" w:type="dxa"/>
          </w:tcPr>
          <w:p w14:paraId="6F7E79E4" w14:textId="77777777" w:rsidR="00B5367A" w:rsidRPr="002A324C" w:rsidRDefault="002A324C" w:rsidP="002A324C">
            <w:pPr>
              <w:spacing w:line="244" w:lineRule="auto"/>
              <w:jc w:val="center"/>
              <w:rPr>
                <w:sz w:val="23"/>
              </w:rPr>
            </w:pPr>
            <w:r>
              <w:rPr>
                <w:sz w:val="23"/>
              </w:rPr>
              <w:t>Not Applicable</w:t>
            </w:r>
          </w:p>
        </w:tc>
      </w:tr>
      <w:tr w:rsidR="00B5367A" w14:paraId="415DEC15" w14:textId="77777777" w:rsidTr="005F10E8">
        <w:tc>
          <w:tcPr>
            <w:tcW w:w="2620" w:type="dxa"/>
          </w:tcPr>
          <w:p w14:paraId="27D956D5" w14:textId="77777777" w:rsidR="00B5367A" w:rsidRDefault="00B5367A" w:rsidP="005F10E8">
            <w:pPr>
              <w:spacing w:line="244" w:lineRule="auto"/>
              <w:rPr>
                <w:sz w:val="23"/>
              </w:rPr>
            </w:pPr>
            <w:r>
              <w:rPr>
                <w:sz w:val="23"/>
              </w:rPr>
              <w:t>Competent A</w:t>
            </w:r>
          </w:p>
        </w:tc>
        <w:tc>
          <w:tcPr>
            <w:tcW w:w="2620" w:type="dxa"/>
          </w:tcPr>
          <w:p w14:paraId="57E4FD73" w14:textId="65F3322B" w:rsidR="00B5367A" w:rsidRPr="00FC6839" w:rsidRDefault="00DF119C" w:rsidP="00FC6839">
            <w:pPr>
              <w:spacing w:line="244" w:lineRule="auto"/>
              <w:jc w:val="center"/>
              <w:rPr>
                <w:sz w:val="23"/>
              </w:rPr>
            </w:pPr>
            <w:r>
              <w:rPr>
                <w:sz w:val="23"/>
              </w:rPr>
              <w:t>52,776</w:t>
            </w:r>
          </w:p>
        </w:tc>
        <w:tc>
          <w:tcPr>
            <w:tcW w:w="2620" w:type="dxa"/>
          </w:tcPr>
          <w:p w14:paraId="06DBF6FA" w14:textId="11FE8952" w:rsidR="00B5367A" w:rsidRPr="00AE0136" w:rsidRDefault="00DF119C" w:rsidP="00AE0136">
            <w:pPr>
              <w:spacing w:line="244" w:lineRule="auto"/>
              <w:jc w:val="center"/>
              <w:rPr>
                <w:sz w:val="23"/>
              </w:rPr>
            </w:pPr>
            <w:r>
              <w:rPr>
                <w:sz w:val="23"/>
              </w:rPr>
              <w:t>24.10</w:t>
            </w:r>
          </w:p>
        </w:tc>
        <w:tc>
          <w:tcPr>
            <w:tcW w:w="2620" w:type="dxa"/>
          </w:tcPr>
          <w:p w14:paraId="3F9E9243" w14:textId="77777777" w:rsidR="00B5367A" w:rsidRPr="002A324C" w:rsidRDefault="00154193" w:rsidP="002A324C">
            <w:pPr>
              <w:spacing w:line="244" w:lineRule="auto"/>
              <w:jc w:val="center"/>
              <w:rPr>
                <w:sz w:val="23"/>
              </w:rPr>
            </w:pPr>
            <w:r>
              <w:rPr>
                <w:sz w:val="23"/>
              </w:rPr>
              <w:t>“</w:t>
            </w:r>
          </w:p>
        </w:tc>
      </w:tr>
      <w:tr w:rsidR="00B5367A" w14:paraId="024FEC37" w14:textId="77777777" w:rsidTr="005F10E8">
        <w:tc>
          <w:tcPr>
            <w:tcW w:w="2620" w:type="dxa"/>
          </w:tcPr>
          <w:p w14:paraId="4B36B001" w14:textId="77777777" w:rsidR="00B5367A" w:rsidRDefault="00B5367A" w:rsidP="005F10E8">
            <w:pPr>
              <w:spacing w:line="244" w:lineRule="auto"/>
              <w:rPr>
                <w:sz w:val="23"/>
              </w:rPr>
            </w:pPr>
            <w:r>
              <w:rPr>
                <w:sz w:val="23"/>
              </w:rPr>
              <w:t>Competent B</w:t>
            </w:r>
          </w:p>
        </w:tc>
        <w:tc>
          <w:tcPr>
            <w:tcW w:w="2620" w:type="dxa"/>
          </w:tcPr>
          <w:p w14:paraId="0C0AF00E" w14:textId="1FF778D2" w:rsidR="00B5367A" w:rsidRPr="00FC6839" w:rsidRDefault="00DF119C" w:rsidP="00FC6839">
            <w:pPr>
              <w:spacing w:line="244" w:lineRule="auto"/>
              <w:jc w:val="center"/>
              <w:rPr>
                <w:sz w:val="23"/>
              </w:rPr>
            </w:pPr>
            <w:r>
              <w:rPr>
                <w:sz w:val="23"/>
              </w:rPr>
              <w:t>56,802</w:t>
            </w:r>
          </w:p>
        </w:tc>
        <w:tc>
          <w:tcPr>
            <w:tcW w:w="2620" w:type="dxa"/>
          </w:tcPr>
          <w:p w14:paraId="1AA80CD3" w14:textId="7B9ED58A" w:rsidR="00B5367A" w:rsidRPr="00AE0136" w:rsidRDefault="00DF119C" w:rsidP="00AE0136">
            <w:pPr>
              <w:spacing w:line="244" w:lineRule="auto"/>
              <w:jc w:val="center"/>
              <w:rPr>
                <w:sz w:val="23"/>
              </w:rPr>
            </w:pPr>
            <w:r>
              <w:rPr>
                <w:sz w:val="23"/>
              </w:rPr>
              <w:t>25.94</w:t>
            </w:r>
          </w:p>
        </w:tc>
        <w:tc>
          <w:tcPr>
            <w:tcW w:w="2620" w:type="dxa"/>
          </w:tcPr>
          <w:p w14:paraId="3C00B5EC" w14:textId="77777777" w:rsidR="00B5367A" w:rsidRPr="002A324C" w:rsidRDefault="00154193" w:rsidP="002A324C">
            <w:pPr>
              <w:spacing w:line="244" w:lineRule="auto"/>
              <w:jc w:val="center"/>
              <w:rPr>
                <w:sz w:val="23"/>
              </w:rPr>
            </w:pPr>
            <w:r>
              <w:rPr>
                <w:sz w:val="23"/>
              </w:rPr>
              <w:t>“</w:t>
            </w:r>
          </w:p>
        </w:tc>
      </w:tr>
      <w:tr w:rsidR="00B5367A" w14:paraId="1768A5B6" w14:textId="77777777" w:rsidTr="005F10E8">
        <w:tc>
          <w:tcPr>
            <w:tcW w:w="2620" w:type="dxa"/>
          </w:tcPr>
          <w:p w14:paraId="4F25A66A" w14:textId="77777777" w:rsidR="00B5367A" w:rsidRDefault="00B5367A" w:rsidP="005F10E8">
            <w:pPr>
              <w:spacing w:line="244" w:lineRule="auto"/>
              <w:rPr>
                <w:sz w:val="23"/>
              </w:rPr>
            </w:pPr>
          </w:p>
        </w:tc>
        <w:tc>
          <w:tcPr>
            <w:tcW w:w="2620" w:type="dxa"/>
          </w:tcPr>
          <w:p w14:paraId="726DFF55" w14:textId="77777777" w:rsidR="00B5367A" w:rsidRPr="00FC6839" w:rsidRDefault="00B5367A" w:rsidP="00FC6839">
            <w:pPr>
              <w:spacing w:line="244" w:lineRule="auto"/>
              <w:jc w:val="center"/>
              <w:rPr>
                <w:sz w:val="23"/>
              </w:rPr>
            </w:pPr>
          </w:p>
        </w:tc>
        <w:tc>
          <w:tcPr>
            <w:tcW w:w="2620" w:type="dxa"/>
          </w:tcPr>
          <w:p w14:paraId="00E95406" w14:textId="77777777" w:rsidR="00B5367A" w:rsidRPr="00AE0136" w:rsidRDefault="00B5367A" w:rsidP="00AE0136">
            <w:pPr>
              <w:spacing w:line="244" w:lineRule="auto"/>
              <w:jc w:val="center"/>
              <w:rPr>
                <w:sz w:val="23"/>
              </w:rPr>
            </w:pPr>
          </w:p>
        </w:tc>
        <w:tc>
          <w:tcPr>
            <w:tcW w:w="2620" w:type="dxa"/>
          </w:tcPr>
          <w:p w14:paraId="12490C46" w14:textId="77777777" w:rsidR="00B5367A" w:rsidRPr="002A324C" w:rsidRDefault="00B5367A" w:rsidP="002A324C">
            <w:pPr>
              <w:spacing w:line="244" w:lineRule="auto"/>
              <w:jc w:val="center"/>
              <w:rPr>
                <w:sz w:val="23"/>
              </w:rPr>
            </w:pPr>
          </w:p>
        </w:tc>
      </w:tr>
      <w:tr w:rsidR="00B5367A" w14:paraId="13FA6CED" w14:textId="77777777" w:rsidTr="005F10E8">
        <w:tc>
          <w:tcPr>
            <w:tcW w:w="2620" w:type="dxa"/>
          </w:tcPr>
          <w:p w14:paraId="24A9F2A6" w14:textId="77777777" w:rsidR="00B5367A" w:rsidRPr="00FC6839" w:rsidRDefault="004F6171" w:rsidP="005F10E8">
            <w:pPr>
              <w:spacing w:line="244" w:lineRule="auto"/>
              <w:rPr>
                <w:b/>
                <w:sz w:val="23"/>
              </w:rPr>
            </w:pPr>
            <w:r w:rsidRPr="00FC6839">
              <w:rPr>
                <w:b/>
                <w:sz w:val="23"/>
              </w:rPr>
              <w:t>Area Manager</w:t>
            </w:r>
          </w:p>
        </w:tc>
        <w:tc>
          <w:tcPr>
            <w:tcW w:w="2620" w:type="dxa"/>
          </w:tcPr>
          <w:p w14:paraId="26CE9CFD" w14:textId="77777777" w:rsidR="00B5367A" w:rsidRPr="00FC6839" w:rsidRDefault="00B5367A" w:rsidP="00FC6839">
            <w:pPr>
              <w:spacing w:line="244" w:lineRule="auto"/>
              <w:jc w:val="center"/>
              <w:rPr>
                <w:sz w:val="23"/>
              </w:rPr>
            </w:pPr>
          </w:p>
        </w:tc>
        <w:tc>
          <w:tcPr>
            <w:tcW w:w="2620" w:type="dxa"/>
          </w:tcPr>
          <w:p w14:paraId="5F696D76" w14:textId="77777777" w:rsidR="00B5367A" w:rsidRPr="00AE0136" w:rsidRDefault="00B5367A" w:rsidP="00AE0136">
            <w:pPr>
              <w:spacing w:line="244" w:lineRule="auto"/>
              <w:jc w:val="center"/>
              <w:rPr>
                <w:sz w:val="23"/>
              </w:rPr>
            </w:pPr>
          </w:p>
        </w:tc>
        <w:tc>
          <w:tcPr>
            <w:tcW w:w="2620" w:type="dxa"/>
          </w:tcPr>
          <w:p w14:paraId="6A993E5D" w14:textId="77777777" w:rsidR="00B5367A" w:rsidRPr="002A324C" w:rsidRDefault="00B5367A" w:rsidP="002A324C">
            <w:pPr>
              <w:spacing w:line="244" w:lineRule="auto"/>
              <w:jc w:val="center"/>
              <w:rPr>
                <w:sz w:val="23"/>
              </w:rPr>
            </w:pPr>
          </w:p>
        </w:tc>
      </w:tr>
      <w:tr w:rsidR="00B5367A" w14:paraId="01815CB4" w14:textId="77777777" w:rsidTr="005F10E8">
        <w:tc>
          <w:tcPr>
            <w:tcW w:w="2620" w:type="dxa"/>
          </w:tcPr>
          <w:p w14:paraId="09316C3C" w14:textId="77777777" w:rsidR="00B5367A" w:rsidRDefault="004F6171" w:rsidP="005F10E8">
            <w:pPr>
              <w:spacing w:line="244" w:lineRule="auto"/>
              <w:rPr>
                <w:sz w:val="23"/>
              </w:rPr>
            </w:pPr>
            <w:r>
              <w:rPr>
                <w:sz w:val="23"/>
              </w:rPr>
              <w:t>Development</w:t>
            </w:r>
          </w:p>
        </w:tc>
        <w:tc>
          <w:tcPr>
            <w:tcW w:w="2620" w:type="dxa"/>
          </w:tcPr>
          <w:p w14:paraId="4811ECBF" w14:textId="080377E4" w:rsidR="00B5367A" w:rsidRPr="00FC6839" w:rsidRDefault="00DF119C" w:rsidP="00FC6839">
            <w:pPr>
              <w:spacing w:line="244" w:lineRule="auto"/>
              <w:jc w:val="center"/>
              <w:rPr>
                <w:sz w:val="23"/>
              </w:rPr>
            </w:pPr>
            <w:r>
              <w:rPr>
                <w:sz w:val="23"/>
              </w:rPr>
              <w:t>60,155</w:t>
            </w:r>
          </w:p>
        </w:tc>
        <w:tc>
          <w:tcPr>
            <w:tcW w:w="2620" w:type="dxa"/>
          </w:tcPr>
          <w:p w14:paraId="72B44901" w14:textId="7384D252" w:rsidR="00B5367A" w:rsidRPr="00AE0136" w:rsidRDefault="00DF119C" w:rsidP="00AE0136">
            <w:pPr>
              <w:spacing w:line="244" w:lineRule="auto"/>
              <w:jc w:val="center"/>
              <w:rPr>
                <w:sz w:val="23"/>
              </w:rPr>
            </w:pPr>
            <w:r>
              <w:rPr>
                <w:sz w:val="23"/>
              </w:rPr>
              <w:t>27.47</w:t>
            </w:r>
          </w:p>
        </w:tc>
        <w:tc>
          <w:tcPr>
            <w:tcW w:w="2620" w:type="dxa"/>
          </w:tcPr>
          <w:p w14:paraId="0961A19B" w14:textId="77777777" w:rsidR="00B5367A" w:rsidRPr="002A324C" w:rsidRDefault="00154193" w:rsidP="002A324C">
            <w:pPr>
              <w:spacing w:line="244" w:lineRule="auto"/>
              <w:jc w:val="center"/>
              <w:rPr>
                <w:sz w:val="23"/>
              </w:rPr>
            </w:pPr>
            <w:r>
              <w:rPr>
                <w:sz w:val="23"/>
              </w:rPr>
              <w:t>Not Applicable</w:t>
            </w:r>
          </w:p>
        </w:tc>
      </w:tr>
      <w:tr w:rsidR="00B5367A" w14:paraId="273193F3" w14:textId="77777777" w:rsidTr="005F10E8">
        <w:tc>
          <w:tcPr>
            <w:tcW w:w="2620" w:type="dxa"/>
          </w:tcPr>
          <w:p w14:paraId="5ACE0B01" w14:textId="77777777" w:rsidR="00B5367A" w:rsidRDefault="004F6171" w:rsidP="005F10E8">
            <w:pPr>
              <w:spacing w:line="244" w:lineRule="auto"/>
              <w:rPr>
                <w:sz w:val="23"/>
              </w:rPr>
            </w:pPr>
            <w:r>
              <w:rPr>
                <w:sz w:val="23"/>
              </w:rPr>
              <w:t>Competent A</w:t>
            </w:r>
          </w:p>
        </w:tc>
        <w:tc>
          <w:tcPr>
            <w:tcW w:w="2620" w:type="dxa"/>
          </w:tcPr>
          <w:p w14:paraId="2D890640" w14:textId="57B54C86" w:rsidR="00B5367A" w:rsidRPr="00FC6839" w:rsidRDefault="00DF119C" w:rsidP="00FC6839">
            <w:pPr>
              <w:spacing w:line="244" w:lineRule="auto"/>
              <w:jc w:val="center"/>
              <w:rPr>
                <w:sz w:val="23"/>
              </w:rPr>
            </w:pPr>
            <w:r>
              <w:rPr>
                <w:sz w:val="23"/>
              </w:rPr>
              <w:t>61,958</w:t>
            </w:r>
          </w:p>
        </w:tc>
        <w:tc>
          <w:tcPr>
            <w:tcW w:w="2620" w:type="dxa"/>
          </w:tcPr>
          <w:p w14:paraId="7CC17EDE" w14:textId="1CA27545" w:rsidR="00B5367A" w:rsidRPr="00AE0136" w:rsidRDefault="00DF119C" w:rsidP="00AE0136">
            <w:pPr>
              <w:spacing w:line="244" w:lineRule="auto"/>
              <w:jc w:val="center"/>
              <w:rPr>
                <w:sz w:val="23"/>
              </w:rPr>
            </w:pPr>
            <w:r>
              <w:rPr>
                <w:sz w:val="23"/>
              </w:rPr>
              <w:t>28.29</w:t>
            </w:r>
          </w:p>
        </w:tc>
        <w:tc>
          <w:tcPr>
            <w:tcW w:w="2620" w:type="dxa"/>
          </w:tcPr>
          <w:p w14:paraId="262CFEA4" w14:textId="77777777" w:rsidR="00B5367A" w:rsidRPr="002A324C" w:rsidRDefault="00154193" w:rsidP="002A324C">
            <w:pPr>
              <w:spacing w:line="244" w:lineRule="auto"/>
              <w:jc w:val="center"/>
              <w:rPr>
                <w:sz w:val="23"/>
              </w:rPr>
            </w:pPr>
            <w:r>
              <w:rPr>
                <w:sz w:val="23"/>
              </w:rPr>
              <w:t>“</w:t>
            </w:r>
          </w:p>
        </w:tc>
      </w:tr>
      <w:tr w:rsidR="00B5367A" w14:paraId="7C15DE5B" w14:textId="77777777" w:rsidTr="005F10E8">
        <w:tc>
          <w:tcPr>
            <w:tcW w:w="2620" w:type="dxa"/>
          </w:tcPr>
          <w:p w14:paraId="340597DC" w14:textId="77777777" w:rsidR="00B5367A" w:rsidRDefault="004F6171" w:rsidP="005F10E8">
            <w:pPr>
              <w:spacing w:line="244" w:lineRule="auto"/>
              <w:rPr>
                <w:sz w:val="23"/>
              </w:rPr>
            </w:pPr>
            <w:r>
              <w:rPr>
                <w:sz w:val="23"/>
              </w:rPr>
              <w:t>Competent B</w:t>
            </w:r>
          </w:p>
        </w:tc>
        <w:tc>
          <w:tcPr>
            <w:tcW w:w="2620" w:type="dxa"/>
          </w:tcPr>
          <w:p w14:paraId="559FB0CE" w14:textId="03D425C1" w:rsidR="00B5367A" w:rsidRPr="00FC6839" w:rsidRDefault="00DF119C" w:rsidP="00FC6839">
            <w:pPr>
              <w:spacing w:line="244" w:lineRule="auto"/>
              <w:jc w:val="center"/>
              <w:rPr>
                <w:sz w:val="23"/>
              </w:rPr>
            </w:pPr>
            <w:r>
              <w:rPr>
                <w:sz w:val="23"/>
              </w:rPr>
              <w:t>65,984</w:t>
            </w:r>
          </w:p>
        </w:tc>
        <w:tc>
          <w:tcPr>
            <w:tcW w:w="2620" w:type="dxa"/>
          </w:tcPr>
          <w:p w14:paraId="6A4EBF87" w14:textId="1163195E" w:rsidR="00B5367A" w:rsidRPr="00AE0136" w:rsidRDefault="00DF119C" w:rsidP="00AE0136">
            <w:pPr>
              <w:spacing w:line="244" w:lineRule="auto"/>
              <w:jc w:val="center"/>
              <w:rPr>
                <w:sz w:val="23"/>
              </w:rPr>
            </w:pPr>
            <w:r>
              <w:rPr>
                <w:sz w:val="23"/>
              </w:rPr>
              <w:t>30.13</w:t>
            </w:r>
          </w:p>
        </w:tc>
        <w:tc>
          <w:tcPr>
            <w:tcW w:w="2620" w:type="dxa"/>
          </w:tcPr>
          <w:p w14:paraId="6A167F13" w14:textId="77777777" w:rsidR="00B5367A" w:rsidRPr="002A324C" w:rsidRDefault="00154193" w:rsidP="002A324C">
            <w:pPr>
              <w:spacing w:line="244" w:lineRule="auto"/>
              <w:jc w:val="center"/>
              <w:rPr>
                <w:sz w:val="23"/>
              </w:rPr>
            </w:pPr>
            <w:r>
              <w:rPr>
                <w:sz w:val="23"/>
              </w:rPr>
              <w:t>“</w:t>
            </w:r>
          </w:p>
        </w:tc>
      </w:tr>
      <w:bookmarkEnd w:id="1"/>
    </w:tbl>
    <w:p w14:paraId="6E003CD2" w14:textId="67441104" w:rsidR="006B51D0" w:rsidRDefault="006B51D0" w:rsidP="005F10E8">
      <w:pPr>
        <w:spacing w:line="244" w:lineRule="auto"/>
        <w:rPr>
          <w:b/>
          <w:sz w:val="23"/>
        </w:rPr>
      </w:pPr>
    </w:p>
    <w:p w14:paraId="394DB6B2" w14:textId="77777777" w:rsidR="006B51D0" w:rsidRDefault="006B51D0">
      <w:pPr>
        <w:rPr>
          <w:b/>
          <w:sz w:val="23"/>
        </w:rPr>
      </w:pPr>
      <w:r>
        <w:rPr>
          <w:b/>
          <w:sz w:val="23"/>
        </w:rPr>
        <w:br w:type="page"/>
      </w:r>
    </w:p>
    <w:p w14:paraId="4774F10C" w14:textId="77777777" w:rsidR="006B51D0" w:rsidRDefault="006B51D0" w:rsidP="006B51D0">
      <w:pPr>
        <w:spacing w:line="244" w:lineRule="auto"/>
        <w:ind w:left="7920" w:firstLine="720"/>
        <w:jc w:val="both"/>
        <w:rPr>
          <w:b/>
          <w:sz w:val="23"/>
        </w:rPr>
      </w:pPr>
      <w:r w:rsidRPr="005F10E8">
        <w:rPr>
          <w:b/>
          <w:sz w:val="23"/>
        </w:rPr>
        <w:lastRenderedPageBreak/>
        <w:t>APPENDIX A</w:t>
      </w:r>
    </w:p>
    <w:p w14:paraId="6C502A6E" w14:textId="1779CAFB" w:rsidR="006B51D0" w:rsidRPr="005F10E8" w:rsidRDefault="006B51D0" w:rsidP="006B51D0">
      <w:pPr>
        <w:spacing w:line="244" w:lineRule="auto"/>
        <w:jc w:val="center"/>
        <w:rPr>
          <w:b/>
          <w:sz w:val="24"/>
          <w:szCs w:val="24"/>
        </w:rPr>
      </w:pPr>
      <w:r w:rsidRPr="005F10E8">
        <w:rPr>
          <w:b/>
          <w:sz w:val="24"/>
          <w:szCs w:val="24"/>
        </w:rPr>
        <w:t>FIREFIGHTING ROLES – PAY RATES FROM 1 JULY 202</w:t>
      </w:r>
      <w:r>
        <w:rPr>
          <w:b/>
          <w:sz w:val="24"/>
          <w:szCs w:val="24"/>
        </w:rPr>
        <w:t>3</w:t>
      </w:r>
    </w:p>
    <w:p w14:paraId="5A78AC54" w14:textId="77777777" w:rsidR="006B51D0" w:rsidRDefault="006B51D0" w:rsidP="006B51D0">
      <w:pPr>
        <w:spacing w:line="244" w:lineRule="auto"/>
        <w:rPr>
          <w:b/>
          <w:sz w:val="23"/>
        </w:rPr>
      </w:pPr>
    </w:p>
    <w:p w14:paraId="627801C8" w14:textId="77777777" w:rsidR="006B51D0" w:rsidRDefault="006B51D0" w:rsidP="006B51D0">
      <w:pPr>
        <w:spacing w:line="244" w:lineRule="auto"/>
        <w:rPr>
          <w:b/>
          <w:sz w:val="23"/>
        </w:rPr>
      </w:pPr>
    </w:p>
    <w:tbl>
      <w:tblPr>
        <w:tblStyle w:val="TableGrid"/>
        <w:tblW w:w="0" w:type="auto"/>
        <w:tblLook w:val="04A0" w:firstRow="1" w:lastRow="0" w:firstColumn="1" w:lastColumn="0" w:noHBand="0" w:noVBand="1"/>
      </w:tblPr>
      <w:tblGrid>
        <w:gridCol w:w="2620"/>
        <w:gridCol w:w="2620"/>
        <w:gridCol w:w="2620"/>
        <w:gridCol w:w="2620"/>
      </w:tblGrid>
      <w:tr w:rsidR="006B51D0" w14:paraId="5A3144BF" w14:textId="77777777" w:rsidTr="00FE0CCF">
        <w:tc>
          <w:tcPr>
            <w:tcW w:w="2620" w:type="dxa"/>
          </w:tcPr>
          <w:p w14:paraId="30E94BBF" w14:textId="77777777" w:rsidR="006B51D0" w:rsidRDefault="006B51D0" w:rsidP="00FE0CCF">
            <w:pPr>
              <w:spacing w:line="244" w:lineRule="auto"/>
              <w:rPr>
                <w:b/>
                <w:sz w:val="23"/>
              </w:rPr>
            </w:pPr>
          </w:p>
        </w:tc>
        <w:tc>
          <w:tcPr>
            <w:tcW w:w="2620" w:type="dxa"/>
            <w:shd w:val="clear" w:color="auto" w:fill="D9D9D9" w:themeFill="background1" w:themeFillShade="D9"/>
          </w:tcPr>
          <w:p w14:paraId="010B9C0F" w14:textId="77777777" w:rsidR="006B51D0" w:rsidRDefault="006B51D0" w:rsidP="00FE0CCF">
            <w:pPr>
              <w:spacing w:line="244" w:lineRule="auto"/>
              <w:jc w:val="center"/>
              <w:rPr>
                <w:b/>
                <w:sz w:val="23"/>
              </w:rPr>
            </w:pPr>
            <w:r>
              <w:rPr>
                <w:b/>
                <w:sz w:val="23"/>
              </w:rPr>
              <w:t>Basic annual</w:t>
            </w:r>
          </w:p>
          <w:p w14:paraId="356E8B5F" w14:textId="77777777" w:rsidR="006B51D0" w:rsidRDefault="006B51D0" w:rsidP="00FE0CCF">
            <w:pPr>
              <w:spacing w:line="244" w:lineRule="auto"/>
              <w:jc w:val="center"/>
              <w:rPr>
                <w:b/>
                <w:sz w:val="23"/>
              </w:rPr>
            </w:pPr>
            <w:r>
              <w:rPr>
                <w:b/>
                <w:sz w:val="23"/>
              </w:rPr>
              <w:t>£</w:t>
            </w:r>
          </w:p>
        </w:tc>
        <w:tc>
          <w:tcPr>
            <w:tcW w:w="2620" w:type="dxa"/>
            <w:shd w:val="clear" w:color="auto" w:fill="D9D9D9" w:themeFill="background1" w:themeFillShade="D9"/>
          </w:tcPr>
          <w:p w14:paraId="6CE57D86" w14:textId="77777777" w:rsidR="006B51D0" w:rsidRDefault="006B51D0" w:rsidP="00FE0CCF">
            <w:pPr>
              <w:spacing w:line="244" w:lineRule="auto"/>
              <w:jc w:val="center"/>
              <w:rPr>
                <w:b/>
                <w:sz w:val="23"/>
              </w:rPr>
            </w:pPr>
            <w:r>
              <w:rPr>
                <w:b/>
                <w:sz w:val="23"/>
              </w:rPr>
              <w:t>Basic hourly rate</w:t>
            </w:r>
          </w:p>
          <w:p w14:paraId="3B0D63F5" w14:textId="77777777" w:rsidR="006B51D0" w:rsidRDefault="006B51D0" w:rsidP="00FE0CCF">
            <w:pPr>
              <w:spacing w:line="244" w:lineRule="auto"/>
              <w:jc w:val="center"/>
              <w:rPr>
                <w:b/>
                <w:sz w:val="23"/>
              </w:rPr>
            </w:pPr>
            <w:r>
              <w:rPr>
                <w:b/>
                <w:sz w:val="23"/>
              </w:rPr>
              <w:t>£</w:t>
            </w:r>
          </w:p>
        </w:tc>
        <w:tc>
          <w:tcPr>
            <w:tcW w:w="2620" w:type="dxa"/>
            <w:shd w:val="clear" w:color="auto" w:fill="D9D9D9" w:themeFill="background1" w:themeFillShade="D9"/>
          </w:tcPr>
          <w:p w14:paraId="0BC08599" w14:textId="77777777" w:rsidR="006B51D0" w:rsidRDefault="006B51D0" w:rsidP="00FE0CCF">
            <w:pPr>
              <w:spacing w:line="244" w:lineRule="auto"/>
              <w:jc w:val="center"/>
              <w:rPr>
                <w:b/>
                <w:sz w:val="23"/>
              </w:rPr>
            </w:pPr>
            <w:r>
              <w:rPr>
                <w:b/>
                <w:sz w:val="23"/>
              </w:rPr>
              <w:t>Overtime rate</w:t>
            </w:r>
          </w:p>
          <w:p w14:paraId="73D1FF04" w14:textId="77777777" w:rsidR="006B51D0" w:rsidRDefault="006B51D0" w:rsidP="00FE0CCF">
            <w:pPr>
              <w:spacing w:line="244" w:lineRule="auto"/>
              <w:jc w:val="center"/>
              <w:rPr>
                <w:b/>
                <w:sz w:val="23"/>
              </w:rPr>
            </w:pPr>
            <w:r>
              <w:rPr>
                <w:b/>
                <w:sz w:val="23"/>
              </w:rPr>
              <w:t>£</w:t>
            </w:r>
          </w:p>
        </w:tc>
      </w:tr>
      <w:tr w:rsidR="006B51D0" w14:paraId="79718DCC" w14:textId="77777777" w:rsidTr="00FE0CCF">
        <w:tc>
          <w:tcPr>
            <w:tcW w:w="2620" w:type="dxa"/>
          </w:tcPr>
          <w:p w14:paraId="2F273CD0" w14:textId="77777777" w:rsidR="006B51D0" w:rsidRDefault="006B51D0" w:rsidP="00FE0CCF">
            <w:pPr>
              <w:spacing w:line="244" w:lineRule="auto"/>
              <w:rPr>
                <w:b/>
                <w:sz w:val="23"/>
              </w:rPr>
            </w:pPr>
            <w:r>
              <w:rPr>
                <w:b/>
                <w:sz w:val="23"/>
              </w:rPr>
              <w:t>Firefighter</w:t>
            </w:r>
          </w:p>
        </w:tc>
        <w:tc>
          <w:tcPr>
            <w:tcW w:w="2620" w:type="dxa"/>
          </w:tcPr>
          <w:p w14:paraId="0F54C0D8" w14:textId="77777777" w:rsidR="006B51D0" w:rsidRDefault="006B51D0" w:rsidP="00FE0CCF">
            <w:pPr>
              <w:spacing w:line="244" w:lineRule="auto"/>
              <w:rPr>
                <w:b/>
                <w:sz w:val="23"/>
              </w:rPr>
            </w:pPr>
          </w:p>
        </w:tc>
        <w:tc>
          <w:tcPr>
            <w:tcW w:w="2620" w:type="dxa"/>
          </w:tcPr>
          <w:p w14:paraId="4176EAAC" w14:textId="77777777" w:rsidR="006B51D0" w:rsidRDefault="006B51D0" w:rsidP="00FE0CCF">
            <w:pPr>
              <w:spacing w:line="244" w:lineRule="auto"/>
              <w:rPr>
                <w:b/>
                <w:sz w:val="23"/>
              </w:rPr>
            </w:pPr>
          </w:p>
        </w:tc>
        <w:tc>
          <w:tcPr>
            <w:tcW w:w="2620" w:type="dxa"/>
          </w:tcPr>
          <w:p w14:paraId="0A1597E9" w14:textId="77777777" w:rsidR="006B51D0" w:rsidRDefault="006B51D0" w:rsidP="00FE0CCF">
            <w:pPr>
              <w:spacing w:line="244" w:lineRule="auto"/>
              <w:rPr>
                <w:b/>
                <w:sz w:val="23"/>
              </w:rPr>
            </w:pPr>
          </w:p>
        </w:tc>
      </w:tr>
      <w:tr w:rsidR="006B51D0" w14:paraId="67469D49" w14:textId="77777777" w:rsidTr="00FE0CCF">
        <w:tc>
          <w:tcPr>
            <w:tcW w:w="2620" w:type="dxa"/>
          </w:tcPr>
          <w:p w14:paraId="1459C83E" w14:textId="77777777" w:rsidR="006B51D0" w:rsidRPr="00A5709A" w:rsidRDefault="006B51D0" w:rsidP="00FE0CCF">
            <w:pPr>
              <w:spacing w:line="244" w:lineRule="auto"/>
              <w:rPr>
                <w:sz w:val="23"/>
              </w:rPr>
            </w:pPr>
            <w:r w:rsidRPr="00A5709A">
              <w:rPr>
                <w:sz w:val="23"/>
              </w:rPr>
              <w:t>Trainee</w:t>
            </w:r>
          </w:p>
        </w:tc>
        <w:tc>
          <w:tcPr>
            <w:tcW w:w="2620" w:type="dxa"/>
          </w:tcPr>
          <w:p w14:paraId="5363B330" w14:textId="06F75CFB" w:rsidR="006B51D0" w:rsidRPr="00FC6839" w:rsidRDefault="006B51D0" w:rsidP="00FE0CCF">
            <w:pPr>
              <w:spacing w:line="244" w:lineRule="auto"/>
              <w:jc w:val="center"/>
              <w:rPr>
                <w:sz w:val="23"/>
              </w:rPr>
            </w:pPr>
            <w:r>
              <w:rPr>
                <w:sz w:val="23"/>
              </w:rPr>
              <w:t>27,178</w:t>
            </w:r>
          </w:p>
        </w:tc>
        <w:tc>
          <w:tcPr>
            <w:tcW w:w="2620" w:type="dxa"/>
          </w:tcPr>
          <w:p w14:paraId="32DE08E9" w14:textId="69D4BCC6" w:rsidR="006B51D0" w:rsidRPr="00AE0136" w:rsidRDefault="006B51D0" w:rsidP="00FE0CCF">
            <w:pPr>
              <w:spacing w:line="244" w:lineRule="auto"/>
              <w:jc w:val="center"/>
              <w:rPr>
                <w:sz w:val="23"/>
              </w:rPr>
            </w:pPr>
            <w:r>
              <w:rPr>
                <w:sz w:val="23"/>
              </w:rPr>
              <w:t>12.41</w:t>
            </w:r>
          </w:p>
        </w:tc>
        <w:tc>
          <w:tcPr>
            <w:tcW w:w="2620" w:type="dxa"/>
          </w:tcPr>
          <w:p w14:paraId="0B08AFA2" w14:textId="3950F0B1" w:rsidR="006B51D0" w:rsidRPr="002A324C" w:rsidRDefault="006B51D0" w:rsidP="00FE0CCF">
            <w:pPr>
              <w:spacing w:line="244" w:lineRule="auto"/>
              <w:jc w:val="center"/>
              <w:rPr>
                <w:sz w:val="23"/>
              </w:rPr>
            </w:pPr>
            <w:r>
              <w:rPr>
                <w:sz w:val="23"/>
              </w:rPr>
              <w:t>18.62</w:t>
            </w:r>
          </w:p>
        </w:tc>
      </w:tr>
      <w:tr w:rsidR="006B51D0" w14:paraId="69A426D7" w14:textId="77777777" w:rsidTr="00FE0CCF">
        <w:tc>
          <w:tcPr>
            <w:tcW w:w="2620" w:type="dxa"/>
          </w:tcPr>
          <w:p w14:paraId="1B0CE5A5" w14:textId="77777777" w:rsidR="006B51D0" w:rsidRPr="00A5709A" w:rsidRDefault="006B51D0" w:rsidP="00FE0CCF">
            <w:pPr>
              <w:spacing w:line="244" w:lineRule="auto"/>
              <w:rPr>
                <w:sz w:val="23"/>
              </w:rPr>
            </w:pPr>
            <w:r>
              <w:rPr>
                <w:sz w:val="23"/>
              </w:rPr>
              <w:t>Development</w:t>
            </w:r>
          </w:p>
        </w:tc>
        <w:tc>
          <w:tcPr>
            <w:tcW w:w="2620" w:type="dxa"/>
          </w:tcPr>
          <w:p w14:paraId="58D2A289" w14:textId="5F4FFCE8" w:rsidR="006B51D0" w:rsidRPr="00FC6839" w:rsidRDefault="006B51D0" w:rsidP="00FE0CCF">
            <w:pPr>
              <w:spacing w:line="244" w:lineRule="auto"/>
              <w:jc w:val="center"/>
              <w:rPr>
                <w:sz w:val="23"/>
              </w:rPr>
            </w:pPr>
            <w:r>
              <w:rPr>
                <w:sz w:val="23"/>
              </w:rPr>
              <w:t>28,310</w:t>
            </w:r>
          </w:p>
        </w:tc>
        <w:tc>
          <w:tcPr>
            <w:tcW w:w="2620" w:type="dxa"/>
          </w:tcPr>
          <w:p w14:paraId="23B2596F" w14:textId="4C8B8031" w:rsidR="006B51D0" w:rsidRPr="00AE0136" w:rsidRDefault="006B51D0" w:rsidP="00FE0CCF">
            <w:pPr>
              <w:spacing w:line="244" w:lineRule="auto"/>
              <w:jc w:val="center"/>
              <w:rPr>
                <w:sz w:val="23"/>
              </w:rPr>
            </w:pPr>
            <w:r>
              <w:rPr>
                <w:sz w:val="23"/>
              </w:rPr>
              <w:t>12.93</w:t>
            </w:r>
          </w:p>
        </w:tc>
        <w:tc>
          <w:tcPr>
            <w:tcW w:w="2620" w:type="dxa"/>
          </w:tcPr>
          <w:p w14:paraId="0C1DADE0" w14:textId="7250CE92" w:rsidR="006B51D0" w:rsidRPr="002A324C" w:rsidRDefault="006B51D0" w:rsidP="00FE0CCF">
            <w:pPr>
              <w:spacing w:line="244" w:lineRule="auto"/>
              <w:jc w:val="center"/>
              <w:rPr>
                <w:sz w:val="23"/>
              </w:rPr>
            </w:pPr>
            <w:r>
              <w:rPr>
                <w:sz w:val="23"/>
              </w:rPr>
              <w:t>19.40</w:t>
            </w:r>
          </w:p>
        </w:tc>
      </w:tr>
      <w:tr w:rsidR="006B51D0" w14:paraId="44530CAC" w14:textId="77777777" w:rsidTr="00FE0CCF">
        <w:tc>
          <w:tcPr>
            <w:tcW w:w="2620" w:type="dxa"/>
          </w:tcPr>
          <w:p w14:paraId="5972F659" w14:textId="77777777" w:rsidR="006B51D0" w:rsidRPr="00A5709A" w:rsidRDefault="006B51D0" w:rsidP="00FE0CCF">
            <w:pPr>
              <w:spacing w:line="244" w:lineRule="auto"/>
              <w:rPr>
                <w:sz w:val="23"/>
              </w:rPr>
            </w:pPr>
            <w:r>
              <w:rPr>
                <w:sz w:val="23"/>
              </w:rPr>
              <w:t>Competent</w:t>
            </w:r>
          </w:p>
        </w:tc>
        <w:tc>
          <w:tcPr>
            <w:tcW w:w="2620" w:type="dxa"/>
          </w:tcPr>
          <w:p w14:paraId="2A6191EB" w14:textId="24AC7C70" w:rsidR="006B51D0" w:rsidRPr="00FC6839" w:rsidRDefault="006B51D0" w:rsidP="00FE0CCF">
            <w:pPr>
              <w:spacing w:line="244" w:lineRule="auto"/>
              <w:jc w:val="center"/>
              <w:rPr>
                <w:sz w:val="23"/>
              </w:rPr>
            </w:pPr>
            <w:r>
              <w:rPr>
                <w:sz w:val="23"/>
              </w:rPr>
              <w:t>36,226</w:t>
            </w:r>
          </w:p>
        </w:tc>
        <w:tc>
          <w:tcPr>
            <w:tcW w:w="2620" w:type="dxa"/>
          </w:tcPr>
          <w:p w14:paraId="7C27B930" w14:textId="58459C27" w:rsidR="006B51D0" w:rsidRPr="00AE0136" w:rsidRDefault="006B51D0" w:rsidP="00FE0CCF">
            <w:pPr>
              <w:spacing w:line="244" w:lineRule="auto"/>
              <w:jc w:val="center"/>
              <w:rPr>
                <w:sz w:val="23"/>
              </w:rPr>
            </w:pPr>
            <w:r>
              <w:rPr>
                <w:sz w:val="23"/>
              </w:rPr>
              <w:t>16.54</w:t>
            </w:r>
          </w:p>
        </w:tc>
        <w:tc>
          <w:tcPr>
            <w:tcW w:w="2620" w:type="dxa"/>
          </w:tcPr>
          <w:p w14:paraId="1AF857F5" w14:textId="3FFD0BCD" w:rsidR="006B51D0" w:rsidRPr="002A324C" w:rsidRDefault="006B51D0" w:rsidP="00FE0CCF">
            <w:pPr>
              <w:spacing w:line="244" w:lineRule="auto"/>
              <w:jc w:val="center"/>
              <w:rPr>
                <w:sz w:val="23"/>
              </w:rPr>
            </w:pPr>
            <w:r>
              <w:rPr>
                <w:sz w:val="23"/>
              </w:rPr>
              <w:t>24.81</w:t>
            </w:r>
          </w:p>
        </w:tc>
      </w:tr>
      <w:tr w:rsidR="006B51D0" w14:paraId="313172E5" w14:textId="77777777" w:rsidTr="00FE0CCF">
        <w:tc>
          <w:tcPr>
            <w:tcW w:w="2620" w:type="dxa"/>
          </w:tcPr>
          <w:p w14:paraId="411A04F1" w14:textId="77777777" w:rsidR="006B51D0" w:rsidRPr="00A5709A" w:rsidRDefault="006B51D0" w:rsidP="00FE0CCF">
            <w:pPr>
              <w:spacing w:line="244" w:lineRule="auto"/>
              <w:rPr>
                <w:sz w:val="23"/>
              </w:rPr>
            </w:pPr>
          </w:p>
        </w:tc>
        <w:tc>
          <w:tcPr>
            <w:tcW w:w="2620" w:type="dxa"/>
          </w:tcPr>
          <w:p w14:paraId="1E3C5EF4" w14:textId="77777777" w:rsidR="006B51D0" w:rsidRDefault="006B51D0" w:rsidP="00FE0CCF">
            <w:pPr>
              <w:spacing w:line="244" w:lineRule="auto"/>
              <w:rPr>
                <w:b/>
                <w:sz w:val="23"/>
              </w:rPr>
            </w:pPr>
          </w:p>
        </w:tc>
        <w:tc>
          <w:tcPr>
            <w:tcW w:w="2620" w:type="dxa"/>
          </w:tcPr>
          <w:p w14:paraId="0D138279" w14:textId="77777777" w:rsidR="006B51D0" w:rsidRPr="00AE0136" w:rsidRDefault="006B51D0" w:rsidP="00FE0CCF">
            <w:pPr>
              <w:spacing w:line="244" w:lineRule="auto"/>
              <w:jc w:val="center"/>
              <w:rPr>
                <w:sz w:val="23"/>
              </w:rPr>
            </w:pPr>
          </w:p>
        </w:tc>
        <w:tc>
          <w:tcPr>
            <w:tcW w:w="2620" w:type="dxa"/>
          </w:tcPr>
          <w:p w14:paraId="4081088A" w14:textId="77777777" w:rsidR="006B51D0" w:rsidRPr="002A324C" w:rsidRDefault="006B51D0" w:rsidP="00FE0CCF">
            <w:pPr>
              <w:spacing w:line="244" w:lineRule="auto"/>
              <w:jc w:val="center"/>
              <w:rPr>
                <w:sz w:val="23"/>
              </w:rPr>
            </w:pPr>
          </w:p>
        </w:tc>
      </w:tr>
      <w:tr w:rsidR="006B51D0" w14:paraId="122DABE1" w14:textId="77777777" w:rsidTr="00FE0CCF">
        <w:tc>
          <w:tcPr>
            <w:tcW w:w="2620" w:type="dxa"/>
          </w:tcPr>
          <w:p w14:paraId="51119016" w14:textId="77777777" w:rsidR="006B51D0" w:rsidRPr="00A5709A" w:rsidRDefault="006B51D0" w:rsidP="00FE0CCF">
            <w:pPr>
              <w:spacing w:line="244" w:lineRule="auto"/>
              <w:rPr>
                <w:b/>
                <w:sz w:val="23"/>
              </w:rPr>
            </w:pPr>
            <w:r w:rsidRPr="00A5709A">
              <w:rPr>
                <w:b/>
                <w:sz w:val="23"/>
              </w:rPr>
              <w:t>Crew Manager</w:t>
            </w:r>
          </w:p>
        </w:tc>
        <w:tc>
          <w:tcPr>
            <w:tcW w:w="2620" w:type="dxa"/>
          </w:tcPr>
          <w:p w14:paraId="29D16E1E" w14:textId="77777777" w:rsidR="006B51D0" w:rsidRDefault="006B51D0" w:rsidP="00FE0CCF">
            <w:pPr>
              <w:spacing w:line="244" w:lineRule="auto"/>
              <w:rPr>
                <w:b/>
                <w:sz w:val="23"/>
              </w:rPr>
            </w:pPr>
          </w:p>
        </w:tc>
        <w:tc>
          <w:tcPr>
            <w:tcW w:w="2620" w:type="dxa"/>
          </w:tcPr>
          <w:p w14:paraId="627A2B5F" w14:textId="77777777" w:rsidR="006B51D0" w:rsidRPr="00AE0136" w:rsidRDefault="006B51D0" w:rsidP="00FE0CCF">
            <w:pPr>
              <w:spacing w:line="244" w:lineRule="auto"/>
              <w:jc w:val="center"/>
              <w:rPr>
                <w:sz w:val="23"/>
              </w:rPr>
            </w:pPr>
          </w:p>
        </w:tc>
        <w:tc>
          <w:tcPr>
            <w:tcW w:w="2620" w:type="dxa"/>
          </w:tcPr>
          <w:p w14:paraId="03DEB761" w14:textId="77777777" w:rsidR="006B51D0" w:rsidRPr="002A324C" w:rsidRDefault="006B51D0" w:rsidP="00FE0CCF">
            <w:pPr>
              <w:spacing w:line="244" w:lineRule="auto"/>
              <w:jc w:val="center"/>
              <w:rPr>
                <w:sz w:val="23"/>
              </w:rPr>
            </w:pPr>
          </w:p>
        </w:tc>
      </w:tr>
      <w:tr w:rsidR="006B51D0" w14:paraId="59276BF7" w14:textId="77777777" w:rsidTr="00FE0CCF">
        <w:tc>
          <w:tcPr>
            <w:tcW w:w="2620" w:type="dxa"/>
          </w:tcPr>
          <w:p w14:paraId="7D278D95" w14:textId="77777777" w:rsidR="006B51D0" w:rsidRPr="00A5709A" w:rsidRDefault="006B51D0" w:rsidP="00FE0CCF">
            <w:pPr>
              <w:spacing w:line="244" w:lineRule="auto"/>
              <w:rPr>
                <w:sz w:val="23"/>
              </w:rPr>
            </w:pPr>
            <w:r>
              <w:rPr>
                <w:sz w:val="23"/>
              </w:rPr>
              <w:t>Development</w:t>
            </w:r>
          </w:p>
        </w:tc>
        <w:tc>
          <w:tcPr>
            <w:tcW w:w="2620" w:type="dxa"/>
          </w:tcPr>
          <w:p w14:paraId="716F8BD4" w14:textId="76C01012" w:rsidR="006B51D0" w:rsidRPr="00FC6839" w:rsidRDefault="006B51D0" w:rsidP="00FE0CCF">
            <w:pPr>
              <w:spacing w:line="244" w:lineRule="auto"/>
              <w:jc w:val="center"/>
              <w:rPr>
                <w:sz w:val="23"/>
              </w:rPr>
            </w:pPr>
            <w:r>
              <w:rPr>
                <w:sz w:val="23"/>
              </w:rPr>
              <w:t>38,501</w:t>
            </w:r>
          </w:p>
        </w:tc>
        <w:tc>
          <w:tcPr>
            <w:tcW w:w="2620" w:type="dxa"/>
          </w:tcPr>
          <w:p w14:paraId="5F544A36" w14:textId="5EA05358" w:rsidR="006B51D0" w:rsidRPr="00AE0136" w:rsidRDefault="006B51D0" w:rsidP="00FE0CCF">
            <w:pPr>
              <w:spacing w:line="244" w:lineRule="auto"/>
              <w:jc w:val="center"/>
              <w:rPr>
                <w:sz w:val="23"/>
              </w:rPr>
            </w:pPr>
            <w:r>
              <w:rPr>
                <w:sz w:val="23"/>
              </w:rPr>
              <w:t>17.58</w:t>
            </w:r>
          </w:p>
        </w:tc>
        <w:tc>
          <w:tcPr>
            <w:tcW w:w="2620" w:type="dxa"/>
          </w:tcPr>
          <w:p w14:paraId="3FAFDFBF" w14:textId="60806DB2" w:rsidR="006B51D0" w:rsidRPr="002A324C" w:rsidRDefault="006B51D0" w:rsidP="00FE0CCF">
            <w:pPr>
              <w:spacing w:line="244" w:lineRule="auto"/>
              <w:jc w:val="center"/>
              <w:rPr>
                <w:sz w:val="23"/>
              </w:rPr>
            </w:pPr>
            <w:r>
              <w:rPr>
                <w:sz w:val="23"/>
              </w:rPr>
              <w:t>26.37</w:t>
            </w:r>
          </w:p>
        </w:tc>
      </w:tr>
      <w:tr w:rsidR="006B51D0" w14:paraId="30E1D801" w14:textId="77777777" w:rsidTr="00FE0CCF">
        <w:tc>
          <w:tcPr>
            <w:tcW w:w="2620" w:type="dxa"/>
          </w:tcPr>
          <w:p w14:paraId="5865CACE" w14:textId="77777777" w:rsidR="006B51D0" w:rsidRPr="00A5709A" w:rsidRDefault="006B51D0" w:rsidP="00FE0CCF">
            <w:pPr>
              <w:spacing w:line="244" w:lineRule="auto"/>
              <w:rPr>
                <w:sz w:val="23"/>
              </w:rPr>
            </w:pPr>
            <w:r>
              <w:rPr>
                <w:sz w:val="23"/>
              </w:rPr>
              <w:t>Competent</w:t>
            </w:r>
          </w:p>
        </w:tc>
        <w:tc>
          <w:tcPr>
            <w:tcW w:w="2620" w:type="dxa"/>
          </w:tcPr>
          <w:p w14:paraId="54222623" w14:textId="3388FF9D" w:rsidR="006B51D0" w:rsidRPr="00FC6839" w:rsidRDefault="006B51D0" w:rsidP="00FE0CCF">
            <w:pPr>
              <w:spacing w:line="244" w:lineRule="auto"/>
              <w:jc w:val="center"/>
              <w:rPr>
                <w:sz w:val="23"/>
              </w:rPr>
            </w:pPr>
            <w:r>
              <w:rPr>
                <w:sz w:val="23"/>
              </w:rPr>
              <w:t>40,161</w:t>
            </w:r>
          </w:p>
        </w:tc>
        <w:tc>
          <w:tcPr>
            <w:tcW w:w="2620" w:type="dxa"/>
          </w:tcPr>
          <w:p w14:paraId="3D1DFCBC" w14:textId="5EC6D0FE" w:rsidR="006B51D0" w:rsidRPr="00AE0136" w:rsidRDefault="006B51D0" w:rsidP="00FE0CCF">
            <w:pPr>
              <w:spacing w:line="244" w:lineRule="auto"/>
              <w:jc w:val="center"/>
              <w:rPr>
                <w:sz w:val="23"/>
              </w:rPr>
            </w:pPr>
            <w:r>
              <w:rPr>
                <w:sz w:val="23"/>
              </w:rPr>
              <w:t>18.34</w:t>
            </w:r>
          </w:p>
        </w:tc>
        <w:tc>
          <w:tcPr>
            <w:tcW w:w="2620" w:type="dxa"/>
          </w:tcPr>
          <w:p w14:paraId="427580FA" w14:textId="137C9EAC" w:rsidR="006B51D0" w:rsidRPr="002A324C" w:rsidRDefault="006B51D0" w:rsidP="00FE0CCF">
            <w:pPr>
              <w:spacing w:line="244" w:lineRule="auto"/>
              <w:jc w:val="center"/>
              <w:rPr>
                <w:sz w:val="23"/>
              </w:rPr>
            </w:pPr>
            <w:r>
              <w:rPr>
                <w:sz w:val="23"/>
              </w:rPr>
              <w:t>27.51</w:t>
            </w:r>
          </w:p>
        </w:tc>
      </w:tr>
      <w:tr w:rsidR="006B51D0" w14:paraId="66A9DA4A" w14:textId="77777777" w:rsidTr="00FE0CCF">
        <w:tc>
          <w:tcPr>
            <w:tcW w:w="2620" w:type="dxa"/>
          </w:tcPr>
          <w:p w14:paraId="63286864" w14:textId="77777777" w:rsidR="006B51D0" w:rsidRPr="00A5709A" w:rsidRDefault="006B51D0" w:rsidP="00FE0CCF">
            <w:pPr>
              <w:spacing w:line="244" w:lineRule="auto"/>
              <w:rPr>
                <w:sz w:val="23"/>
              </w:rPr>
            </w:pPr>
          </w:p>
        </w:tc>
        <w:tc>
          <w:tcPr>
            <w:tcW w:w="2620" w:type="dxa"/>
          </w:tcPr>
          <w:p w14:paraId="2039AFDA" w14:textId="77777777" w:rsidR="006B51D0" w:rsidRPr="00FC6839" w:rsidRDefault="006B51D0" w:rsidP="00FE0CCF">
            <w:pPr>
              <w:spacing w:line="244" w:lineRule="auto"/>
              <w:jc w:val="center"/>
              <w:rPr>
                <w:sz w:val="23"/>
              </w:rPr>
            </w:pPr>
          </w:p>
        </w:tc>
        <w:tc>
          <w:tcPr>
            <w:tcW w:w="2620" w:type="dxa"/>
          </w:tcPr>
          <w:p w14:paraId="601C0AC5" w14:textId="77777777" w:rsidR="006B51D0" w:rsidRPr="00AE0136" w:rsidRDefault="006B51D0" w:rsidP="00FE0CCF">
            <w:pPr>
              <w:spacing w:line="244" w:lineRule="auto"/>
              <w:jc w:val="center"/>
              <w:rPr>
                <w:sz w:val="23"/>
              </w:rPr>
            </w:pPr>
          </w:p>
        </w:tc>
        <w:tc>
          <w:tcPr>
            <w:tcW w:w="2620" w:type="dxa"/>
          </w:tcPr>
          <w:p w14:paraId="2ED619D5" w14:textId="77777777" w:rsidR="006B51D0" w:rsidRPr="002A324C" w:rsidRDefault="006B51D0" w:rsidP="00FE0CCF">
            <w:pPr>
              <w:spacing w:line="244" w:lineRule="auto"/>
              <w:jc w:val="center"/>
              <w:rPr>
                <w:sz w:val="23"/>
              </w:rPr>
            </w:pPr>
          </w:p>
        </w:tc>
      </w:tr>
      <w:tr w:rsidR="006B51D0" w14:paraId="77525DC0" w14:textId="77777777" w:rsidTr="00FE0CCF">
        <w:tc>
          <w:tcPr>
            <w:tcW w:w="2620" w:type="dxa"/>
          </w:tcPr>
          <w:p w14:paraId="1D2847E4" w14:textId="77777777" w:rsidR="006B51D0" w:rsidRPr="00A5709A" w:rsidRDefault="006B51D0" w:rsidP="00FE0CCF">
            <w:pPr>
              <w:spacing w:line="244" w:lineRule="auto"/>
              <w:rPr>
                <w:b/>
                <w:sz w:val="23"/>
              </w:rPr>
            </w:pPr>
            <w:r w:rsidRPr="00A5709A">
              <w:rPr>
                <w:b/>
                <w:sz w:val="23"/>
              </w:rPr>
              <w:t>Watch Manager</w:t>
            </w:r>
          </w:p>
        </w:tc>
        <w:tc>
          <w:tcPr>
            <w:tcW w:w="2620" w:type="dxa"/>
          </w:tcPr>
          <w:p w14:paraId="2D5AA4BC" w14:textId="77777777" w:rsidR="006B51D0" w:rsidRPr="00FC6839" w:rsidRDefault="006B51D0" w:rsidP="00FE0CCF">
            <w:pPr>
              <w:spacing w:line="244" w:lineRule="auto"/>
              <w:jc w:val="center"/>
              <w:rPr>
                <w:sz w:val="23"/>
              </w:rPr>
            </w:pPr>
          </w:p>
        </w:tc>
        <w:tc>
          <w:tcPr>
            <w:tcW w:w="2620" w:type="dxa"/>
          </w:tcPr>
          <w:p w14:paraId="096E8EE6" w14:textId="77777777" w:rsidR="006B51D0" w:rsidRPr="00AE0136" w:rsidRDefault="006B51D0" w:rsidP="00FE0CCF">
            <w:pPr>
              <w:spacing w:line="244" w:lineRule="auto"/>
              <w:jc w:val="center"/>
              <w:rPr>
                <w:sz w:val="23"/>
              </w:rPr>
            </w:pPr>
          </w:p>
        </w:tc>
        <w:tc>
          <w:tcPr>
            <w:tcW w:w="2620" w:type="dxa"/>
          </w:tcPr>
          <w:p w14:paraId="716CD5C8" w14:textId="77777777" w:rsidR="006B51D0" w:rsidRPr="002A324C" w:rsidRDefault="006B51D0" w:rsidP="00FE0CCF">
            <w:pPr>
              <w:spacing w:line="244" w:lineRule="auto"/>
              <w:jc w:val="center"/>
              <w:rPr>
                <w:sz w:val="23"/>
              </w:rPr>
            </w:pPr>
          </w:p>
        </w:tc>
      </w:tr>
      <w:tr w:rsidR="006B51D0" w14:paraId="7CD17474" w14:textId="77777777" w:rsidTr="00FE0CCF">
        <w:tc>
          <w:tcPr>
            <w:tcW w:w="2620" w:type="dxa"/>
          </w:tcPr>
          <w:p w14:paraId="2DE397F2" w14:textId="77777777" w:rsidR="006B51D0" w:rsidRPr="00A5709A" w:rsidRDefault="006B51D0" w:rsidP="00FE0CCF">
            <w:pPr>
              <w:spacing w:line="244" w:lineRule="auto"/>
              <w:rPr>
                <w:sz w:val="23"/>
              </w:rPr>
            </w:pPr>
            <w:r>
              <w:rPr>
                <w:sz w:val="23"/>
              </w:rPr>
              <w:t>Development</w:t>
            </w:r>
          </w:p>
        </w:tc>
        <w:tc>
          <w:tcPr>
            <w:tcW w:w="2620" w:type="dxa"/>
          </w:tcPr>
          <w:p w14:paraId="0F48E8DF" w14:textId="48F19957" w:rsidR="006B51D0" w:rsidRPr="00FC6839" w:rsidRDefault="006B51D0" w:rsidP="00FE0CCF">
            <w:pPr>
              <w:spacing w:line="244" w:lineRule="auto"/>
              <w:jc w:val="center"/>
              <w:rPr>
                <w:sz w:val="23"/>
              </w:rPr>
            </w:pPr>
            <w:r>
              <w:rPr>
                <w:sz w:val="23"/>
              </w:rPr>
              <w:t>41,031</w:t>
            </w:r>
          </w:p>
        </w:tc>
        <w:tc>
          <w:tcPr>
            <w:tcW w:w="2620" w:type="dxa"/>
          </w:tcPr>
          <w:p w14:paraId="7B1A7133" w14:textId="31E5C317" w:rsidR="006B51D0" w:rsidRPr="00AE0136" w:rsidRDefault="006B51D0" w:rsidP="00FE0CCF">
            <w:pPr>
              <w:spacing w:line="244" w:lineRule="auto"/>
              <w:jc w:val="center"/>
              <w:rPr>
                <w:sz w:val="23"/>
              </w:rPr>
            </w:pPr>
            <w:r>
              <w:rPr>
                <w:sz w:val="23"/>
              </w:rPr>
              <w:t>18.74</w:t>
            </w:r>
          </w:p>
        </w:tc>
        <w:tc>
          <w:tcPr>
            <w:tcW w:w="2620" w:type="dxa"/>
          </w:tcPr>
          <w:p w14:paraId="4075A897" w14:textId="7108D980" w:rsidR="006B51D0" w:rsidRPr="002A324C" w:rsidRDefault="006B51D0" w:rsidP="00FE0CCF">
            <w:pPr>
              <w:spacing w:line="244" w:lineRule="auto"/>
              <w:jc w:val="center"/>
              <w:rPr>
                <w:sz w:val="23"/>
              </w:rPr>
            </w:pPr>
            <w:r>
              <w:rPr>
                <w:sz w:val="23"/>
              </w:rPr>
              <w:t>28.11</w:t>
            </w:r>
          </w:p>
        </w:tc>
      </w:tr>
      <w:tr w:rsidR="006B51D0" w14:paraId="12630393" w14:textId="77777777" w:rsidTr="00FE0CCF">
        <w:tc>
          <w:tcPr>
            <w:tcW w:w="2620" w:type="dxa"/>
          </w:tcPr>
          <w:p w14:paraId="0A6D90E9" w14:textId="77777777" w:rsidR="006B51D0" w:rsidRPr="00A5709A" w:rsidRDefault="006B51D0" w:rsidP="00FE0CCF">
            <w:pPr>
              <w:spacing w:line="244" w:lineRule="auto"/>
              <w:rPr>
                <w:sz w:val="23"/>
              </w:rPr>
            </w:pPr>
            <w:r>
              <w:rPr>
                <w:sz w:val="23"/>
              </w:rPr>
              <w:t>Competent A</w:t>
            </w:r>
          </w:p>
        </w:tc>
        <w:tc>
          <w:tcPr>
            <w:tcW w:w="2620" w:type="dxa"/>
          </w:tcPr>
          <w:p w14:paraId="285CFD68" w14:textId="37DF8AA4" w:rsidR="006B51D0" w:rsidRPr="00FC6839" w:rsidRDefault="006B51D0" w:rsidP="00FE0CCF">
            <w:pPr>
              <w:spacing w:line="244" w:lineRule="auto"/>
              <w:jc w:val="center"/>
              <w:rPr>
                <w:sz w:val="23"/>
              </w:rPr>
            </w:pPr>
            <w:r>
              <w:rPr>
                <w:sz w:val="23"/>
              </w:rPr>
              <w:t>42,170</w:t>
            </w:r>
          </w:p>
        </w:tc>
        <w:tc>
          <w:tcPr>
            <w:tcW w:w="2620" w:type="dxa"/>
          </w:tcPr>
          <w:p w14:paraId="1272528E" w14:textId="474B43BF" w:rsidR="006B51D0" w:rsidRPr="00AE0136" w:rsidRDefault="006B51D0" w:rsidP="00FE0CCF">
            <w:pPr>
              <w:spacing w:line="244" w:lineRule="auto"/>
              <w:jc w:val="center"/>
              <w:rPr>
                <w:sz w:val="23"/>
              </w:rPr>
            </w:pPr>
            <w:r>
              <w:rPr>
                <w:sz w:val="23"/>
              </w:rPr>
              <w:t>19.26</w:t>
            </w:r>
          </w:p>
        </w:tc>
        <w:tc>
          <w:tcPr>
            <w:tcW w:w="2620" w:type="dxa"/>
          </w:tcPr>
          <w:p w14:paraId="46D5C7E9" w14:textId="210655EF" w:rsidR="006B51D0" w:rsidRPr="002A324C" w:rsidRDefault="006B51D0" w:rsidP="00FE0CCF">
            <w:pPr>
              <w:spacing w:line="244" w:lineRule="auto"/>
              <w:jc w:val="center"/>
              <w:rPr>
                <w:sz w:val="23"/>
              </w:rPr>
            </w:pPr>
            <w:r>
              <w:rPr>
                <w:sz w:val="23"/>
              </w:rPr>
              <w:t>28.89</w:t>
            </w:r>
          </w:p>
        </w:tc>
      </w:tr>
      <w:tr w:rsidR="006B51D0" w14:paraId="09C1A076" w14:textId="77777777" w:rsidTr="00FE0CCF">
        <w:tc>
          <w:tcPr>
            <w:tcW w:w="2620" w:type="dxa"/>
          </w:tcPr>
          <w:p w14:paraId="7B8CCE47" w14:textId="77777777" w:rsidR="006B51D0" w:rsidRDefault="006B51D0" w:rsidP="00FE0CCF">
            <w:pPr>
              <w:spacing w:line="244" w:lineRule="auto"/>
              <w:rPr>
                <w:sz w:val="23"/>
              </w:rPr>
            </w:pPr>
            <w:r>
              <w:rPr>
                <w:sz w:val="23"/>
              </w:rPr>
              <w:t>Competent B</w:t>
            </w:r>
          </w:p>
        </w:tc>
        <w:tc>
          <w:tcPr>
            <w:tcW w:w="2620" w:type="dxa"/>
          </w:tcPr>
          <w:p w14:paraId="63D27C9E" w14:textId="554ADA44" w:rsidR="006B51D0" w:rsidRPr="00FC6839" w:rsidRDefault="006B51D0" w:rsidP="00FE0CCF">
            <w:pPr>
              <w:spacing w:line="244" w:lineRule="auto"/>
              <w:jc w:val="center"/>
              <w:rPr>
                <w:sz w:val="23"/>
              </w:rPr>
            </w:pPr>
            <w:r>
              <w:rPr>
                <w:sz w:val="23"/>
              </w:rPr>
              <w:t>44,911</w:t>
            </w:r>
          </w:p>
        </w:tc>
        <w:tc>
          <w:tcPr>
            <w:tcW w:w="2620" w:type="dxa"/>
          </w:tcPr>
          <w:p w14:paraId="1D0398EF" w14:textId="024A3856" w:rsidR="006B51D0" w:rsidRPr="00AE0136" w:rsidRDefault="006B51D0" w:rsidP="00FE0CCF">
            <w:pPr>
              <w:spacing w:line="244" w:lineRule="auto"/>
              <w:jc w:val="center"/>
              <w:rPr>
                <w:sz w:val="23"/>
              </w:rPr>
            </w:pPr>
            <w:r>
              <w:rPr>
                <w:sz w:val="23"/>
              </w:rPr>
              <w:t>20.51</w:t>
            </w:r>
          </w:p>
        </w:tc>
        <w:tc>
          <w:tcPr>
            <w:tcW w:w="2620" w:type="dxa"/>
          </w:tcPr>
          <w:p w14:paraId="2E0ED301" w14:textId="1BF0769F" w:rsidR="006B51D0" w:rsidRPr="002A324C" w:rsidRDefault="006B51D0" w:rsidP="00FE0CCF">
            <w:pPr>
              <w:spacing w:line="244" w:lineRule="auto"/>
              <w:jc w:val="center"/>
              <w:rPr>
                <w:sz w:val="23"/>
              </w:rPr>
            </w:pPr>
            <w:r>
              <w:rPr>
                <w:sz w:val="23"/>
              </w:rPr>
              <w:t>30.77</w:t>
            </w:r>
          </w:p>
        </w:tc>
      </w:tr>
      <w:tr w:rsidR="006B51D0" w14:paraId="01D82A50" w14:textId="77777777" w:rsidTr="00FE0CCF">
        <w:tc>
          <w:tcPr>
            <w:tcW w:w="2620" w:type="dxa"/>
          </w:tcPr>
          <w:p w14:paraId="64359333" w14:textId="77777777" w:rsidR="006B51D0" w:rsidRDefault="006B51D0" w:rsidP="00FE0CCF">
            <w:pPr>
              <w:spacing w:line="244" w:lineRule="auto"/>
              <w:rPr>
                <w:sz w:val="23"/>
              </w:rPr>
            </w:pPr>
          </w:p>
        </w:tc>
        <w:tc>
          <w:tcPr>
            <w:tcW w:w="2620" w:type="dxa"/>
          </w:tcPr>
          <w:p w14:paraId="765CFE8A" w14:textId="77777777" w:rsidR="006B51D0" w:rsidRPr="00FC6839" w:rsidRDefault="006B51D0" w:rsidP="00FE0CCF">
            <w:pPr>
              <w:spacing w:line="244" w:lineRule="auto"/>
              <w:jc w:val="center"/>
              <w:rPr>
                <w:sz w:val="23"/>
              </w:rPr>
            </w:pPr>
          </w:p>
        </w:tc>
        <w:tc>
          <w:tcPr>
            <w:tcW w:w="2620" w:type="dxa"/>
          </w:tcPr>
          <w:p w14:paraId="689DED5D" w14:textId="77777777" w:rsidR="006B51D0" w:rsidRPr="00AE0136" w:rsidRDefault="006B51D0" w:rsidP="00FE0CCF">
            <w:pPr>
              <w:spacing w:line="244" w:lineRule="auto"/>
              <w:jc w:val="center"/>
              <w:rPr>
                <w:sz w:val="23"/>
              </w:rPr>
            </w:pPr>
          </w:p>
        </w:tc>
        <w:tc>
          <w:tcPr>
            <w:tcW w:w="2620" w:type="dxa"/>
          </w:tcPr>
          <w:p w14:paraId="0DA80518" w14:textId="77777777" w:rsidR="006B51D0" w:rsidRPr="002A324C" w:rsidRDefault="006B51D0" w:rsidP="00FE0CCF">
            <w:pPr>
              <w:spacing w:line="244" w:lineRule="auto"/>
              <w:jc w:val="center"/>
              <w:rPr>
                <w:sz w:val="23"/>
              </w:rPr>
            </w:pPr>
          </w:p>
        </w:tc>
      </w:tr>
      <w:tr w:rsidR="006B51D0" w14:paraId="0E3A2D19" w14:textId="77777777" w:rsidTr="00FE0CCF">
        <w:tc>
          <w:tcPr>
            <w:tcW w:w="2620" w:type="dxa"/>
          </w:tcPr>
          <w:p w14:paraId="5CDBE234" w14:textId="77777777" w:rsidR="006B51D0" w:rsidRPr="00B5367A" w:rsidRDefault="006B51D0" w:rsidP="00FE0CCF">
            <w:pPr>
              <w:spacing w:line="244" w:lineRule="auto"/>
              <w:rPr>
                <w:b/>
                <w:sz w:val="23"/>
              </w:rPr>
            </w:pPr>
            <w:r w:rsidRPr="00B5367A">
              <w:rPr>
                <w:b/>
                <w:sz w:val="23"/>
              </w:rPr>
              <w:t>Station Manager</w:t>
            </w:r>
          </w:p>
        </w:tc>
        <w:tc>
          <w:tcPr>
            <w:tcW w:w="2620" w:type="dxa"/>
          </w:tcPr>
          <w:p w14:paraId="7A81C5FF" w14:textId="77777777" w:rsidR="006B51D0" w:rsidRPr="00FC6839" w:rsidRDefault="006B51D0" w:rsidP="00FE0CCF">
            <w:pPr>
              <w:spacing w:line="244" w:lineRule="auto"/>
              <w:jc w:val="center"/>
              <w:rPr>
                <w:sz w:val="23"/>
              </w:rPr>
            </w:pPr>
          </w:p>
        </w:tc>
        <w:tc>
          <w:tcPr>
            <w:tcW w:w="2620" w:type="dxa"/>
          </w:tcPr>
          <w:p w14:paraId="5F95C810" w14:textId="77777777" w:rsidR="006B51D0" w:rsidRPr="00AE0136" w:rsidRDefault="006B51D0" w:rsidP="00FE0CCF">
            <w:pPr>
              <w:spacing w:line="244" w:lineRule="auto"/>
              <w:jc w:val="center"/>
              <w:rPr>
                <w:sz w:val="23"/>
              </w:rPr>
            </w:pPr>
          </w:p>
        </w:tc>
        <w:tc>
          <w:tcPr>
            <w:tcW w:w="2620" w:type="dxa"/>
          </w:tcPr>
          <w:p w14:paraId="1028F48B" w14:textId="77777777" w:rsidR="006B51D0" w:rsidRPr="002A324C" w:rsidRDefault="006B51D0" w:rsidP="00FE0CCF">
            <w:pPr>
              <w:spacing w:line="244" w:lineRule="auto"/>
              <w:jc w:val="center"/>
              <w:rPr>
                <w:sz w:val="23"/>
              </w:rPr>
            </w:pPr>
          </w:p>
        </w:tc>
      </w:tr>
      <w:tr w:rsidR="006B51D0" w14:paraId="1BBD7220" w14:textId="77777777" w:rsidTr="00FE0CCF">
        <w:tc>
          <w:tcPr>
            <w:tcW w:w="2620" w:type="dxa"/>
          </w:tcPr>
          <w:p w14:paraId="68E0DF30" w14:textId="77777777" w:rsidR="006B51D0" w:rsidRDefault="006B51D0" w:rsidP="00FE0CCF">
            <w:pPr>
              <w:spacing w:line="244" w:lineRule="auto"/>
              <w:rPr>
                <w:sz w:val="23"/>
              </w:rPr>
            </w:pPr>
            <w:r>
              <w:rPr>
                <w:sz w:val="23"/>
              </w:rPr>
              <w:t>Development</w:t>
            </w:r>
          </w:p>
        </w:tc>
        <w:tc>
          <w:tcPr>
            <w:tcW w:w="2620" w:type="dxa"/>
          </w:tcPr>
          <w:p w14:paraId="15DF1CBE" w14:textId="4F07570B" w:rsidR="006B51D0" w:rsidRPr="00FC6839" w:rsidRDefault="006B51D0" w:rsidP="00FE0CCF">
            <w:pPr>
              <w:spacing w:line="244" w:lineRule="auto"/>
              <w:jc w:val="center"/>
              <w:rPr>
                <w:sz w:val="23"/>
              </w:rPr>
            </w:pPr>
            <w:r>
              <w:rPr>
                <w:sz w:val="23"/>
              </w:rPr>
              <w:t>46,712</w:t>
            </w:r>
          </w:p>
        </w:tc>
        <w:tc>
          <w:tcPr>
            <w:tcW w:w="2620" w:type="dxa"/>
          </w:tcPr>
          <w:p w14:paraId="2B5E5282" w14:textId="722F5571" w:rsidR="006B51D0" w:rsidRPr="00AE0136" w:rsidRDefault="006B51D0" w:rsidP="00FE0CCF">
            <w:pPr>
              <w:spacing w:line="244" w:lineRule="auto"/>
              <w:jc w:val="center"/>
              <w:rPr>
                <w:sz w:val="23"/>
              </w:rPr>
            </w:pPr>
            <w:r>
              <w:rPr>
                <w:sz w:val="23"/>
              </w:rPr>
              <w:t>21.33</w:t>
            </w:r>
          </w:p>
        </w:tc>
        <w:tc>
          <w:tcPr>
            <w:tcW w:w="2620" w:type="dxa"/>
          </w:tcPr>
          <w:p w14:paraId="5C900284" w14:textId="6B7366C2" w:rsidR="006B51D0" w:rsidRPr="002A324C" w:rsidRDefault="006B51D0" w:rsidP="00FE0CCF">
            <w:pPr>
              <w:spacing w:line="244" w:lineRule="auto"/>
              <w:jc w:val="center"/>
              <w:rPr>
                <w:sz w:val="23"/>
              </w:rPr>
            </w:pPr>
            <w:r>
              <w:rPr>
                <w:sz w:val="23"/>
              </w:rPr>
              <w:t>32.00</w:t>
            </w:r>
          </w:p>
        </w:tc>
      </w:tr>
      <w:tr w:rsidR="006B51D0" w14:paraId="5116E60F" w14:textId="77777777" w:rsidTr="00FE0CCF">
        <w:tc>
          <w:tcPr>
            <w:tcW w:w="2620" w:type="dxa"/>
          </w:tcPr>
          <w:p w14:paraId="4DCFE5E1" w14:textId="77777777" w:rsidR="006B51D0" w:rsidRDefault="006B51D0" w:rsidP="00FE0CCF">
            <w:pPr>
              <w:spacing w:line="244" w:lineRule="auto"/>
              <w:rPr>
                <w:sz w:val="23"/>
              </w:rPr>
            </w:pPr>
            <w:r>
              <w:rPr>
                <w:sz w:val="23"/>
              </w:rPr>
              <w:t>Competent A</w:t>
            </w:r>
          </w:p>
        </w:tc>
        <w:tc>
          <w:tcPr>
            <w:tcW w:w="2620" w:type="dxa"/>
          </w:tcPr>
          <w:p w14:paraId="3BB2C1AE" w14:textId="763AD90D" w:rsidR="006B51D0" w:rsidRPr="00FC6839" w:rsidRDefault="006B51D0" w:rsidP="00FE0CCF">
            <w:pPr>
              <w:spacing w:line="244" w:lineRule="auto"/>
              <w:jc w:val="center"/>
              <w:rPr>
                <w:sz w:val="23"/>
              </w:rPr>
            </w:pPr>
            <w:r>
              <w:rPr>
                <w:sz w:val="23"/>
              </w:rPr>
              <w:t>48,116</w:t>
            </w:r>
          </w:p>
        </w:tc>
        <w:tc>
          <w:tcPr>
            <w:tcW w:w="2620" w:type="dxa"/>
          </w:tcPr>
          <w:p w14:paraId="53BCFAFD" w14:textId="50C1D45A" w:rsidR="006B51D0" w:rsidRPr="00AE0136" w:rsidRDefault="006B51D0" w:rsidP="00FE0CCF">
            <w:pPr>
              <w:spacing w:line="244" w:lineRule="auto"/>
              <w:jc w:val="center"/>
              <w:rPr>
                <w:sz w:val="23"/>
              </w:rPr>
            </w:pPr>
            <w:r>
              <w:rPr>
                <w:sz w:val="23"/>
              </w:rPr>
              <w:t>21.97</w:t>
            </w:r>
          </w:p>
        </w:tc>
        <w:tc>
          <w:tcPr>
            <w:tcW w:w="2620" w:type="dxa"/>
          </w:tcPr>
          <w:p w14:paraId="13F5A064" w14:textId="4DA5A221" w:rsidR="006B51D0" w:rsidRPr="002A324C" w:rsidRDefault="006B51D0" w:rsidP="00FE0CCF">
            <w:pPr>
              <w:spacing w:line="244" w:lineRule="auto"/>
              <w:jc w:val="center"/>
              <w:rPr>
                <w:sz w:val="23"/>
              </w:rPr>
            </w:pPr>
            <w:r>
              <w:rPr>
                <w:sz w:val="23"/>
              </w:rPr>
              <w:t>32.96</w:t>
            </w:r>
          </w:p>
        </w:tc>
      </w:tr>
      <w:tr w:rsidR="006B51D0" w14:paraId="174A11B7" w14:textId="77777777" w:rsidTr="00FE0CCF">
        <w:tc>
          <w:tcPr>
            <w:tcW w:w="2620" w:type="dxa"/>
          </w:tcPr>
          <w:p w14:paraId="76849D18" w14:textId="77777777" w:rsidR="006B51D0" w:rsidRDefault="006B51D0" w:rsidP="00FE0CCF">
            <w:pPr>
              <w:spacing w:line="244" w:lineRule="auto"/>
              <w:rPr>
                <w:sz w:val="23"/>
              </w:rPr>
            </w:pPr>
            <w:r>
              <w:rPr>
                <w:sz w:val="23"/>
              </w:rPr>
              <w:t>Competent B</w:t>
            </w:r>
          </w:p>
        </w:tc>
        <w:tc>
          <w:tcPr>
            <w:tcW w:w="2620" w:type="dxa"/>
          </w:tcPr>
          <w:p w14:paraId="588BA524" w14:textId="4ED533DC" w:rsidR="006B51D0" w:rsidRPr="00FC6839" w:rsidRDefault="006B51D0" w:rsidP="00FE0CCF">
            <w:pPr>
              <w:spacing w:line="244" w:lineRule="auto"/>
              <w:jc w:val="center"/>
              <w:rPr>
                <w:sz w:val="23"/>
              </w:rPr>
            </w:pPr>
            <w:r>
              <w:rPr>
                <w:sz w:val="23"/>
              </w:rPr>
              <w:t>51,525</w:t>
            </w:r>
          </w:p>
        </w:tc>
        <w:tc>
          <w:tcPr>
            <w:tcW w:w="2620" w:type="dxa"/>
          </w:tcPr>
          <w:p w14:paraId="004B4700" w14:textId="6A8012C2" w:rsidR="006B51D0" w:rsidRPr="00AE0136" w:rsidRDefault="006B51D0" w:rsidP="00FE0CCF">
            <w:pPr>
              <w:spacing w:line="244" w:lineRule="auto"/>
              <w:jc w:val="center"/>
              <w:rPr>
                <w:sz w:val="23"/>
              </w:rPr>
            </w:pPr>
            <w:r>
              <w:rPr>
                <w:sz w:val="23"/>
              </w:rPr>
              <w:t>23.53</w:t>
            </w:r>
          </w:p>
        </w:tc>
        <w:tc>
          <w:tcPr>
            <w:tcW w:w="2620" w:type="dxa"/>
          </w:tcPr>
          <w:p w14:paraId="62EF7435" w14:textId="17B6A753" w:rsidR="006B51D0" w:rsidRPr="002A324C" w:rsidRDefault="006B51D0" w:rsidP="00FE0CCF">
            <w:pPr>
              <w:spacing w:line="244" w:lineRule="auto"/>
              <w:jc w:val="center"/>
              <w:rPr>
                <w:sz w:val="23"/>
              </w:rPr>
            </w:pPr>
            <w:r>
              <w:rPr>
                <w:sz w:val="23"/>
              </w:rPr>
              <w:t>35.30</w:t>
            </w:r>
          </w:p>
        </w:tc>
      </w:tr>
      <w:tr w:rsidR="006B51D0" w14:paraId="73E233D8" w14:textId="77777777" w:rsidTr="00FE0CCF">
        <w:tc>
          <w:tcPr>
            <w:tcW w:w="2620" w:type="dxa"/>
          </w:tcPr>
          <w:p w14:paraId="0F965008" w14:textId="77777777" w:rsidR="006B51D0" w:rsidRDefault="006B51D0" w:rsidP="00FE0CCF">
            <w:pPr>
              <w:spacing w:line="244" w:lineRule="auto"/>
              <w:rPr>
                <w:sz w:val="23"/>
              </w:rPr>
            </w:pPr>
          </w:p>
        </w:tc>
        <w:tc>
          <w:tcPr>
            <w:tcW w:w="2620" w:type="dxa"/>
          </w:tcPr>
          <w:p w14:paraId="1488FF60" w14:textId="77777777" w:rsidR="006B51D0" w:rsidRPr="00FC6839" w:rsidRDefault="006B51D0" w:rsidP="00FE0CCF">
            <w:pPr>
              <w:spacing w:line="244" w:lineRule="auto"/>
              <w:jc w:val="center"/>
              <w:rPr>
                <w:sz w:val="23"/>
              </w:rPr>
            </w:pPr>
          </w:p>
        </w:tc>
        <w:tc>
          <w:tcPr>
            <w:tcW w:w="2620" w:type="dxa"/>
          </w:tcPr>
          <w:p w14:paraId="66B9CFC1" w14:textId="77777777" w:rsidR="006B51D0" w:rsidRPr="00AE0136" w:rsidRDefault="006B51D0" w:rsidP="00FE0CCF">
            <w:pPr>
              <w:spacing w:line="244" w:lineRule="auto"/>
              <w:jc w:val="center"/>
              <w:rPr>
                <w:sz w:val="23"/>
              </w:rPr>
            </w:pPr>
          </w:p>
        </w:tc>
        <w:tc>
          <w:tcPr>
            <w:tcW w:w="2620" w:type="dxa"/>
          </w:tcPr>
          <w:p w14:paraId="0163FCB4" w14:textId="77777777" w:rsidR="006B51D0" w:rsidRPr="002A324C" w:rsidRDefault="006B51D0" w:rsidP="00FE0CCF">
            <w:pPr>
              <w:spacing w:line="244" w:lineRule="auto"/>
              <w:jc w:val="center"/>
              <w:rPr>
                <w:sz w:val="23"/>
              </w:rPr>
            </w:pPr>
          </w:p>
        </w:tc>
      </w:tr>
      <w:tr w:rsidR="006B51D0" w14:paraId="58E2AF39" w14:textId="77777777" w:rsidTr="00FE0CCF">
        <w:tc>
          <w:tcPr>
            <w:tcW w:w="2620" w:type="dxa"/>
          </w:tcPr>
          <w:p w14:paraId="47EBD6FC" w14:textId="77777777" w:rsidR="006B51D0" w:rsidRPr="00B5367A" w:rsidRDefault="006B51D0" w:rsidP="00FE0CCF">
            <w:pPr>
              <w:spacing w:line="244" w:lineRule="auto"/>
              <w:rPr>
                <w:b/>
                <w:sz w:val="23"/>
              </w:rPr>
            </w:pPr>
            <w:r w:rsidRPr="00B5367A">
              <w:rPr>
                <w:b/>
                <w:sz w:val="23"/>
              </w:rPr>
              <w:t>Group Manager</w:t>
            </w:r>
          </w:p>
        </w:tc>
        <w:tc>
          <w:tcPr>
            <w:tcW w:w="2620" w:type="dxa"/>
          </w:tcPr>
          <w:p w14:paraId="3DA36E1E" w14:textId="77777777" w:rsidR="006B51D0" w:rsidRPr="00FC6839" w:rsidRDefault="006B51D0" w:rsidP="00FE0CCF">
            <w:pPr>
              <w:spacing w:line="244" w:lineRule="auto"/>
              <w:jc w:val="center"/>
              <w:rPr>
                <w:sz w:val="23"/>
              </w:rPr>
            </w:pPr>
          </w:p>
        </w:tc>
        <w:tc>
          <w:tcPr>
            <w:tcW w:w="2620" w:type="dxa"/>
          </w:tcPr>
          <w:p w14:paraId="41C4564E" w14:textId="77777777" w:rsidR="006B51D0" w:rsidRPr="00AE0136" w:rsidRDefault="006B51D0" w:rsidP="00FE0CCF">
            <w:pPr>
              <w:spacing w:line="244" w:lineRule="auto"/>
              <w:jc w:val="center"/>
              <w:rPr>
                <w:sz w:val="23"/>
              </w:rPr>
            </w:pPr>
          </w:p>
        </w:tc>
        <w:tc>
          <w:tcPr>
            <w:tcW w:w="2620" w:type="dxa"/>
          </w:tcPr>
          <w:p w14:paraId="242FCD46" w14:textId="77777777" w:rsidR="006B51D0" w:rsidRPr="002A324C" w:rsidRDefault="006B51D0" w:rsidP="00FE0CCF">
            <w:pPr>
              <w:spacing w:line="244" w:lineRule="auto"/>
              <w:jc w:val="center"/>
              <w:rPr>
                <w:sz w:val="23"/>
              </w:rPr>
            </w:pPr>
          </w:p>
        </w:tc>
      </w:tr>
      <w:tr w:rsidR="006B51D0" w14:paraId="14062F4C" w14:textId="77777777" w:rsidTr="00FE0CCF">
        <w:tc>
          <w:tcPr>
            <w:tcW w:w="2620" w:type="dxa"/>
          </w:tcPr>
          <w:p w14:paraId="0B6911C6" w14:textId="77777777" w:rsidR="006B51D0" w:rsidRDefault="006B51D0" w:rsidP="00FE0CCF">
            <w:pPr>
              <w:spacing w:line="244" w:lineRule="auto"/>
              <w:rPr>
                <w:sz w:val="23"/>
              </w:rPr>
            </w:pPr>
            <w:r>
              <w:rPr>
                <w:sz w:val="23"/>
              </w:rPr>
              <w:t>Development</w:t>
            </w:r>
          </w:p>
        </w:tc>
        <w:tc>
          <w:tcPr>
            <w:tcW w:w="2620" w:type="dxa"/>
          </w:tcPr>
          <w:p w14:paraId="58DB9A44" w14:textId="7081F548" w:rsidR="006B51D0" w:rsidRPr="00FC6839" w:rsidRDefault="006B51D0" w:rsidP="00FE0CCF">
            <w:pPr>
              <w:spacing w:line="244" w:lineRule="auto"/>
              <w:jc w:val="center"/>
              <w:rPr>
                <w:sz w:val="23"/>
              </w:rPr>
            </w:pPr>
            <w:r>
              <w:rPr>
                <w:sz w:val="23"/>
              </w:rPr>
              <w:t>53,801</w:t>
            </w:r>
          </w:p>
        </w:tc>
        <w:tc>
          <w:tcPr>
            <w:tcW w:w="2620" w:type="dxa"/>
          </w:tcPr>
          <w:p w14:paraId="7BBA0B86" w14:textId="47584978" w:rsidR="006B51D0" w:rsidRPr="00AE0136" w:rsidRDefault="006B51D0" w:rsidP="00FE0CCF">
            <w:pPr>
              <w:spacing w:line="244" w:lineRule="auto"/>
              <w:jc w:val="center"/>
              <w:rPr>
                <w:sz w:val="23"/>
              </w:rPr>
            </w:pPr>
            <w:r>
              <w:rPr>
                <w:sz w:val="23"/>
              </w:rPr>
              <w:t>24.57</w:t>
            </w:r>
          </w:p>
        </w:tc>
        <w:tc>
          <w:tcPr>
            <w:tcW w:w="2620" w:type="dxa"/>
          </w:tcPr>
          <w:p w14:paraId="2B59184E" w14:textId="77777777" w:rsidR="006B51D0" w:rsidRPr="002A324C" w:rsidRDefault="006B51D0" w:rsidP="00FE0CCF">
            <w:pPr>
              <w:spacing w:line="244" w:lineRule="auto"/>
              <w:jc w:val="center"/>
              <w:rPr>
                <w:sz w:val="23"/>
              </w:rPr>
            </w:pPr>
            <w:r>
              <w:rPr>
                <w:sz w:val="23"/>
              </w:rPr>
              <w:t>Not Applicable</w:t>
            </w:r>
          </w:p>
        </w:tc>
      </w:tr>
      <w:tr w:rsidR="006B51D0" w14:paraId="22AC683E" w14:textId="77777777" w:rsidTr="00FE0CCF">
        <w:tc>
          <w:tcPr>
            <w:tcW w:w="2620" w:type="dxa"/>
          </w:tcPr>
          <w:p w14:paraId="4C512A9C" w14:textId="77777777" w:rsidR="006B51D0" w:rsidRDefault="006B51D0" w:rsidP="00FE0CCF">
            <w:pPr>
              <w:spacing w:line="244" w:lineRule="auto"/>
              <w:rPr>
                <w:sz w:val="23"/>
              </w:rPr>
            </w:pPr>
            <w:r>
              <w:rPr>
                <w:sz w:val="23"/>
              </w:rPr>
              <w:t>Competent A</w:t>
            </w:r>
          </w:p>
        </w:tc>
        <w:tc>
          <w:tcPr>
            <w:tcW w:w="2620" w:type="dxa"/>
          </w:tcPr>
          <w:p w14:paraId="60DC7EC2" w14:textId="7B10CFC8" w:rsidR="006B51D0" w:rsidRPr="00FC6839" w:rsidRDefault="006B51D0" w:rsidP="00FE0CCF">
            <w:pPr>
              <w:spacing w:line="244" w:lineRule="auto"/>
              <w:jc w:val="center"/>
              <w:rPr>
                <w:sz w:val="23"/>
              </w:rPr>
            </w:pPr>
            <w:r>
              <w:rPr>
                <w:sz w:val="23"/>
              </w:rPr>
              <w:t>55,415</w:t>
            </w:r>
          </w:p>
        </w:tc>
        <w:tc>
          <w:tcPr>
            <w:tcW w:w="2620" w:type="dxa"/>
          </w:tcPr>
          <w:p w14:paraId="05F7BB63" w14:textId="22A8D3DB" w:rsidR="006B51D0" w:rsidRPr="00AE0136" w:rsidRDefault="006B51D0" w:rsidP="00FE0CCF">
            <w:pPr>
              <w:spacing w:line="244" w:lineRule="auto"/>
              <w:jc w:val="center"/>
              <w:rPr>
                <w:sz w:val="23"/>
              </w:rPr>
            </w:pPr>
            <w:r>
              <w:rPr>
                <w:sz w:val="23"/>
              </w:rPr>
              <w:t>25.30</w:t>
            </w:r>
          </w:p>
        </w:tc>
        <w:tc>
          <w:tcPr>
            <w:tcW w:w="2620" w:type="dxa"/>
          </w:tcPr>
          <w:p w14:paraId="0BDC6F74" w14:textId="77777777" w:rsidR="006B51D0" w:rsidRPr="002A324C" w:rsidRDefault="006B51D0" w:rsidP="00FE0CCF">
            <w:pPr>
              <w:spacing w:line="244" w:lineRule="auto"/>
              <w:jc w:val="center"/>
              <w:rPr>
                <w:sz w:val="23"/>
              </w:rPr>
            </w:pPr>
            <w:r>
              <w:rPr>
                <w:sz w:val="23"/>
              </w:rPr>
              <w:t>“</w:t>
            </w:r>
          </w:p>
        </w:tc>
      </w:tr>
      <w:tr w:rsidR="006B51D0" w14:paraId="633188BE" w14:textId="77777777" w:rsidTr="00FE0CCF">
        <w:tc>
          <w:tcPr>
            <w:tcW w:w="2620" w:type="dxa"/>
          </w:tcPr>
          <w:p w14:paraId="4B27E7B7" w14:textId="77777777" w:rsidR="006B51D0" w:rsidRDefault="006B51D0" w:rsidP="00FE0CCF">
            <w:pPr>
              <w:spacing w:line="244" w:lineRule="auto"/>
              <w:rPr>
                <w:sz w:val="23"/>
              </w:rPr>
            </w:pPr>
            <w:r>
              <w:rPr>
                <w:sz w:val="23"/>
              </w:rPr>
              <w:t>Competent B</w:t>
            </w:r>
          </w:p>
        </w:tc>
        <w:tc>
          <w:tcPr>
            <w:tcW w:w="2620" w:type="dxa"/>
          </w:tcPr>
          <w:p w14:paraId="54F14579" w14:textId="27F13443" w:rsidR="006B51D0" w:rsidRPr="00FC6839" w:rsidRDefault="006B51D0" w:rsidP="00FE0CCF">
            <w:pPr>
              <w:spacing w:line="244" w:lineRule="auto"/>
              <w:jc w:val="center"/>
              <w:rPr>
                <w:sz w:val="23"/>
              </w:rPr>
            </w:pPr>
            <w:r>
              <w:rPr>
                <w:sz w:val="23"/>
              </w:rPr>
              <w:t>59,642</w:t>
            </w:r>
          </w:p>
        </w:tc>
        <w:tc>
          <w:tcPr>
            <w:tcW w:w="2620" w:type="dxa"/>
          </w:tcPr>
          <w:p w14:paraId="470325AC" w14:textId="7E1553F5" w:rsidR="006B51D0" w:rsidRPr="00AE0136" w:rsidRDefault="006B51D0" w:rsidP="00FE0CCF">
            <w:pPr>
              <w:spacing w:line="244" w:lineRule="auto"/>
              <w:jc w:val="center"/>
              <w:rPr>
                <w:sz w:val="23"/>
              </w:rPr>
            </w:pPr>
            <w:r>
              <w:rPr>
                <w:sz w:val="23"/>
              </w:rPr>
              <w:t>27</w:t>
            </w:r>
            <w:r w:rsidR="006E3742">
              <w:rPr>
                <w:sz w:val="23"/>
              </w:rPr>
              <w:t>.23</w:t>
            </w:r>
          </w:p>
        </w:tc>
        <w:tc>
          <w:tcPr>
            <w:tcW w:w="2620" w:type="dxa"/>
          </w:tcPr>
          <w:p w14:paraId="5EC914D8" w14:textId="77777777" w:rsidR="006B51D0" w:rsidRPr="002A324C" w:rsidRDefault="006B51D0" w:rsidP="00FE0CCF">
            <w:pPr>
              <w:spacing w:line="244" w:lineRule="auto"/>
              <w:jc w:val="center"/>
              <w:rPr>
                <w:sz w:val="23"/>
              </w:rPr>
            </w:pPr>
            <w:r>
              <w:rPr>
                <w:sz w:val="23"/>
              </w:rPr>
              <w:t>“</w:t>
            </w:r>
          </w:p>
        </w:tc>
      </w:tr>
      <w:tr w:rsidR="006B51D0" w14:paraId="76BDDA80" w14:textId="77777777" w:rsidTr="00FE0CCF">
        <w:tc>
          <w:tcPr>
            <w:tcW w:w="2620" w:type="dxa"/>
          </w:tcPr>
          <w:p w14:paraId="7E57DEE6" w14:textId="77777777" w:rsidR="006B51D0" w:rsidRDefault="006B51D0" w:rsidP="00FE0CCF">
            <w:pPr>
              <w:spacing w:line="244" w:lineRule="auto"/>
              <w:rPr>
                <w:sz w:val="23"/>
              </w:rPr>
            </w:pPr>
          </w:p>
        </w:tc>
        <w:tc>
          <w:tcPr>
            <w:tcW w:w="2620" w:type="dxa"/>
          </w:tcPr>
          <w:p w14:paraId="0C0F23C1" w14:textId="77777777" w:rsidR="006B51D0" w:rsidRPr="00FC6839" w:rsidRDefault="006B51D0" w:rsidP="00FE0CCF">
            <w:pPr>
              <w:spacing w:line="244" w:lineRule="auto"/>
              <w:jc w:val="center"/>
              <w:rPr>
                <w:sz w:val="23"/>
              </w:rPr>
            </w:pPr>
          </w:p>
        </w:tc>
        <w:tc>
          <w:tcPr>
            <w:tcW w:w="2620" w:type="dxa"/>
          </w:tcPr>
          <w:p w14:paraId="3BDB62E1" w14:textId="77777777" w:rsidR="006B51D0" w:rsidRPr="00AE0136" w:rsidRDefault="006B51D0" w:rsidP="00FE0CCF">
            <w:pPr>
              <w:spacing w:line="244" w:lineRule="auto"/>
              <w:jc w:val="center"/>
              <w:rPr>
                <w:sz w:val="23"/>
              </w:rPr>
            </w:pPr>
          </w:p>
        </w:tc>
        <w:tc>
          <w:tcPr>
            <w:tcW w:w="2620" w:type="dxa"/>
          </w:tcPr>
          <w:p w14:paraId="6A6D1B51" w14:textId="77777777" w:rsidR="006B51D0" w:rsidRPr="002A324C" w:rsidRDefault="006B51D0" w:rsidP="00FE0CCF">
            <w:pPr>
              <w:spacing w:line="244" w:lineRule="auto"/>
              <w:jc w:val="center"/>
              <w:rPr>
                <w:sz w:val="23"/>
              </w:rPr>
            </w:pPr>
          </w:p>
        </w:tc>
      </w:tr>
      <w:tr w:rsidR="006B51D0" w14:paraId="71781238" w14:textId="77777777" w:rsidTr="00FE0CCF">
        <w:tc>
          <w:tcPr>
            <w:tcW w:w="2620" w:type="dxa"/>
          </w:tcPr>
          <w:p w14:paraId="6C7445CD" w14:textId="77777777" w:rsidR="006B51D0" w:rsidRPr="00FC6839" w:rsidRDefault="006B51D0" w:rsidP="00FE0CCF">
            <w:pPr>
              <w:spacing w:line="244" w:lineRule="auto"/>
              <w:rPr>
                <w:b/>
                <w:sz w:val="23"/>
              </w:rPr>
            </w:pPr>
            <w:r w:rsidRPr="00FC6839">
              <w:rPr>
                <w:b/>
                <w:sz w:val="23"/>
              </w:rPr>
              <w:t>Area Manager</w:t>
            </w:r>
          </w:p>
        </w:tc>
        <w:tc>
          <w:tcPr>
            <w:tcW w:w="2620" w:type="dxa"/>
          </w:tcPr>
          <w:p w14:paraId="43A6B97E" w14:textId="77777777" w:rsidR="006B51D0" w:rsidRPr="00FC6839" w:rsidRDefault="006B51D0" w:rsidP="00FE0CCF">
            <w:pPr>
              <w:spacing w:line="244" w:lineRule="auto"/>
              <w:jc w:val="center"/>
              <w:rPr>
                <w:sz w:val="23"/>
              </w:rPr>
            </w:pPr>
          </w:p>
        </w:tc>
        <w:tc>
          <w:tcPr>
            <w:tcW w:w="2620" w:type="dxa"/>
          </w:tcPr>
          <w:p w14:paraId="6E26DF87" w14:textId="77777777" w:rsidR="006B51D0" w:rsidRPr="00AE0136" w:rsidRDefault="006B51D0" w:rsidP="00FE0CCF">
            <w:pPr>
              <w:spacing w:line="244" w:lineRule="auto"/>
              <w:jc w:val="center"/>
              <w:rPr>
                <w:sz w:val="23"/>
              </w:rPr>
            </w:pPr>
          </w:p>
        </w:tc>
        <w:tc>
          <w:tcPr>
            <w:tcW w:w="2620" w:type="dxa"/>
          </w:tcPr>
          <w:p w14:paraId="645A2631" w14:textId="77777777" w:rsidR="006B51D0" w:rsidRPr="002A324C" w:rsidRDefault="006B51D0" w:rsidP="00FE0CCF">
            <w:pPr>
              <w:spacing w:line="244" w:lineRule="auto"/>
              <w:jc w:val="center"/>
              <w:rPr>
                <w:sz w:val="23"/>
              </w:rPr>
            </w:pPr>
          </w:p>
        </w:tc>
      </w:tr>
      <w:tr w:rsidR="006B51D0" w14:paraId="1851810A" w14:textId="77777777" w:rsidTr="00FE0CCF">
        <w:tc>
          <w:tcPr>
            <w:tcW w:w="2620" w:type="dxa"/>
          </w:tcPr>
          <w:p w14:paraId="265FE82E" w14:textId="77777777" w:rsidR="006B51D0" w:rsidRDefault="006B51D0" w:rsidP="00FE0CCF">
            <w:pPr>
              <w:spacing w:line="244" w:lineRule="auto"/>
              <w:rPr>
                <w:sz w:val="23"/>
              </w:rPr>
            </w:pPr>
            <w:r>
              <w:rPr>
                <w:sz w:val="23"/>
              </w:rPr>
              <w:t>Development</w:t>
            </w:r>
          </w:p>
        </w:tc>
        <w:tc>
          <w:tcPr>
            <w:tcW w:w="2620" w:type="dxa"/>
          </w:tcPr>
          <w:p w14:paraId="485AEDAC" w14:textId="4BDB77C0" w:rsidR="006B51D0" w:rsidRPr="00FC6839" w:rsidRDefault="006E3742" w:rsidP="00FE0CCF">
            <w:pPr>
              <w:spacing w:line="244" w:lineRule="auto"/>
              <w:jc w:val="center"/>
              <w:rPr>
                <w:sz w:val="23"/>
              </w:rPr>
            </w:pPr>
            <w:r>
              <w:rPr>
                <w:sz w:val="23"/>
              </w:rPr>
              <w:t>63,163</w:t>
            </w:r>
          </w:p>
        </w:tc>
        <w:tc>
          <w:tcPr>
            <w:tcW w:w="2620" w:type="dxa"/>
          </w:tcPr>
          <w:p w14:paraId="635CCBD4" w14:textId="40BAEB95" w:rsidR="006B51D0" w:rsidRPr="00AE0136" w:rsidRDefault="006E3742" w:rsidP="00FE0CCF">
            <w:pPr>
              <w:spacing w:line="244" w:lineRule="auto"/>
              <w:jc w:val="center"/>
              <w:rPr>
                <w:sz w:val="23"/>
              </w:rPr>
            </w:pPr>
            <w:r>
              <w:rPr>
                <w:sz w:val="23"/>
              </w:rPr>
              <w:t>28.84</w:t>
            </w:r>
          </w:p>
        </w:tc>
        <w:tc>
          <w:tcPr>
            <w:tcW w:w="2620" w:type="dxa"/>
          </w:tcPr>
          <w:p w14:paraId="7A0476E1" w14:textId="77777777" w:rsidR="006B51D0" w:rsidRPr="002A324C" w:rsidRDefault="006B51D0" w:rsidP="00FE0CCF">
            <w:pPr>
              <w:spacing w:line="244" w:lineRule="auto"/>
              <w:jc w:val="center"/>
              <w:rPr>
                <w:sz w:val="23"/>
              </w:rPr>
            </w:pPr>
            <w:r>
              <w:rPr>
                <w:sz w:val="23"/>
              </w:rPr>
              <w:t>Not Applicable</w:t>
            </w:r>
          </w:p>
        </w:tc>
      </w:tr>
      <w:tr w:rsidR="006B51D0" w14:paraId="7E5BD638" w14:textId="77777777" w:rsidTr="00FE0CCF">
        <w:tc>
          <w:tcPr>
            <w:tcW w:w="2620" w:type="dxa"/>
          </w:tcPr>
          <w:p w14:paraId="09D0144F" w14:textId="77777777" w:rsidR="006B51D0" w:rsidRDefault="006B51D0" w:rsidP="00FE0CCF">
            <w:pPr>
              <w:spacing w:line="244" w:lineRule="auto"/>
              <w:rPr>
                <w:sz w:val="23"/>
              </w:rPr>
            </w:pPr>
            <w:r>
              <w:rPr>
                <w:sz w:val="23"/>
              </w:rPr>
              <w:t>Competent A</w:t>
            </w:r>
          </w:p>
        </w:tc>
        <w:tc>
          <w:tcPr>
            <w:tcW w:w="2620" w:type="dxa"/>
          </w:tcPr>
          <w:p w14:paraId="0EA7CC9B" w14:textId="21422274" w:rsidR="006B51D0" w:rsidRPr="00FC6839" w:rsidRDefault="006E3742" w:rsidP="00FE0CCF">
            <w:pPr>
              <w:spacing w:line="244" w:lineRule="auto"/>
              <w:jc w:val="center"/>
              <w:rPr>
                <w:sz w:val="23"/>
              </w:rPr>
            </w:pPr>
            <w:r>
              <w:rPr>
                <w:sz w:val="23"/>
              </w:rPr>
              <w:t>65,056</w:t>
            </w:r>
          </w:p>
        </w:tc>
        <w:tc>
          <w:tcPr>
            <w:tcW w:w="2620" w:type="dxa"/>
          </w:tcPr>
          <w:p w14:paraId="566108BC" w14:textId="04D8F4C7" w:rsidR="006B51D0" w:rsidRPr="00AE0136" w:rsidRDefault="006E3742" w:rsidP="00FE0CCF">
            <w:pPr>
              <w:spacing w:line="244" w:lineRule="auto"/>
              <w:jc w:val="center"/>
              <w:rPr>
                <w:sz w:val="23"/>
              </w:rPr>
            </w:pPr>
            <w:r>
              <w:rPr>
                <w:sz w:val="23"/>
              </w:rPr>
              <w:t>29.71</w:t>
            </w:r>
          </w:p>
        </w:tc>
        <w:tc>
          <w:tcPr>
            <w:tcW w:w="2620" w:type="dxa"/>
          </w:tcPr>
          <w:p w14:paraId="6398F780" w14:textId="77777777" w:rsidR="006B51D0" w:rsidRPr="002A324C" w:rsidRDefault="006B51D0" w:rsidP="00FE0CCF">
            <w:pPr>
              <w:spacing w:line="244" w:lineRule="auto"/>
              <w:jc w:val="center"/>
              <w:rPr>
                <w:sz w:val="23"/>
              </w:rPr>
            </w:pPr>
            <w:r>
              <w:rPr>
                <w:sz w:val="23"/>
              </w:rPr>
              <w:t>“</w:t>
            </w:r>
          </w:p>
        </w:tc>
      </w:tr>
      <w:tr w:rsidR="006B51D0" w14:paraId="63282D60" w14:textId="77777777" w:rsidTr="00FE0CCF">
        <w:tc>
          <w:tcPr>
            <w:tcW w:w="2620" w:type="dxa"/>
          </w:tcPr>
          <w:p w14:paraId="243611B0" w14:textId="77777777" w:rsidR="006B51D0" w:rsidRDefault="006B51D0" w:rsidP="00FE0CCF">
            <w:pPr>
              <w:spacing w:line="244" w:lineRule="auto"/>
              <w:rPr>
                <w:sz w:val="23"/>
              </w:rPr>
            </w:pPr>
            <w:r>
              <w:rPr>
                <w:sz w:val="23"/>
              </w:rPr>
              <w:t>Competent B</w:t>
            </w:r>
          </w:p>
        </w:tc>
        <w:tc>
          <w:tcPr>
            <w:tcW w:w="2620" w:type="dxa"/>
          </w:tcPr>
          <w:p w14:paraId="495163C7" w14:textId="00CFFB85" w:rsidR="006B51D0" w:rsidRPr="00FC6839" w:rsidRDefault="006E3742" w:rsidP="00FE0CCF">
            <w:pPr>
              <w:spacing w:line="244" w:lineRule="auto"/>
              <w:jc w:val="center"/>
              <w:rPr>
                <w:sz w:val="23"/>
              </w:rPr>
            </w:pPr>
            <w:r>
              <w:rPr>
                <w:sz w:val="23"/>
              </w:rPr>
              <w:t>69,283</w:t>
            </w:r>
          </w:p>
        </w:tc>
        <w:tc>
          <w:tcPr>
            <w:tcW w:w="2620" w:type="dxa"/>
          </w:tcPr>
          <w:p w14:paraId="526DB723" w14:textId="3D6B0CC2" w:rsidR="006B51D0" w:rsidRPr="00AE0136" w:rsidRDefault="006E3742" w:rsidP="00FE0CCF">
            <w:pPr>
              <w:spacing w:line="244" w:lineRule="auto"/>
              <w:jc w:val="center"/>
              <w:rPr>
                <w:sz w:val="23"/>
              </w:rPr>
            </w:pPr>
            <w:r>
              <w:rPr>
                <w:sz w:val="23"/>
              </w:rPr>
              <w:t>31.64</w:t>
            </w:r>
          </w:p>
        </w:tc>
        <w:tc>
          <w:tcPr>
            <w:tcW w:w="2620" w:type="dxa"/>
          </w:tcPr>
          <w:p w14:paraId="56179E7E" w14:textId="77777777" w:rsidR="006B51D0" w:rsidRPr="002A324C" w:rsidRDefault="006B51D0" w:rsidP="00FE0CCF">
            <w:pPr>
              <w:spacing w:line="244" w:lineRule="auto"/>
              <w:jc w:val="center"/>
              <w:rPr>
                <w:sz w:val="23"/>
              </w:rPr>
            </w:pPr>
            <w:r>
              <w:rPr>
                <w:sz w:val="23"/>
              </w:rPr>
              <w:t>“</w:t>
            </w:r>
          </w:p>
        </w:tc>
      </w:tr>
    </w:tbl>
    <w:p w14:paraId="3BDEA3F0" w14:textId="15DEA1B2" w:rsidR="006B51D0" w:rsidRDefault="006B51D0" w:rsidP="005F10E8">
      <w:pPr>
        <w:spacing w:line="244" w:lineRule="auto"/>
        <w:rPr>
          <w:b/>
          <w:sz w:val="23"/>
        </w:rPr>
      </w:pPr>
    </w:p>
    <w:p w14:paraId="18EDE456" w14:textId="77777777" w:rsidR="006B51D0" w:rsidRDefault="006B51D0">
      <w:pPr>
        <w:rPr>
          <w:b/>
          <w:sz w:val="23"/>
        </w:rPr>
      </w:pPr>
      <w:r>
        <w:rPr>
          <w:b/>
          <w:sz w:val="23"/>
        </w:rPr>
        <w:br w:type="page"/>
      </w:r>
    </w:p>
    <w:p w14:paraId="7E517411" w14:textId="77777777" w:rsidR="005F10E8" w:rsidRPr="005F10E8" w:rsidRDefault="005F10E8" w:rsidP="005F10E8">
      <w:pPr>
        <w:spacing w:line="244" w:lineRule="auto"/>
        <w:rPr>
          <w:b/>
          <w:sz w:val="23"/>
        </w:rPr>
        <w:sectPr w:rsidR="005F10E8" w:rsidRPr="005F10E8">
          <w:type w:val="continuous"/>
          <w:pgSz w:w="11910" w:h="16840"/>
          <w:pgMar w:top="1100" w:right="540" w:bottom="0" w:left="880" w:header="0" w:footer="882" w:gutter="0"/>
          <w:cols w:space="720"/>
        </w:sectPr>
      </w:pPr>
    </w:p>
    <w:p w14:paraId="1A2A368F" w14:textId="77777777" w:rsidR="001F7346" w:rsidRDefault="001F7346" w:rsidP="001F7346">
      <w:pPr>
        <w:spacing w:line="244" w:lineRule="auto"/>
        <w:ind w:left="7920" w:firstLine="720"/>
        <w:jc w:val="both"/>
        <w:rPr>
          <w:b/>
          <w:sz w:val="23"/>
        </w:rPr>
      </w:pPr>
      <w:bookmarkStart w:id="2" w:name="_Hlk129699704"/>
      <w:bookmarkStart w:id="3" w:name="_Hlk129699300"/>
      <w:r>
        <w:rPr>
          <w:b/>
          <w:sz w:val="23"/>
        </w:rPr>
        <w:lastRenderedPageBreak/>
        <w:t>APPENDIX B</w:t>
      </w:r>
    </w:p>
    <w:p w14:paraId="607BBF93" w14:textId="77777777" w:rsidR="001F7346" w:rsidRDefault="001F7346" w:rsidP="001F7346">
      <w:pPr>
        <w:spacing w:line="244" w:lineRule="auto"/>
        <w:ind w:left="7920" w:firstLine="720"/>
        <w:jc w:val="both"/>
        <w:rPr>
          <w:b/>
          <w:sz w:val="23"/>
        </w:rPr>
      </w:pPr>
    </w:p>
    <w:p w14:paraId="06714A04" w14:textId="3BE044BA" w:rsidR="001F7346" w:rsidRPr="005F10E8" w:rsidRDefault="001F7346" w:rsidP="001F7346">
      <w:pPr>
        <w:spacing w:line="244" w:lineRule="auto"/>
        <w:jc w:val="center"/>
        <w:rPr>
          <w:b/>
          <w:sz w:val="24"/>
          <w:szCs w:val="24"/>
        </w:rPr>
      </w:pPr>
      <w:r>
        <w:rPr>
          <w:b/>
          <w:sz w:val="24"/>
          <w:szCs w:val="24"/>
        </w:rPr>
        <w:t>CONTROL SPECIFIC ROLES</w:t>
      </w:r>
      <w:r w:rsidRPr="005F10E8">
        <w:rPr>
          <w:b/>
          <w:sz w:val="24"/>
          <w:szCs w:val="24"/>
        </w:rPr>
        <w:t xml:space="preserve"> – PAY RATES FROM 1 JULY 202</w:t>
      </w:r>
      <w:r w:rsidR="004B0CF6">
        <w:rPr>
          <w:b/>
          <w:sz w:val="24"/>
          <w:szCs w:val="24"/>
        </w:rPr>
        <w:t>2</w:t>
      </w:r>
    </w:p>
    <w:p w14:paraId="4331263D" w14:textId="77777777" w:rsidR="001F7346" w:rsidRDefault="001F7346" w:rsidP="001F7346">
      <w:pPr>
        <w:spacing w:line="244" w:lineRule="auto"/>
        <w:rPr>
          <w:b/>
          <w:sz w:val="23"/>
        </w:rPr>
      </w:pPr>
    </w:p>
    <w:p w14:paraId="4F94C122" w14:textId="77777777" w:rsidR="001F7346" w:rsidRPr="00066ADE" w:rsidRDefault="00066ADE" w:rsidP="004B0CF6">
      <w:pPr>
        <w:spacing w:line="244" w:lineRule="auto"/>
        <w:ind w:left="720" w:firstLine="720"/>
        <w:rPr>
          <w:sz w:val="23"/>
        </w:rPr>
      </w:pPr>
      <w:r w:rsidRPr="00066ADE">
        <w:rPr>
          <w:sz w:val="23"/>
        </w:rPr>
        <w:t>*(95% of the respective firefighting role basic annual salary as set out in Appendix A)</w:t>
      </w:r>
    </w:p>
    <w:bookmarkEnd w:id="2"/>
    <w:p w14:paraId="18C2206D" w14:textId="77777777" w:rsidR="00066ADE" w:rsidRDefault="00066ADE" w:rsidP="001F7346">
      <w:pPr>
        <w:spacing w:line="244" w:lineRule="auto"/>
        <w:rPr>
          <w:b/>
          <w:sz w:val="23"/>
        </w:rPr>
      </w:pPr>
    </w:p>
    <w:tbl>
      <w:tblPr>
        <w:tblStyle w:val="TableGrid"/>
        <w:tblW w:w="0" w:type="auto"/>
        <w:tblInd w:w="704" w:type="dxa"/>
        <w:tblLook w:val="04A0" w:firstRow="1" w:lastRow="0" w:firstColumn="1" w:lastColumn="0" w:noHBand="0" w:noVBand="1"/>
      </w:tblPr>
      <w:tblGrid>
        <w:gridCol w:w="3119"/>
        <w:gridCol w:w="2409"/>
        <w:gridCol w:w="2127"/>
        <w:gridCol w:w="2121"/>
      </w:tblGrid>
      <w:tr w:rsidR="001F7346" w14:paraId="57671FBD" w14:textId="77777777" w:rsidTr="004B0CF6">
        <w:tc>
          <w:tcPr>
            <w:tcW w:w="3119" w:type="dxa"/>
          </w:tcPr>
          <w:p w14:paraId="6A62BEBA" w14:textId="77777777" w:rsidR="001F7346" w:rsidRDefault="001F7346" w:rsidP="000546AC">
            <w:pPr>
              <w:spacing w:line="244" w:lineRule="auto"/>
              <w:rPr>
                <w:b/>
                <w:sz w:val="23"/>
              </w:rPr>
            </w:pPr>
            <w:bookmarkStart w:id="4" w:name="_Hlk129699484"/>
          </w:p>
        </w:tc>
        <w:tc>
          <w:tcPr>
            <w:tcW w:w="2409" w:type="dxa"/>
            <w:shd w:val="clear" w:color="auto" w:fill="D9D9D9" w:themeFill="background1" w:themeFillShade="D9"/>
          </w:tcPr>
          <w:p w14:paraId="693BCA32" w14:textId="77777777" w:rsidR="001F7346" w:rsidRDefault="001F7346" w:rsidP="000546AC">
            <w:pPr>
              <w:spacing w:line="244" w:lineRule="auto"/>
              <w:jc w:val="center"/>
              <w:rPr>
                <w:b/>
                <w:sz w:val="23"/>
              </w:rPr>
            </w:pPr>
            <w:r>
              <w:rPr>
                <w:b/>
                <w:sz w:val="23"/>
              </w:rPr>
              <w:t>Basic annual</w:t>
            </w:r>
          </w:p>
          <w:p w14:paraId="35C8DE32" w14:textId="77777777" w:rsidR="001F7346" w:rsidRDefault="001F7346" w:rsidP="000546AC">
            <w:pPr>
              <w:spacing w:line="244" w:lineRule="auto"/>
              <w:jc w:val="center"/>
              <w:rPr>
                <w:b/>
                <w:sz w:val="23"/>
              </w:rPr>
            </w:pPr>
            <w:r>
              <w:rPr>
                <w:b/>
                <w:sz w:val="23"/>
              </w:rPr>
              <w:t>£</w:t>
            </w:r>
          </w:p>
        </w:tc>
        <w:tc>
          <w:tcPr>
            <w:tcW w:w="2127" w:type="dxa"/>
            <w:shd w:val="clear" w:color="auto" w:fill="D9D9D9" w:themeFill="background1" w:themeFillShade="D9"/>
          </w:tcPr>
          <w:p w14:paraId="7600EB91" w14:textId="77777777" w:rsidR="001F7346" w:rsidRDefault="001F7346" w:rsidP="000546AC">
            <w:pPr>
              <w:spacing w:line="244" w:lineRule="auto"/>
              <w:jc w:val="center"/>
              <w:rPr>
                <w:b/>
                <w:sz w:val="23"/>
              </w:rPr>
            </w:pPr>
            <w:r>
              <w:rPr>
                <w:b/>
                <w:sz w:val="23"/>
              </w:rPr>
              <w:t>Basic hourly rate</w:t>
            </w:r>
          </w:p>
          <w:p w14:paraId="1C5A1DDA" w14:textId="77777777" w:rsidR="001F7346" w:rsidRDefault="001F7346" w:rsidP="000546AC">
            <w:pPr>
              <w:spacing w:line="244" w:lineRule="auto"/>
              <w:jc w:val="center"/>
              <w:rPr>
                <w:b/>
                <w:sz w:val="23"/>
              </w:rPr>
            </w:pPr>
            <w:r>
              <w:rPr>
                <w:b/>
                <w:sz w:val="23"/>
              </w:rPr>
              <w:t>£</w:t>
            </w:r>
          </w:p>
        </w:tc>
        <w:tc>
          <w:tcPr>
            <w:tcW w:w="2121" w:type="dxa"/>
            <w:shd w:val="clear" w:color="auto" w:fill="D9D9D9" w:themeFill="background1" w:themeFillShade="D9"/>
          </w:tcPr>
          <w:p w14:paraId="4837F78E" w14:textId="77777777" w:rsidR="001F7346" w:rsidRDefault="001F7346" w:rsidP="000546AC">
            <w:pPr>
              <w:spacing w:line="244" w:lineRule="auto"/>
              <w:jc w:val="center"/>
              <w:rPr>
                <w:b/>
                <w:sz w:val="23"/>
              </w:rPr>
            </w:pPr>
            <w:r>
              <w:rPr>
                <w:b/>
                <w:sz w:val="23"/>
              </w:rPr>
              <w:t>Overtime rate</w:t>
            </w:r>
          </w:p>
          <w:p w14:paraId="2620E7BE" w14:textId="77777777" w:rsidR="001F7346" w:rsidRDefault="001F7346" w:rsidP="000546AC">
            <w:pPr>
              <w:spacing w:line="244" w:lineRule="auto"/>
              <w:jc w:val="center"/>
              <w:rPr>
                <w:b/>
                <w:sz w:val="23"/>
              </w:rPr>
            </w:pPr>
            <w:r>
              <w:rPr>
                <w:b/>
                <w:sz w:val="23"/>
              </w:rPr>
              <w:t>£</w:t>
            </w:r>
          </w:p>
        </w:tc>
      </w:tr>
      <w:tr w:rsidR="001F7346" w14:paraId="120535F5" w14:textId="77777777" w:rsidTr="004B0CF6">
        <w:tc>
          <w:tcPr>
            <w:tcW w:w="3119" w:type="dxa"/>
          </w:tcPr>
          <w:p w14:paraId="2A398CF3" w14:textId="77777777" w:rsidR="001F7346" w:rsidRDefault="001F7346" w:rsidP="000546AC">
            <w:pPr>
              <w:spacing w:line="244" w:lineRule="auto"/>
              <w:rPr>
                <w:b/>
                <w:sz w:val="23"/>
              </w:rPr>
            </w:pPr>
            <w:r>
              <w:rPr>
                <w:b/>
                <w:sz w:val="23"/>
              </w:rPr>
              <w:t>Firefighter (Control)</w:t>
            </w:r>
          </w:p>
        </w:tc>
        <w:tc>
          <w:tcPr>
            <w:tcW w:w="2409" w:type="dxa"/>
          </w:tcPr>
          <w:p w14:paraId="7CE10058" w14:textId="77777777" w:rsidR="001F7346" w:rsidRDefault="001F7346" w:rsidP="000546AC">
            <w:pPr>
              <w:spacing w:line="244" w:lineRule="auto"/>
              <w:rPr>
                <w:b/>
                <w:sz w:val="23"/>
              </w:rPr>
            </w:pPr>
          </w:p>
        </w:tc>
        <w:tc>
          <w:tcPr>
            <w:tcW w:w="2127" w:type="dxa"/>
          </w:tcPr>
          <w:p w14:paraId="5ED72767" w14:textId="77777777" w:rsidR="001F7346" w:rsidRDefault="001F7346" w:rsidP="000546AC">
            <w:pPr>
              <w:spacing w:line="244" w:lineRule="auto"/>
              <w:rPr>
                <w:b/>
                <w:sz w:val="23"/>
              </w:rPr>
            </w:pPr>
          </w:p>
        </w:tc>
        <w:tc>
          <w:tcPr>
            <w:tcW w:w="2121" w:type="dxa"/>
          </w:tcPr>
          <w:p w14:paraId="7F0F88EF" w14:textId="77777777" w:rsidR="001F7346" w:rsidRDefault="001F7346" w:rsidP="000546AC">
            <w:pPr>
              <w:spacing w:line="244" w:lineRule="auto"/>
              <w:rPr>
                <w:b/>
                <w:sz w:val="23"/>
              </w:rPr>
            </w:pPr>
          </w:p>
        </w:tc>
      </w:tr>
      <w:tr w:rsidR="001F7346" w14:paraId="3D42AFFE" w14:textId="77777777" w:rsidTr="004B0CF6">
        <w:tc>
          <w:tcPr>
            <w:tcW w:w="3119" w:type="dxa"/>
          </w:tcPr>
          <w:p w14:paraId="6CF3B8AA" w14:textId="77777777" w:rsidR="001F7346" w:rsidRPr="00A5709A" w:rsidRDefault="001F7346" w:rsidP="000546AC">
            <w:pPr>
              <w:spacing w:line="244" w:lineRule="auto"/>
              <w:rPr>
                <w:sz w:val="23"/>
              </w:rPr>
            </w:pPr>
            <w:r w:rsidRPr="00A5709A">
              <w:rPr>
                <w:sz w:val="23"/>
              </w:rPr>
              <w:t>Trainee</w:t>
            </w:r>
          </w:p>
        </w:tc>
        <w:tc>
          <w:tcPr>
            <w:tcW w:w="2409" w:type="dxa"/>
          </w:tcPr>
          <w:p w14:paraId="5D004898" w14:textId="64A2C6E3" w:rsidR="001F7346" w:rsidRPr="00FC6839" w:rsidRDefault="00AF5F71" w:rsidP="000546AC">
            <w:pPr>
              <w:spacing w:line="244" w:lineRule="auto"/>
              <w:jc w:val="center"/>
              <w:rPr>
                <w:sz w:val="23"/>
              </w:rPr>
            </w:pPr>
            <w:r>
              <w:rPr>
                <w:sz w:val="23"/>
              </w:rPr>
              <w:t>24,590</w:t>
            </w:r>
          </w:p>
        </w:tc>
        <w:tc>
          <w:tcPr>
            <w:tcW w:w="2127" w:type="dxa"/>
          </w:tcPr>
          <w:p w14:paraId="6EEDCC5A" w14:textId="3A2D5A5B" w:rsidR="001F7346" w:rsidRPr="00AE0136" w:rsidRDefault="00AF5F71" w:rsidP="000546AC">
            <w:pPr>
              <w:spacing w:line="244" w:lineRule="auto"/>
              <w:jc w:val="center"/>
              <w:rPr>
                <w:sz w:val="23"/>
              </w:rPr>
            </w:pPr>
            <w:r>
              <w:rPr>
                <w:sz w:val="23"/>
              </w:rPr>
              <w:t>11.23</w:t>
            </w:r>
          </w:p>
        </w:tc>
        <w:tc>
          <w:tcPr>
            <w:tcW w:w="2121" w:type="dxa"/>
          </w:tcPr>
          <w:p w14:paraId="33C5906F" w14:textId="4CD78C1C" w:rsidR="001F7346" w:rsidRPr="002A324C" w:rsidRDefault="00AF5F71" w:rsidP="000546AC">
            <w:pPr>
              <w:spacing w:line="244" w:lineRule="auto"/>
              <w:jc w:val="center"/>
              <w:rPr>
                <w:sz w:val="23"/>
              </w:rPr>
            </w:pPr>
            <w:r>
              <w:rPr>
                <w:sz w:val="23"/>
              </w:rPr>
              <w:t>16.85</w:t>
            </w:r>
          </w:p>
        </w:tc>
      </w:tr>
      <w:tr w:rsidR="001F7346" w14:paraId="3A7B8B11" w14:textId="77777777" w:rsidTr="004B0CF6">
        <w:tc>
          <w:tcPr>
            <w:tcW w:w="3119" w:type="dxa"/>
          </w:tcPr>
          <w:p w14:paraId="4266698E" w14:textId="77777777" w:rsidR="001F7346" w:rsidRPr="00A5709A" w:rsidRDefault="001F7346" w:rsidP="000546AC">
            <w:pPr>
              <w:spacing w:line="244" w:lineRule="auto"/>
              <w:rPr>
                <w:sz w:val="23"/>
              </w:rPr>
            </w:pPr>
            <w:r>
              <w:rPr>
                <w:sz w:val="23"/>
              </w:rPr>
              <w:t>Development</w:t>
            </w:r>
          </w:p>
        </w:tc>
        <w:tc>
          <w:tcPr>
            <w:tcW w:w="2409" w:type="dxa"/>
          </w:tcPr>
          <w:p w14:paraId="6DEC54F5" w14:textId="496CCB12" w:rsidR="001F7346" w:rsidRPr="00FC6839" w:rsidRDefault="00AF5F71" w:rsidP="000546AC">
            <w:pPr>
              <w:spacing w:line="244" w:lineRule="auto"/>
              <w:jc w:val="center"/>
              <w:rPr>
                <w:sz w:val="23"/>
              </w:rPr>
            </w:pPr>
            <w:r>
              <w:rPr>
                <w:sz w:val="23"/>
              </w:rPr>
              <w:t>25,614</w:t>
            </w:r>
          </w:p>
        </w:tc>
        <w:tc>
          <w:tcPr>
            <w:tcW w:w="2127" w:type="dxa"/>
          </w:tcPr>
          <w:p w14:paraId="1E843C2F" w14:textId="4A39A64E" w:rsidR="001F7346" w:rsidRPr="00AE0136" w:rsidRDefault="00AF5F71" w:rsidP="000546AC">
            <w:pPr>
              <w:spacing w:line="244" w:lineRule="auto"/>
              <w:jc w:val="center"/>
              <w:rPr>
                <w:sz w:val="23"/>
              </w:rPr>
            </w:pPr>
            <w:r>
              <w:rPr>
                <w:sz w:val="23"/>
              </w:rPr>
              <w:t>11.70</w:t>
            </w:r>
          </w:p>
        </w:tc>
        <w:tc>
          <w:tcPr>
            <w:tcW w:w="2121" w:type="dxa"/>
          </w:tcPr>
          <w:p w14:paraId="5205903E" w14:textId="7326D1D3" w:rsidR="001F7346" w:rsidRPr="002A324C" w:rsidRDefault="00AF5F71" w:rsidP="000546AC">
            <w:pPr>
              <w:spacing w:line="244" w:lineRule="auto"/>
              <w:jc w:val="center"/>
              <w:rPr>
                <w:sz w:val="23"/>
              </w:rPr>
            </w:pPr>
            <w:r>
              <w:rPr>
                <w:sz w:val="23"/>
              </w:rPr>
              <w:t>17.55</w:t>
            </w:r>
          </w:p>
        </w:tc>
      </w:tr>
      <w:tr w:rsidR="001F7346" w14:paraId="105A2BC2" w14:textId="77777777" w:rsidTr="004B0CF6">
        <w:tc>
          <w:tcPr>
            <w:tcW w:w="3119" w:type="dxa"/>
          </w:tcPr>
          <w:p w14:paraId="3092DE46" w14:textId="77777777" w:rsidR="001F7346" w:rsidRPr="00A5709A" w:rsidRDefault="001F7346" w:rsidP="000546AC">
            <w:pPr>
              <w:spacing w:line="244" w:lineRule="auto"/>
              <w:rPr>
                <w:sz w:val="23"/>
              </w:rPr>
            </w:pPr>
            <w:r>
              <w:rPr>
                <w:sz w:val="23"/>
              </w:rPr>
              <w:t>Competent</w:t>
            </w:r>
          </w:p>
        </w:tc>
        <w:tc>
          <w:tcPr>
            <w:tcW w:w="2409" w:type="dxa"/>
          </w:tcPr>
          <w:p w14:paraId="0D65E7C5" w14:textId="79C93755" w:rsidR="001F7346" w:rsidRPr="00FC6839" w:rsidRDefault="00AF5F71" w:rsidP="000546AC">
            <w:pPr>
              <w:spacing w:line="244" w:lineRule="auto"/>
              <w:jc w:val="center"/>
              <w:rPr>
                <w:sz w:val="23"/>
              </w:rPr>
            </w:pPr>
            <w:r>
              <w:rPr>
                <w:sz w:val="23"/>
              </w:rPr>
              <w:t>32,776</w:t>
            </w:r>
          </w:p>
        </w:tc>
        <w:tc>
          <w:tcPr>
            <w:tcW w:w="2127" w:type="dxa"/>
          </w:tcPr>
          <w:p w14:paraId="197916DC" w14:textId="54E5D83F" w:rsidR="001F7346" w:rsidRPr="00AE0136" w:rsidRDefault="00AF5F71" w:rsidP="000546AC">
            <w:pPr>
              <w:spacing w:line="244" w:lineRule="auto"/>
              <w:jc w:val="center"/>
              <w:rPr>
                <w:sz w:val="23"/>
              </w:rPr>
            </w:pPr>
            <w:r>
              <w:rPr>
                <w:sz w:val="23"/>
              </w:rPr>
              <w:t>14.97</w:t>
            </w:r>
          </w:p>
        </w:tc>
        <w:tc>
          <w:tcPr>
            <w:tcW w:w="2121" w:type="dxa"/>
          </w:tcPr>
          <w:p w14:paraId="556EA26E" w14:textId="73BC870C" w:rsidR="001F7346" w:rsidRPr="002A324C" w:rsidRDefault="00AF5F71" w:rsidP="000546AC">
            <w:pPr>
              <w:spacing w:line="244" w:lineRule="auto"/>
              <w:jc w:val="center"/>
              <w:rPr>
                <w:sz w:val="23"/>
              </w:rPr>
            </w:pPr>
            <w:r>
              <w:rPr>
                <w:sz w:val="23"/>
              </w:rPr>
              <w:t>22.46</w:t>
            </w:r>
          </w:p>
        </w:tc>
      </w:tr>
      <w:tr w:rsidR="001F7346" w14:paraId="6EFF0EE1" w14:textId="77777777" w:rsidTr="004B0CF6">
        <w:tc>
          <w:tcPr>
            <w:tcW w:w="3119" w:type="dxa"/>
          </w:tcPr>
          <w:p w14:paraId="6E4D6420" w14:textId="77777777" w:rsidR="001F7346" w:rsidRPr="00A5709A" w:rsidRDefault="001F7346" w:rsidP="000546AC">
            <w:pPr>
              <w:spacing w:line="244" w:lineRule="auto"/>
              <w:rPr>
                <w:sz w:val="23"/>
              </w:rPr>
            </w:pPr>
          </w:p>
        </w:tc>
        <w:tc>
          <w:tcPr>
            <w:tcW w:w="2409" w:type="dxa"/>
          </w:tcPr>
          <w:p w14:paraId="2A0717BD" w14:textId="77777777" w:rsidR="001F7346" w:rsidRDefault="001F7346" w:rsidP="000546AC">
            <w:pPr>
              <w:spacing w:line="244" w:lineRule="auto"/>
              <w:rPr>
                <w:b/>
                <w:sz w:val="23"/>
              </w:rPr>
            </w:pPr>
          </w:p>
        </w:tc>
        <w:tc>
          <w:tcPr>
            <w:tcW w:w="2127" w:type="dxa"/>
          </w:tcPr>
          <w:p w14:paraId="6D2667BA" w14:textId="77777777" w:rsidR="001F7346" w:rsidRPr="00AE0136" w:rsidRDefault="001F7346" w:rsidP="000546AC">
            <w:pPr>
              <w:spacing w:line="244" w:lineRule="auto"/>
              <w:jc w:val="center"/>
              <w:rPr>
                <w:sz w:val="23"/>
              </w:rPr>
            </w:pPr>
          </w:p>
        </w:tc>
        <w:tc>
          <w:tcPr>
            <w:tcW w:w="2121" w:type="dxa"/>
          </w:tcPr>
          <w:p w14:paraId="75664201" w14:textId="77777777" w:rsidR="001F7346" w:rsidRPr="002A324C" w:rsidRDefault="001F7346" w:rsidP="000546AC">
            <w:pPr>
              <w:spacing w:line="244" w:lineRule="auto"/>
              <w:jc w:val="center"/>
              <w:rPr>
                <w:sz w:val="23"/>
              </w:rPr>
            </w:pPr>
          </w:p>
        </w:tc>
      </w:tr>
      <w:tr w:rsidR="001F7346" w14:paraId="3AAD10E5" w14:textId="77777777" w:rsidTr="004B0CF6">
        <w:tc>
          <w:tcPr>
            <w:tcW w:w="3119" w:type="dxa"/>
          </w:tcPr>
          <w:p w14:paraId="49EACAF1" w14:textId="77777777" w:rsidR="001F7346" w:rsidRPr="00A5709A" w:rsidRDefault="001F7346" w:rsidP="000546AC">
            <w:pPr>
              <w:spacing w:line="244" w:lineRule="auto"/>
              <w:rPr>
                <w:b/>
                <w:sz w:val="23"/>
              </w:rPr>
            </w:pPr>
            <w:r w:rsidRPr="00A5709A">
              <w:rPr>
                <w:b/>
                <w:sz w:val="23"/>
              </w:rPr>
              <w:t>Crew Manager</w:t>
            </w:r>
            <w:r w:rsidR="004E78CB">
              <w:rPr>
                <w:b/>
                <w:sz w:val="23"/>
              </w:rPr>
              <w:t xml:space="preserve"> (Control)</w:t>
            </w:r>
          </w:p>
        </w:tc>
        <w:tc>
          <w:tcPr>
            <w:tcW w:w="2409" w:type="dxa"/>
          </w:tcPr>
          <w:p w14:paraId="4F786D78" w14:textId="77777777" w:rsidR="001F7346" w:rsidRDefault="001F7346" w:rsidP="000546AC">
            <w:pPr>
              <w:spacing w:line="244" w:lineRule="auto"/>
              <w:rPr>
                <w:b/>
                <w:sz w:val="23"/>
              </w:rPr>
            </w:pPr>
          </w:p>
        </w:tc>
        <w:tc>
          <w:tcPr>
            <w:tcW w:w="2127" w:type="dxa"/>
          </w:tcPr>
          <w:p w14:paraId="5A0C8057" w14:textId="77777777" w:rsidR="001F7346" w:rsidRPr="00AE0136" w:rsidRDefault="001F7346" w:rsidP="000546AC">
            <w:pPr>
              <w:spacing w:line="244" w:lineRule="auto"/>
              <w:jc w:val="center"/>
              <w:rPr>
                <w:sz w:val="23"/>
              </w:rPr>
            </w:pPr>
          </w:p>
        </w:tc>
        <w:tc>
          <w:tcPr>
            <w:tcW w:w="2121" w:type="dxa"/>
          </w:tcPr>
          <w:p w14:paraId="2CA46B17" w14:textId="77777777" w:rsidR="001F7346" w:rsidRPr="002A324C" w:rsidRDefault="001F7346" w:rsidP="000546AC">
            <w:pPr>
              <w:spacing w:line="244" w:lineRule="auto"/>
              <w:jc w:val="center"/>
              <w:rPr>
                <w:sz w:val="23"/>
              </w:rPr>
            </w:pPr>
          </w:p>
        </w:tc>
      </w:tr>
      <w:tr w:rsidR="001F7346" w14:paraId="252BEE23" w14:textId="77777777" w:rsidTr="004B0CF6">
        <w:tc>
          <w:tcPr>
            <w:tcW w:w="3119" w:type="dxa"/>
          </w:tcPr>
          <w:p w14:paraId="1C6DFC3B" w14:textId="77777777" w:rsidR="001F7346" w:rsidRPr="00A5709A" w:rsidRDefault="001F7346" w:rsidP="000546AC">
            <w:pPr>
              <w:spacing w:line="244" w:lineRule="auto"/>
              <w:rPr>
                <w:sz w:val="23"/>
              </w:rPr>
            </w:pPr>
            <w:r>
              <w:rPr>
                <w:sz w:val="23"/>
              </w:rPr>
              <w:t>Development</w:t>
            </w:r>
          </w:p>
        </w:tc>
        <w:tc>
          <w:tcPr>
            <w:tcW w:w="2409" w:type="dxa"/>
          </w:tcPr>
          <w:p w14:paraId="42723182" w14:textId="21D2A6EC" w:rsidR="001F7346" w:rsidRPr="00FC6839" w:rsidRDefault="00AF5F71" w:rsidP="000546AC">
            <w:pPr>
              <w:spacing w:line="244" w:lineRule="auto"/>
              <w:jc w:val="center"/>
              <w:rPr>
                <w:sz w:val="23"/>
              </w:rPr>
            </w:pPr>
            <w:r>
              <w:rPr>
                <w:sz w:val="23"/>
              </w:rPr>
              <w:t>34,835</w:t>
            </w:r>
          </w:p>
        </w:tc>
        <w:tc>
          <w:tcPr>
            <w:tcW w:w="2127" w:type="dxa"/>
          </w:tcPr>
          <w:p w14:paraId="31E22C68" w14:textId="780D9568" w:rsidR="001F7346" w:rsidRPr="00AE0136" w:rsidRDefault="00AF5F71" w:rsidP="000546AC">
            <w:pPr>
              <w:spacing w:line="244" w:lineRule="auto"/>
              <w:jc w:val="center"/>
              <w:rPr>
                <w:sz w:val="23"/>
              </w:rPr>
            </w:pPr>
            <w:r>
              <w:rPr>
                <w:sz w:val="23"/>
              </w:rPr>
              <w:t>15.91</w:t>
            </w:r>
          </w:p>
        </w:tc>
        <w:tc>
          <w:tcPr>
            <w:tcW w:w="2121" w:type="dxa"/>
          </w:tcPr>
          <w:p w14:paraId="4CCE6600" w14:textId="7AEDE0EC" w:rsidR="001F7346" w:rsidRPr="002A324C" w:rsidRDefault="00AF5F71" w:rsidP="000546AC">
            <w:pPr>
              <w:spacing w:line="244" w:lineRule="auto"/>
              <w:jc w:val="center"/>
              <w:rPr>
                <w:sz w:val="23"/>
              </w:rPr>
            </w:pPr>
            <w:r>
              <w:rPr>
                <w:sz w:val="23"/>
              </w:rPr>
              <w:t>23.87</w:t>
            </w:r>
          </w:p>
        </w:tc>
      </w:tr>
      <w:tr w:rsidR="001F7346" w14:paraId="71F36F30" w14:textId="77777777" w:rsidTr="004B0CF6">
        <w:tc>
          <w:tcPr>
            <w:tcW w:w="3119" w:type="dxa"/>
          </w:tcPr>
          <w:p w14:paraId="215B69EB" w14:textId="77777777" w:rsidR="001F7346" w:rsidRPr="00A5709A" w:rsidRDefault="001F7346" w:rsidP="000546AC">
            <w:pPr>
              <w:spacing w:line="244" w:lineRule="auto"/>
              <w:rPr>
                <w:sz w:val="23"/>
              </w:rPr>
            </w:pPr>
            <w:r>
              <w:rPr>
                <w:sz w:val="23"/>
              </w:rPr>
              <w:t>Competent</w:t>
            </w:r>
          </w:p>
        </w:tc>
        <w:tc>
          <w:tcPr>
            <w:tcW w:w="2409" w:type="dxa"/>
          </w:tcPr>
          <w:p w14:paraId="4AFB0E7F" w14:textId="42F97E2B" w:rsidR="001F7346" w:rsidRPr="00FC6839" w:rsidRDefault="00AF5F71" w:rsidP="000546AC">
            <w:pPr>
              <w:spacing w:line="244" w:lineRule="auto"/>
              <w:jc w:val="center"/>
              <w:rPr>
                <w:sz w:val="23"/>
              </w:rPr>
            </w:pPr>
            <w:r>
              <w:rPr>
                <w:sz w:val="23"/>
              </w:rPr>
              <w:t>36,337</w:t>
            </w:r>
          </w:p>
        </w:tc>
        <w:tc>
          <w:tcPr>
            <w:tcW w:w="2127" w:type="dxa"/>
          </w:tcPr>
          <w:p w14:paraId="1C680BD6" w14:textId="65F3CF14" w:rsidR="001F7346" w:rsidRPr="00AE0136" w:rsidRDefault="00AF5F71" w:rsidP="000546AC">
            <w:pPr>
              <w:spacing w:line="244" w:lineRule="auto"/>
              <w:jc w:val="center"/>
              <w:rPr>
                <w:sz w:val="23"/>
              </w:rPr>
            </w:pPr>
            <w:r>
              <w:rPr>
                <w:sz w:val="23"/>
              </w:rPr>
              <w:t>16.59</w:t>
            </w:r>
          </w:p>
        </w:tc>
        <w:tc>
          <w:tcPr>
            <w:tcW w:w="2121" w:type="dxa"/>
          </w:tcPr>
          <w:p w14:paraId="5E9AC138" w14:textId="7813E61F" w:rsidR="001F7346" w:rsidRPr="002A324C" w:rsidRDefault="00AF5F71" w:rsidP="000546AC">
            <w:pPr>
              <w:spacing w:line="244" w:lineRule="auto"/>
              <w:jc w:val="center"/>
              <w:rPr>
                <w:sz w:val="23"/>
              </w:rPr>
            </w:pPr>
            <w:r>
              <w:rPr>
                <w:sz w:val="23"/>
              </w:rPr>
              <w:t>24.89</w:t>
            </w:r>
          </w:p>
        </w:tc>
      </w:tr>
      <w:tr w:rsidR="001F7346" w14:paraId="0183FBD1" w14:textId="77777777" w:rsidTr="004B0CF6">
        <w:tc>
          <w:tcPr>
            <w:tcW w:w="3119" w:type="dxa"/>
          </w:tcPr>
          <w:p w14:paraId="22FD6938" w14:textId="77777777" w:rsidR="001F7346" w:rsidRPr="00A5709A" w:rsidRDefault="001F7346" w:rsidP="000546AC">
            <w:pPr>
              <w:spacing w:line="244" w:lineRule="auto"/>
              <w:rPr>
                <w:sz w:val="23"/>
              </w:rPr>
            </w:pPr>
          </w:p>
        </w:tc>
        <w:tc>
          <w:tcPr>
            <w:tcW w:w="2409" w:type="dxa"/>
          </w:tcPr>
          <w:p w14:paraId="6EBA48A8" w14:textId="77777777" w:rsidR="001F7346" w:rsidRPr="00FC6839" w:rsidRDefault="001F7346" w:rsidP="000546AC">
            <w:pPr>
              <w:spacing w:line="244" w:lineRule="auto"/>
              <w:jc w:val="center"/>
              <w:rPr>
                <w:sz w:val="23"/>
              </w:rPr>
            </w:pPr>
          </w:p>
        </w:tc>
        <w:tc>
          <w:tcPr>
            <w:tcW w:w="2127" w:type="dxa"/>
          </w:tcPr>
          <w:p w14:paraId="7B824186" w14:textId="77777777" w:rsidR="001F7346" w:rsidRPr="00AE0136" w:rsidRDefault="001F7346" w:rsidP="000546AC">
            <w:pPr>
              <w:spacing w:line="244" w:lineRule="auto"/>
              <w:jc w:val="center"/>
              <w:rPr>
                <w:sz w:val="23"/>
              </w:rPr>
            </w:pPr>
          </w:p>
        </w:tc>
        <w:tc>
          <w:tcPr>
            <w:tcW w:w="2121" w:type="dxa"/>
          </w:tcPr>
          <w:p w14:paraId="4F18B27B" w14:textId="77777777" w:rsidR="001F7346" w:rsidRPr="002A324C" w:rsidRDefault="001F7346" w:rsidP="000546AC">
            <w:pPr>
              <w:spacing w:line="244" w:lineRule="auto"/>
              <w:jc w:val="center"/>
              <w:rPr>
                <w:sz w:val="23"/>
              </w:rPr>
            </w:pPr>
          </w:p>
        </w:tc>
      </w:tr>
      <w:tr w:rsidR="001F7346" w14:paraId="014F94BC" w14:textId="77777777" w:rsidTr="004B0CF6">
        <w:tc>
          <w:tcPr>
            <w:tcW w:w="3119" w:type="dxa"/>
          </w:tcPr>
          <w:p w14:paraId="3F604051" w14:textId="77777777" w:rsidR="001F7346" w:rsidRPr="00A5709A" w:rsidRDefault="001F7346" w:rsidP="000546AC">
            <w:pPr>
              <w:spacing w:line="244" w:lineRule="auto"/>
              <w:rPr>
                <w:b/>
                <w:sz w:val="23"/>
              </w:rPr>
            </w:pPr>
            <w:r w:rsidRPr="00A5709A">
              <w:rPr>
                <w:b/>
                <w:sz w:val="23"/>
              </w:rPr>
              <w:t>Watch Manager</w:t>
            </w:r>
            <w:r w:rsidR="004E78CB">
              <w:rPr>
                <w:b/>
                <w:sz w:val="23"/>
              </w:rPr>
              <w:t xml:space="preserve"> (Control)</w:t>
            </w:r>
          </w:p>
        </w:tc>
        <w:tc>
          <w:tcPr>
            <w:tcW w:w="2409" w:type="dxa"/>
          </w:tcPr>
          <w:p w14:paraId="6A903087" w14:textId="77777777" w:rsidR="001F7346" w:rsidRPr="00FC6839" w:rsidRDefault="001F7346" w:rsidP="000546AC">
            <w:pPr>
              <w:spacing w:line="244" w:lineRule="auto"/>
              <w:jc w:val="center"/>
              <w:rPr>
                <w:sz w:val="23"/>
              </w:rPr>
            </w:pPr>
          </w:p>
        </w:tc>
        <w:tc>
          <w:tcPr>
            <w:tcW w:w="2127" w:type="dxa"/>
          </w:tcPr>
          <w:p w14:paraId="38A28CD3" w14:textId="77777777" w:rsidR="001F7346" w:rsidRPr="00AE0136" w:rsidRDefault="001F7346" w:rsidP="000546AC">
            <w:pPr>
              <w:spacing w:line="244" w:lineRule="auto"/>
              <w:jc w:val="center"/>
              <w:rPr>
                <w:sz w:val="23"/>
              </w:rPr>
            </w:pPr>
          </w:p>
        </w:tc>
        <w:tc>
          <w:tcPr>
            <w:tcW w:w="2121" w:type="dxa"/>
          </w:tcPr>
          <w:p w14:paraId="4F015610" w14:textId="77777777" w:rsidR="001F7346" w:rsidRPr="002A324C" w:rsidRDefault="001F7346" w:rsidP="000546AC">
            <w:pPr>
              <w:spacing w:line="244" w:lineRule="auto"/>
              <w:jc w:val="center"/>
              <w:rPr>
                <w:sz w:val="23"/>
              </w:rPr>
            </w:pPr>
          </w:p>
        </w:tc>
      </w:tr>
      <w:tr w:rsidR="001F7346" w14:paraId="45D9B511" w14:textId="77777777" w:rsidTr="004B0CF6">
        <w:tc>
          <w:tcPr>
            <w:tcW w:w="3119" w:type="dxa"/>
          </w:tcPr>
          <w:p w14:paraId="65099981" w14:textId="77777777" w:rsidR="001F7346" w:rsidRPr="00A5709A" w:rsidRDefault="001F7346" w:rsidP="000546AC">
            <w:pPr>
              <w:spacing w:line="244" w:lineRule="auto"/>
              <w:rPr>
                <w:sz w:val="23"/>
              </w:rPr>
            </w:pPr>
            <w:r>
              <w:rPr>
                <w:sz w:val="23"/>
              </w:rPr>
              <w:t>Development</w:t>
            </w:r>
          </w:p>
        </w:tc>
        <w:tc>
          <w:tcPr>
            <w:tcW w:w="2409" w:type="dxa"/>
          </w:tcPr>
          <w:p w14:paraId="3C52E652" w14:textId="53A07A05" w:rsidR="001F7346" w:rsidRPr="00FC6839" w:rsidRDefault="00AF5F71" w:rsidP="000546AC">
            <w:pPr>
              <w:spacing w:line="244" w:lineRule="auto"/>
              <w:jc w:val="center"/>
              <w:rPr>
                <w:sz w:val="23"/>
              </w:rPr>
            </w:pPr>
            <w:r>
              <w:rPr>
                <w:sz w:val="23"/>
              </w:rPr>
              <w:t>37,123</w:t>
            </w:r>
          </w:p>
        </w:tc>
        <w:tc>
          <w:tcPr>
            <w:tcW w:w="2127" w:type="dxa"/>
          </w:tcPr>
          <w:p w14:paraId="535AB1C7" w14:textId="0F332D3A" w:rsidR="001F7346" w:rsidRPr="00AE0136" w:rsidRDefault="00AF5F71" w:rsidP="000546AC">
            <w:pPr>
              <w:spacing w:line="244" w:lineRule="auto"/>
              <w:jc w:val="center"/>
              <w:rPr>
                <w:sz w:val="23"/>
              </w:rPr>
            </w:pPr>
            <w:r>
              <w:rPr>
                <w:sz w:val="23"/>
              </w:rPr>
              <w:t>16.95</w:t>
            </w:r>
          </w:p>
        </w:tc>
        <w:tc>
          <w:tcPr>
            <w:tcW w:w="2121" w:type="dxa"/>
          </w:tcPr>
          <w:p w14:paraId="5962FEE6" w14:textId="0B84C56E" w:rsidR="001F7346" w:rsidRPr="002A324C" w:rsidRDefault="00AF5F71" w:rsidP="000546AC">
            <w:pPr>
              <w:spacing w:line="244" w:lineRule="auto"/>
              <w:jc w:val="center"/>
              <w:rPr>
                <w:sz w:val="23"/>
              </w:rPr>
            </w:pPr>
            <w:r>
              <w:rPr>
                <w:sz w:val="23"/>
              </w:rPr>
              <w:t>25.43</w:t>
            </w:r>
          </w:p>
        </w:tc>
      </w:tr>
      <w:tr w:rsidR="001F7346" w14:paraId="5CD0C875" w14:textId="77777777" w:rsidTr="004B0CF6">
        <w:tc>
          <w:tcPr>
            <w:tcW w:w="3119" w:type="dxa"/>
          </w:tcPr>
          <w:p w14:paraId="4C041C26" w14:textId="77777777" w:rsidR="001F7346" w:rsidRPr="00A5709A" w:rsidRDefault="001F7346" w:rsidP="000546AC">
            <w:pPr>
              <w:spacing w:line="244" w:lineRule="auto"/>
              <w:rPr>
                <w:sz w:val="23"/>
              </w:rPr>
            </w:pPr>
            <w:r>
              <w:rPr>
                <w:sz w:val="23"/>
              </w:rPr>
              <w:t>Competent A</w:t>
            </w:r>
          </w:p>
        </w:tc>
        <w:tc>
          <w:tcPr>
            <w:tcW w:w="2409" w:type="dxa"/>
          </w:tcPr>
          <w:p w14:paraId="54B8C8E0" w14:textId="2104982A" w:rsidR="001F7346" w:rsidRPr="00FC6839" w:rsidRDefault="00AF5F71" w:rsidP="000546AC">
            <w:pPr>
              <w:spacing w:line="244" w:lineRule="auto"/>
              <w:jc w:val="center"/>
              <w:rPr>
                <w:sz w:val="23"/>
              </w:rPr>
            </w:pPr>
            <w:r>
              <w:rPr>
                <w:sz w:val="23"/>
              </w:rPr>
              <w:t>38,154</w:t>
            </w:r>
          </w:p>
        </w:tc>
        <w:tc>
          <w:tcPr>
            <w:tcW w:w="2127" w:type="dxa"/>
          </w:tcPr>
          <w:p w14:paraId="4FFF28DE" w14:textId="138D78D7" w:rsidR="001F7346" w:rsidRPr="00AE0136" w:rsidRDefault="00AF5F71" w:rsidP="000546AC">
            <w:pPr>
              <w:spacing w:line="244" w:lineRule="auto"/>
              <w:jc w:val="center"/>
              <w:rPr>
                <w:sz w:val="23"/>
              </w:rPr>
            </w:pPr>
            <w:r>
              <w:rPr>
                <w:sz w:val="23"/>
              </w:rPr>
              <w:t>17.42</w:t>
            </w:r>
          </w:p>
        </w:tc>
        <w:tc>
          <w:tcPr>
            <w:tcW w:w="2121" w:type="dxa"/>
          </w:tcPr>
          <w:p w14:paraId="0ACFB148" w14:textId="77F527CD" w:rsidR="001F7346" w:rsidRPr="002A324C" w:rsidRDefault="00AF5F71" w:rsidP="000546AC">
            <w:pPr>
              <w:spacing w:line="244" w:lineRule="auto"/>
              <w:jc w:val="center"/>
              <w:rPr>
                <w:sz w:val="23"/>
              </w:rPr>
            </w:pPr>
            <w:r>
              <w:rPr>
                <w:sz w:val="23"/>
              </w:rPr>
              <w:t>26.13</w:t>
            </w:r>
          </w:p>
        </w:tc>
      </w:tr>
      <w:tr w:rsidR="001F7346" w14:paraId="47FCF0B2" w14:textId="77777777" w:rsidTr="004B0CF6">
        <w:tc>
          <w:tcPr>
            <w:tcW w:w="3119" w:type="dxa"/>
          </w:tcPr>
          <w:p w14:paraId="50A71E46" w14:textId="77777777" w:rsidR="001F7346" w:rsidRDefault="001F7346" w:rsidP="000546AC">
            <w:pPr>
              <w:spacing w:line="244" w:lineRule="auto"/>
              <w:rPr>
                <w:sz w:val="23"/>
              </w:rPr>
            </w:pPr>
            <w:r>
              <w:rPr>
                <w:sz w:val="23"/>
              </w:rPr>
              <w:t>Competent B</w:t>
            </w:r>
          </w:p>
        </w:tc>
        <w:tc>
          <w:tcPr>
            <w:tcW w:w="2409" w:type="dxa"/>
          </w:tcPr>
          <w:p w14:paraId="3641413E" w14:textId="1F429333" w:rsidR="001F7346" w:rsidRPr="00FC6839" w:rsidRDefault="00AF5F71" w:rsidP="000546AC">
            <w:pPr>
              <w:spacing w:line="244" w:lineRule="auto"/>
              <w:jc w:val="center"/>
              <w:rPr>
                <w:sz w:val="23"/>
              </w:rPr>
            </w:pPr>
            <w:r>
              <w:rPr>
                <w:sz w:val="23"/>
              </w:rPr>
              <w:t>40,633</w:t>
            </w:r>
          </w:p>
        </w:tc>
        <w:tc>
          <w:tcPr>
            <w:tcW w:w="2127" w:type="dxa"/>
          </w:tcPr>
          <w:p w14:paraId="0070AAE3" w14:textId="5E1372AD" w:rsidR="001F7346" w:rsidRPr="00AE0136" w:rsidRDefault="00AF5F71" w:rsidP="000546AC">
            <w:pPr>
              <w:spacing w:line="244" w:lineRule="auto"/>
              <w:jc w:val="center"/>
              <w:rPr>
                <w:sz w:val="23"/>
              </w:rPr>
            </w:pPr>
            <w:r>
              <w:rPr>
                <w:sz w:val="23"/>
              </w:rPr>
              <w:t>18.55</w:t>
            </w:r>
          </w:p>
        </w:tc>
        <w:tc>
          <w:tcPr>
            <w:tcW w:w="2121" w:type="dxa"/>
          </w:tcPr>
          <w:p w14:paraId="7D588540" w14:textId="2C392913" w:rsidR="001F7346" w:rsidRPr="002A324C" w:rsidRDefault="00AF5F71" w:rsidP="000546AC">
            <w:pPr>
              <w:spacing w:line="244" w:lineRule="auto"/>
              <w:jc w:val="center"/>
              <w:rPr>
                <w:sz w:val="23"/>
              </w:rPr>
            </w:pPr>
            <w:r>
              <w:rPr>
                <w:sz w:val="23"/>
              </w:rPr>
              <w:t>27.83</w:t>
            </w:r>
          </w:p>
        </w:tc>
      </w:tr>
      <w:tr w:rsidR="001F7346" w14:paraId="4F5F7E4C" w14:textId="77777777" w:rsidTr="004B0CF6">
        <w:tc>
          <w:tcPr>
            <w:tcW w:w="3119" w:type="dxa"/>
          </w:tcPr>
          <w:p w14:paraId="4DAAB933" w14:textId="77777777" w:rsidR="001F7346" w:rsidRDefault="001F7346" w:rsidP="000546AC">
            <w:pPr>
              <w:spacing w:line="244" w:lineRule="auto"/>
              <w:rPr>
                <w:sz w:val="23"/>
              </w:rPr>
            </w:pPr>
          </w:p>
        </w:tc>
        <w:tc>
          <w:tcPr>
            <w:tcW w:w="2409" w:type="dxa"/>
          </w:tcPr>
          <w:p w14:paraId="298FBFE2" w14:textId="77777777" w:rsidR="001F7346" w:rsidRPr="00FC6839" w:rsidRDefault="001F7346" w:rsidP="000546AC">
            <w:pPr>
              <w:spacing w:line="244" w:lineRule="auto"/>
              <w:jc w:val="center"/>
              <w:rPr>
                <w:sz w:val="23"/>
              </w:rPr>
            </w:pPr>
          </w:p>
        </w:tc>
        <w:tc>
          <w:tcPr>
            <w:tcW w:w="2127" w:type="dxa"/>
          </w:tcPr>
          <w:p w14:paraId="0AC0F93A" w14:textId="77777777" w:rsidR="001F7346" w:rsidRPr="00AE0136" w:rsidRDefault="001F7346" w:rsidP="000546AC">
            <w:pPr>
              <w:spacing w:line="244" w:lineRule="auto"/>
              <w:jc w:val="center"/>
              <w:rPr>
                <w:sz w:val="23"/>
              </w:rPr>
            </w:pPr>
          </w:p>
        </w:tc>
        <w:tc>
          <w:tcPr>
            <w:tcW w:w="2121" w:type="dxa"/>
          </w:tcPr>
          <w:p w14:paraId="2825DB6C" w14:textId="77777777" w:rsidR="001F7346" w:rsidRPr="002A324C" w:rsidRDefault="001F7346" w:rsidP="000546AC">
            <w:pPr>
              <w:spacing w:line="244" w:lineRule="auto"/>
              <w:jc w:val="center"/>
              <w:rPr>
                <w:sz w:val="23"/>
              </w:rPr>
            </w:pPr>
          </w:p>
        </w:tc>
      </w:tr>
      <w:tr w:rsidR="001F7346" w14:paraId="7309CAC7" w14:textId="77777777" w:rsidTr="004B0CF6">
        <w:tc>
          <w:tcPr>
            <w:tcW w:w="3119" w:type="dxa"/>
          </w:tcPr>
          <w:p w14:paraId="1D7D0F11" w14:textId="77777777" w:rsidR="001F7346" w:rsidRPr="00B5367A" w:rsidRDefault="001F7346" w:rsidP="000546AC">
            <w:pPr>
              <w:spacing w:line="244" w:lineRule="auto"/>
              <w:rPr>
                <w:b/>
                <w:sz w:val="23"/>
              </w:rPr>
            </w:pPr>
            <w:r w:rsidRPr="00B5367A">
              <w:rPr>
                <w:b/>
                <w:sz w:val="23"/>
              </w:rPr>
              <w:t>Station Manager</w:t>
            </w:r>
            <w:r w:rsidR="004E78CB">
              <w:rPr>
                <w:b/>
                <w:sz w:val="23"/>
              </w:rPr>
              <w:t xml:space="preserve"> (Control)</w:t>
            </w:r>
          </w:p>
        </w:tc>
        <w:tc>
          <w:tcPr>
            <w:tcW w:w="2409" w:type="dxa"/>
          </w:tcPr>
          <w:p w14:paraId="61B7B067" w14:textId="77777777" w:rsidR="001F7346" w:rsidRPr="00FC6839" w:rsidRDefault="001F7346" w:rsidP="000546AC">
            <w:pPr>
              <w:spacing w:line="244" w:lineRule="auto"/>
              <w:jc w:val="center"/>
              <w:rPr>
                <w:sz w:val="23"/>
              </w:rPr>
            </w:pPr>
          </w:p>
        </w:tc>
        <w:tc>
          <w:tcPr>
            <w:tcW w:w="2127" w:type="dxa"/>
          </w:tcPr>
          <w:p w14:paraId="5EF74638" w14:textId="77777777" w:rsidR="001F7346" w:rsidRPr="00AE0136" w:rsidRDefault="001F7346" w:rsidP="000546AC">
            <w:pPr>
              <w:spacing w:line="244" w:lineRule="auto"/>
              <w:jc w:val="center"/>
              <w:rPr>
                <w:sz w:val="23"/>
              </w:rPr>
            </w:pPr>
          </w:p>
        </w:tc>
        <w:tc>
          <w:tcPr>
            <w:tcW w:w="2121" w:type="dxa"/>
          </w:tcPr>
          <w:p w14:paraId="4F4DB446" w14:textId="77777777" w:rsidR="001F7346" w:rsidRPr="002A324C" w:rsidRDefault="001F7346" w:rsidP="000546AC">
            <w:pPr>
              <w:spacing w:line="244" w:lineRule="auto"/>
              <w:jc w:val="center"/>
              <w:rPr>
                <w:sz w:val="23"/>
              </w:rPr>
            </w:pPr>
          </w:p>
        </w:tc>
      </w:tr>
      <w:tr w:rsidR="001F7346" w14:paraId="5EC769CB" w14:textId="77777777" w:rsidTr="004B0CF6">
        <w:tc>
          <w:tcPr>
            <w:tcW w:w="3119" w:type="dxa"/>
          </w:tcPr>
          <w:p w14:paraId="59B51CF7" w14:textId="77777777" w:rsidR="001F7346" w:rsidRDefault="001F7346" w:rsidP="000546AC">
            <w:pPr>
              <w:spacing w:line="244" w:lineRule="auto"/>
              <w:rPr>
                <w:sz w:val="23"/>
              </w:rPr>
            </w:pPr>
            <w:r>
              <w:rPr>
                <w:sz w:val="23"/>
              </w:rPr>
              <w:t>Development</w:t>
            </w:r>
          </w:p>
        </w:tc>
        <w:tc>
          <w:tcPr>
            <w:tcW w:w="2409" w:type="dxa"/>
          </w:tcPr>
          <w:p w14:paraId="1425267F" w14:textId="2F7495A4" w:rsidR="001F7346" w:rsidRPr="00FC6839" w:rsidRDefault="00AF5F71" w:rsidP="000546AC">
            <w:pPr>
              <w:spacing w:line="244" w:lineRule="auto"/>
              <w:jc w:val="center"/>
              <w:rPr>
                <w:sz w:val="23"/>
              </w:rPr>
            </w:pPr>
            <w:r>
              <w:rPr>
                <w:sz w:val="23"/>
              </w:rPr>
              <w:t>42,264</w:t>
            </w:r>
          </w:p>
        </w:tc>
        <w:tc>
          <w:tcPr>
            <w:tcW w:w="2127" w:type="dxa"/>
          </w:tcPr>
          <w:p w14:paraId="704285CA" w14:textId="77A3085E" w:rsidR="001F7346" w:rsidRPr="00AE0136" w:rsidRDefault="00AF5F71" w:rsidP="000546AC">
            <w:pPr>
              <w:spacing w:line="244" w:lineRule="auto"/>
              <w:jc w:val="center"/>
              <w:rPr>
                <w:sz w:val="23"/>
              </w:rPr>
            </w:pPr>
            <w:r>
              <w:rPr>
                <w:sz w:val="23"/>
              </w:rPr>
              <w:t>19.30</w:t>
            </w:r>
          </w:p>
        </w:tc>
        <w:tc>
          <w:tcPr>
            <w:tcW w:w="2121" w:type="dxa"/>
          </w:tcPr>
          <w:p w14:paraId="4313844E" w14:textId="7933A61E" w:rsidR="001F7346" w:rsidRPr="002A324C" w:rsidRDefault="00AF5F71" w:rsidP="000546AC">
            <w:pPr>
              <w:spacing w:line="244" w:lineRule="auto"/>
              <w:jc w:val="center"/>
              <w:rPr>
                <w:sz w:val="23"/>
              </w:rPr>
            </w:pPr>
            <w:r>
              <w:rPr>
                <w:sz w:val="23"/>
              </w:rPr>
              <w:t>28.95</w:t>
            </w:r>
          </w:p>
        </w:tc>
      </w:tr>
      <w:tr w:rsidR="001F7346" w14:paraId="5FA3BA1C" w14:textId="77777777" w:rsidTr="004B0CF6">
        <w:tc>
          <w:tcPr>
            <w:tcW w:w="3119" w:type="dxa"/>
          </w:tcPr>
          <w:p w14:paraId="23327933" w14:textId="77777777" w:rsidR="001F7346" w:rsidRDefault="001F7346" w:rsidP="000546AC">
            <w:pPr>
              <w:spacing w:line="244" w:lineRule="auto"/>
              <w:rPr>
                <w:sz w:val="23"/>
              </w:rPr>
            </w:pPr>
            <w:r>
              <w:rPr>
                <w:sz w:val="23"/>
              </w:rPr>
              <w:t>Competent A</w:t>
            </w:r>
          </w:p>
        </w:tc>
        <w:tc>
          <w:tcPr>
            <w:tcW w:w="2409" w:type="dxa"/>
          </w:tcPr>
          <w:p w14:paraId="626054F2" w14:textId="29023C70" w:rsidR="001F7346" w:rsidRPr="00FC6839" w:rsidRDefault="00AF5F71" w:rsidP="000546AC">
            <w:pPr>
              <w:spacing w:line="244" w:lineRule="auto"/>
              <w:jc w:val="center"/>
              <w:rPr>
                <w:sz w:val="23"/>
              </w:rPr>
            </w:pPr>
            <w:r>
              <w:rPr>
                <w:sz w:val="23"/>
              </w:rPr>
              <w:t>43,534</w:t>
            </w:r>
          </w:p>
        </w:tc>
        <w:tc>
          <w:tcPr>
            <w:tcW w:w="2127" w:type="dxa"/>
          </w:tcPr>
          <w:p w14:paraId="24A7A354" w14:textId="425A227E" w:rsidR="001F7346" w:rsidRPr="00AE0136" w:rsidRDefault="00AF5F71" w:rsidP="000546AC">
            <w:pPr>
              <w:spacing w:line="244" w:lineRule="auto"/>
              <w:jc w:val="center"/>
              <w:rPr>
                <w:sz w:val="23"/>
              </w:rPr>
            </w:pPr>
            <w:r>
              <w:rPr>
                <w:sz w:val="23"/>
              </w:rPr>
              <w:t>19.88</w:t>
            </w:r>
          </w:p>
        </w:tc>
        <w:tc>
          <w:tcPr>
            <w:tcW w:w="2121" w:type="dxa"/>
          </w:tcPr>
          <w:p w14:paraId="4E319812" w14:textId="6B9E4045" w:rsidR="001F7346" w:rsidRPr="002A324C" w:rsidRDefault="00AF5F71" w:rsidP="000546AC">
            <w:pPr>
              <w:spacing w:line="244" w:lineRule="auto"/>
              <w:jc w:val="center"/>
              <w:rPr>
                <w:sz w:val="23"/>
              </w:rPr>
            </w:pPr>
            <w:r>
              <w:rPr>
                <w:sz w:val="23"/>
              </w:rPr>
              <w:t>29.82</w:t>
            </w:r>
          </w:p>
        </w:tc>
      </w:tr>
      <w:tr w:rsidR="001F7346" w14:paraId="086430A0" w14:textId="77777777" w:rsidTr="004B0CF6">
        <w:tc>
          <w:tcPr>
            <w:tcW w:w="3119" w:type="dxa"/>
          </w:tcPr>
          <w:p w14:paraId="2727C0A1" w14:textId="77777777" w:rsidR="001F7346" w:rsidRDefault="001F7346" w:rsidP="000546AC">
            <w:pPr>
              <w:spacing w:line="244" w:lineRule="auto"/>
              <w:rPr>
                <w:sz w:val="23"/>
              </w:rPr>
            </w:pPr>
            <w:r>
              <w:rPr>
                <w:sz w:val="23"/>
              </w:rPr>
              <w:t>Competent B</w:t>
            </w:r>
          </w:p>
        </w:tc>
        <w:tc>
          <w:tcPr>
            <w:tcW w:w="2409" w:type="dxa"/>
          </w:tcPr>
          <w:p w14:paraId="3B15AF04" w14:textId="4F4606E5" w:rsidR="001F7346" w:rsidRPr="00FC6839" w:rsidRDefault="00AF5F71" w:rsidP="000546AC">
            <w:pPr>
              <w:spacing w:line="244" w:lineRule="auto"/>
              <w:jc w:val="center"/>
              <w:rPr>
                <w:sz w:val="23"/>
              </w:rPr>
            </w:pPr>
            <w:r>
              <w:rPr>
                <w:sz w:val="23"/>
              </w:rPr>
              <w:t>46,617</w:t>
            </w:r>
          </w:p>
        </w:tc>
        <w:tc>
          <w:tcPr>
            <w:tcW w:w="2127" w:type="dxa"/>
          </w:tcPr>
          <w:p w14:paraId="49E7EDB7" w14:textId="26D28678" w:rsidR="001F7346" w:rsidRPr="00AE0136" w:rsidRDefault="00AF5F71" w:rsidP="000546AC">
            <w:pPr>
              <w:spacing w:line="244" w:lineRule="auto"/>
              <w:jc w:val="center"/>
              <w:rPr>
                <w:sz w:val="23"/>
              </w:rPr>
            </w:pPr>
            <w:r>
              <w:rPr>
                <w:sz w:val="23"/>
              </w:rPr>
              <w:t>21.29</w:t>
            </w:r>
          </w:p>
        </w:tc>
        <w:tc>
          <w:tcPr>
            <w:tcW w:w="2121" w:type="dxa"/>
          </w:tcPr>
          <w:p w14:paraId="61976756" w14:textId="295544E2" w:rsidR="001F7346" w:rsidRPr="002A324C" w:rsidRDefault="00AF5F71" w:rsidP="000546AC">
            <w:pPr>
              <w:spacing w:line="244" w:lineRule="auto"/>
              <w:jc w:val="center"/>
              <w:rPr>
                <w:sz w:val="23"/>
              </w:rPr>
            </w:pPr>
            <w:r>
              <w:rPr>
                <w:sz w:val="23"/>
              </w:rPr>
              <w:t>31.94</w:t>
            </w:r>
          </w:p>
        </w:tc>
      </w:tr>
      <w:tr w:rsidR="001F7346" w14:paraId="005447C9" w14:textId="77777777" w:rsidTr="004B0CF6">
        <w:tc>
          <w:tcPr>
            <w:tcW w:w="3119" w:type="dxa"/>
          </w:tcPr>
          <w:p w14:paraId="06AA3090" w14:textId="77777777" w:rsidR="001F7346" w:rsidRDefault="001F7346" w:rsidP="000546AC">
            <w:pPr>
              <w:spacing w:line="244" w:lineRule="auto"/>
              <w:rPr>
                <w:sz w:val="23"/>
              </w:rPr>
            </w:pPr>
          </w:p>
        </w:tc>
        <w:tc>
          <w:tcPr>
            <w:tcW w:w="2409" w:type="dxa"/>
          </w:tcPr>
          <w:p w14:paraId="4A15ADE6" w14:textId="77777777" w:rsidR="001F7346" w:rsidRPr="00FC6839" w:rsidRDefault="001F7346" w:rsidP="000546AC">
            <w:pPr>
              <w:spacing w:line="244" w:lineRule="auto"/>
              <w:jc w:val="center"/>
              <w:rPr>
                <w:sz w:val="23"/>
              </w:rPr>
            </w:pPr>
          </w:p>
        </w:tc>
        <w:tc>
          <w:tcPr>
            <w:tcW w:w="2127" w:type="dxa"/>
          </w:tcPr>
          <w:p w14:paraId="3CBD2320" w14:textId="77777777" w:rsidR="001F7346" w:rsidRPr="00AE0136" w:rsidRDefault="001F7346" w:rsidP="000546AC">
            <w:pPr>
              <w:spacing w:line="244" w:lineRule="auto"/>
              <w:jc w:val="center"/>
              <w:rPr>
                <w:sz w:val="23"/>
              </w:rPr>
            </w:pPr>
          </w:p>
        </w:tc>
        <w:tc>
          <w:tcPr>
            <w:tcW w:w="2121" w:type="dxa"/>
          </w:tcPr>
          <w:p w14:paraId="3EF962E9" w14:textId="77777777" w:rsidR="001F7346" w:rsidRPr="002A324C" w:rsidRDefault="001F7346" w:rsidP="000546AC">
            <w:pPr>
              <w:spacing w:line="244" w:lineRule="auto"/>
              <w:jc w:val="center"/>
              <w:rPr>
                <w:sz w:val="23"/>
              </w:rPr>
            </w:pPr>
          </w:p>
        </w:tc>
      </w:tr>
      <w:tr w:rsidR="001F7346" w14:paraId="58E8B828" w14:textId="77777777" w:rsidTr="004B0CF6">
        <w:tc>
          <w:tcPr>
            <w:tcW w:w="3119" w:type="dxa"/>
          </w:tcPr>
          <w:p w14:paraId="3C5293E8" w14:textId="77777777" w:rsidR="001F7346" w:rsidRPr="00B5367A" w:rsidRDefault="001F7346" w:rsidP="000546AC">
            <w:pPr>
              <w:spacing w:line="244" w:lineRule="auto"/>
              <w:rPr>
                <w:b/>
                <w:sz w:val="23"/>
              </w:rPr>
            </w:pPr>
            <w:r w:rsidRPr="00B5367A">
              <w:rPr>
                <w:b/>
                <w:sz w:val="23"/>
              </w:rPr>
              <w:t>Group Manager</w:t>
            </w:r>
            <w:r w:rsidR="004E78CB">
              <w:rPr>
                <w:b/>
                <w:sz w:val="23"/>
              </w:rPr>
              <w:t xml:space="preserve"> (Control)</w:t>
            </w:r>
          </w:p>
        </w:tc>
        <w:tc>
          <w:tcPr>
            <w:tcW w:w="2409" w:type="dxa"/>
          </w:tcPr>
          <w:p w14:paraId="4700F35D" w14:textId="77777777" w:rsidR="001F7346" w:rsidRPr="00FC6839" w:rsidRDefault="001F7346" w:rsidP="000546AC">
            <w:pPr>
              <w:spacing w:line="244" w:lineRule="auto"/>
              <w:jc w:val="center"/>
              <w:rPr>
                <w:sz w:val="23"/>
              </w:rPr>
            </w:pPr>
          </w:p>
        </w:tc>
        <w:tc>
          <w:tcPr>
            <w:tcW w:w="2127" w:type="dxa"/>
          </w:tcPr>
          <w:p w14:paraId="0A8514F9" w14:textId="77777777" w:rsidR="001F7346" w:rsidRPr="00AE0136" w:rsidRDefault="001F7346" w:rsidP="000546AC">
            <w:pPr>
              <w:spacing w:line="244" w:lineRule="auto"/>
              <w:jc w:val="center"/>
              <w:rPr>
                <w:sz w:val="23"/>
              </w:rPr>
            </w:pPr>
          </w:p>
        </w:tc>
        <w:tc>
          <w:tcPr>
            <w:tcW w:w="2121" w:type="dxa"/>
          </w:tcPr>
          <w:p w14:paraId="2E82544C" w14:textId="77777777" w:rsidR="001F7346" w:rsidRPr="002A324C" w:rsidRDefault="001F7346" w:rsidP="000546AC">
            <w:pPr>
              <w:spacing w:line="244" w:lineRule="auto"/>
              <w:jc w:val="center"/>
              <w:rPr>
                <w:sz w:val="23"/>
              </w:rPr>
            </w:pPr>
          </w:p>
        </w:tc>
      </w:tr>
      <w:tr w:rsidR="001F7346" w14:paraId="26CF81F7" w14:textId="77777777" w:rsidTr="004B0CF6">
        <w:tc>
          <w:tcPr>
            <w:tcW w:w="3119" w:type="dxa"/>
          </w:tcPr>
          <w:p w14:paraId="72EDBA7C" w14:textId="77777777" w:rsidR="001F7346" w:rsidRDefault="001F7346" w:rsidP="000546AC">
            <w:pPr>
              <w:spacing w:line="244" w:lineRule="auto"/>
              <w:rPr>
                <w:sz w:val="23"/>
              </w:rPr>
            </w:pPr>
            <w:r>
              <w:rPr>
                <w:sz w:val="23"/>
              </w:rPr>
              <w:t>Development</w:t>
            </w:r>
          </w:p>
        </w:tc>
        <w:tc>
          <w:tcPr>
            <w:tcW w:w="2409" w:type="dxa"/>
          </w:tcPr>
          <w:p w14:paraId="25180CBA" w14:textId="217A0E37" w:rsidR="001F7346" w:rsidRPr="00FC6839" w:rsidRDefault="00AF5F71" w:rsidP="000546AC">
            <w:pPr>
              <w:spacing w:line="244" w:lineRule="auto"/>
              <w:jc w:val="center"/>
              <w:rPr>
                <w:sz w:val="23"/>
              </w:rPr>
            </w:pPr>
            <w:r>
              <w:rPr>
                <w:sz w:val="23"/>
              </w:rPr>
              <w:t>48,677</w:t>
            </w:r>
          </w:p>
        </w:tc>
        <w:tc>
          <w:tcPr>
            <w:tcW w:w="2127" w:type="dxa"/>
          </w:tcPr>
          <w:p w14:paraId="26AD01C8" w14:textId="6FE379C9" w:rsidR="001F7346" w:rsidRPr="00AE0136" w:rsidRDefault="00AF5F71" w:rsidP="000546AC">
            <w:pPr>
              <w:spacing w:line="244" w:lineRule="auto"/>
              <w:jc w:val="center"/>
              <w:rPr>
                <w:sz w:val="23"/>
              </w:rPr>
            </w:pPr>
            <w:r>
              <w:rPr>
                <w:sz w:val="23"/>
              </w:rPr>
              <w:t>22.23</w:t>
            </w:r>
          </w:p>
        </w:tc>
        <w:tc>
          <w:tcPr>
            <w:tcW w:w="2121" w:type="dxa"/>
          </w:tcPr>
          <w:p w14:paraId="562A10B3" w14:textId="77777777" w:rsidR="001F7346" w:rsidRPr="002A324C" w:rsidRDefault="00852799" w:rsidP="000546AC">
            <w:pPr>
              <w:spacing w:line="244" w:lineRule="auto"/>
              <w:jc w:val="center"/>
              <w:rPr>
                <w:sz w:val="23"/>
              </w:rPr>
            </w:pPr>
            <w:r>
              <w:rPr>
                <w:sz w:val="23"/>
              </w:rPr>
              <w:t>Not applicable</w:t>
            </w:r>
          </w:p>
        </w:tc>
      </w:tr>
      <w:tr w:rsidR="001F7346" w14:paraId="26A5D477" w14:textId="77777777" w:rsidTr="004B0CF6">
        <w:tc>
          <w:tcPr>
            <w:tcW w:w="3119" w:type="dxa"/>
          </w:tcPr>
          <w:p w14:paraId="01B99988" w14:textId="77777777" w:rsidR="001F7346" w:rsidRDefault="001F7346" w:rsidP="000546AC">
            <w:pPr>
              <w:spacing w:line="244" w:lineRule="auto"/>
              <w:rPr>
                <w:sz w:val="23"/>
              </w:rPr>
            </w:pPr>
            <w:r>
              <w:rPr>
                <w:sz w:val="23"/>
              </w:rPr>
              <w:t>Competent A</w:t>
            </w:r>
          </w:p>
        </w:tc>
        <w:tc>
          <w:tcPr>
            <w:tcW w:w="2409" w:type="dxa"/>
          </w:tcPr>
          <w:p w14:paraId="48439DBE" w14:textId="0019AD6F" w:rsidR="001F7346" w:rsidRPr="00FC6839" w:rsidRDefault="00AF5F71" w:rsidP="000546AC">
            <w:pPr>
              <w:spacing w:line="244" w:lineRule="auto"/>
              <w:jc w:val="center"/>
              <w:rPr>
                <w:sz w:val="23"/>
              </w:rPr>
            </w:pPr>
            <w:r>
              <w:rPr>
                <w:sz w:val="23"/>
              </w:rPr>
              <w:t>50,137</w:t>
            </w:r>
          </w:p>
        </w:tc>
        <w:tc>
          <w:tcPr>
            <w:tcW w:w="2127" w:type="dxa"/>
          </w:tcPr>
          <w:p w14:paraId="650769B9" w14:textId="5AE2587B" w:rsidR="001F7346" w:rsidRPr="00AE0136" w:rsidRDefault="00AF5F71" w:rsidP="000546AC">
            <w:pPr>
              <w:spacing w:line="244" w:lineRule="auto"/>
              <w:jc w:val="center"/>
              <w:rPr>
                <w:sz w:val="23"/>
              </w:rPr>
            </w:pPr>
            <w:r>
              <w:rPr>
                <w:sz w:val="23"/>
              </w:rPr>
              <w:t>22.89</w:t>
            </w:r>
          </w:p>
        </w:tc>
        <w:tc>
          <w:tcPr>
            <w:tcW w:w="2121" w:type="dxa"/>
          </w:tcPr>
          <w:p w14:paraId="686FDE08" w14:textId="77777777" w:rsidR="001F7346" w:rsidRPr="002A324C" w:rsidRDefault="00852799" w:rsidP="000546AC">
            <w:pPr>
              <w:spacing w:line="244" w:lineRule="auto"/>
              <w:jc w:val="center"/>
              <w:rPr>
                <w:sz w:val="23"/>
              </w:rPr>
            </w:pPr>
            <w:r>
              <w:rPr>
                <w:sz w:val="23"/>
              </w:rPr>
              <w:t>“</w:t>
            </w:r>
          </w:p>
        </w:tc>
      </w:tr>
      <w:tr w:rsidR="001F7346" w14:paraId="14A00F79" w14:textId="77777777" w:rsidTr="004B0CF6">
        <w:tc>
          <w:tcPr>
            <w:tcW w:w="3119" w:type="dxa"/>
          </w:tcPr>
          <w:p w14:paraId="42D4A0DD" w14:textId="77777777" w:rsidR="001F7346" w:rsidRDefault="001F7346" w:rsidP="000546AC">
            <w:pPr>
              <w:spacing w:line="244" w:lineRule="auto"/>
              <w:rPr>
                <w:sz w:val="23"/>
              </w:rPr>
            </w:pPr>
            <w:r>
              <w:rPr>
                <w:sz w:val="23"/>
              </w:rPr>
              <w:t>Competent B</w:t>
            </w:r>
          </w:p>
        </w:tc>
        <w:tc>
          <w:tcPr>
            <w:tcW w:w="2409" w:type="dxa"/>
          </w:tcPr>
          <w:p w14:paraId="722C0AA2" w14:textId="6286323E" w:rsidR="001F7346" w:rsidRPr="00FC6839" w:rsidRDefault="00AF5F71" w:rsidP="000546AC">
            <w:pPr>
              <w:spacing w:line="244" w:lineRule="auto"/>
              <w:jc w:val="center"/>
              <w:rPr>
                <w:sz w:val="23"/>
              </w:rPr>
            </w:pPr>
            <w:r>
              <w:rPr>
                <w:sz w:val="23"/>
              </w:rPr>
              <w:t>53,962</w:t>
            </w:r>
          </w:p>
        </w:tc>
        <w:tc>
          <w:tcPr>
            <w:tcW w:w="2127" w:type="dxa"/>
          </w:tcPr>
          <w:p w14:paraId="1EA0EC94" w14:textId="7673FDDD" w:rsidR="001F7346" w:rsidRPr="00AE0136" w:rsidRDefault="00AF5F71" w:rsidP="000546AC">
            <w:pPr>
              <w:spacing w:line="244" w:lineRule="auto"/>
              <w:jc w:val="center"/>
              <w:rPr>
                <w:sz w:val="23"/>
              </w:rPr>
            </w:pPr>
            <w:r>
              <w:rPr>
                <w:sz w:val="23"/>
              </w:rPr>
              <w:t>24.64</w:t>
            </w:r>
          </w:p>
        </w:tc>
        <w:tc>
          <w:tcPr>
            <w:tcW w:w="2121" w:type="dxa"/>
          </w:tcPr>
          <w:p w14:paraId="1EA0A9D5" w14:textId="77777777" w:rsidR="001F7346" w:rsidRPr="002A324C" w:rsidRDefault="00852799" w:rsidP="000546AC">
            <w:pPr>
              <w:spacing w:line="244" w:lineRule="auto"/>
              <w:jc w:val="center"/>
              <w:rPr>
                <w:sz w:val="23"/>
              </w:rPr>
            </w:pPr>
            <w:r>
              <w:rPr>
                <w:sz w:val="23"/>
              </w:rPr>
              <w:t>“</w:t>
            </w:r>
          </w:p>
        </w:tc>
      </w:tr>
      <w:bookmarkEnd w:id="3"/>
      <w:bookmarkEnd w:id="4"/>
    </w:tbl>
    <w:p w14:paraId="5B7E462F" w14:textId="77777777" w:rsidR="00D34A07" w:rsidRPr="001F7346" w:rsidRDefault="00D34A07">
      <w:pPr>
        <w:rPr>
          <w:b/>
          <w:sz w:val="2"/>
          <w:szCs w:val="2"/>
        </w:rPr>
        <w:sectPr w:rsidR="00D34A07" w:rsidRPr="001F7346">
          <w:footerReference w:type="default" r:id="rId9"/>
          <w:pgSz w:w="11910" w:h="16840"/>
          <w:pgMar w:top="1280" w:right="740" w:bottom="1020" w:left="300" w:header="0" w:footer="826" w:gutter="0"/>
          <w:pgNumType w:start="3"/>
          <w:cols w:space="720"/>
        </w:sectPr>
      </w:pPr>
    </w:p>
    <w:p w14:paraId="16575FE1" w14:textId="77777777" w:rsidR="00D34A07" w:rsidRDefault="004250B4" w:rsidP="00B34ACC">
      <w:pPr>
        <w:pStyle w:val="BodyText"/>
      </w:pPr>
      <w:r>
        <w:rPr>
          <w:noProof/>
          <w:lang w:val="en-GB" w:eastAsia="en-GB"/>
        </w:rPr>
        <mc:AlternateContent>
          <mc:Choice Requires="wps">
            <w:drawing>
              <wp:anchor distT="0" distB="0" distL="114300" distR="114300" simplePos="0" relativeHeight="15731712" behindDoc="0" locked="0" layoutInCell="1" allowOverlap="1" wp14:anchorId="6E005E49" wp14:editId="1F2E1287">
                <wp:simplePos x="0" y="0"/>
                <wp:positionH relativeFrom="page">
                  <wp:posOffset>7485380</wp:posOffset>
                </wp:positionH>
                <wp:positionV relativeFrom="page">
                  <wp:posOffset>0</wp:posOffset>
                </wp:positionV>
                <wp:extent cx="6350" cy="10649585"/>
                <wp:effectExtent l="0" t="0" r="0" b="0"/>
                <wp:wrapNone/>
                <wp:docPr id="35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0649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9DEF8" id="docshape3" o:spid="_x0000_s1026" style="position:absolute;margin-left:589.4pt;margin-top:0;width:.5pt;height:838.5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15732224" behindDoc="0" locked="0" layoutInCell="1" allowOverlap="1" wp14:anchorId="45899032" wp14:editId="496DAF1F">
                <wp:simplePos x="0" y="0"/>
                <wp:positionH relativeFrom="page">
                  <wp:posOffset>7498715</wp:posOffset>
                </wp:positionH>
                <wp:positionV relativeFrom="page">
                  <wp:posOffset>9733915</wp:posOffset>
                </wp:positionV>
                <wp:extent cx="0" cy="0"/>
                <wp:effectExtent l="0" t="0" r="0" b="0"/>
                <wp:wrapNone/>
                <wp:docPr id="35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5D041" id="Line 348"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45pt,766.45pt" to="590.45pt,7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" strokeweight=".1695mm">
                <w10:wrap anchorx="page" anchory="page"/>
              </v:line>
            </w:pict>
          </mc:Fallback>
        </mc:AlternateContent>
      </w:r>
      <w:r>
        <w:rPr>
          <w:noProof/>
          <w:lang w:val="en-GB" w:eastAsia="en-GB"/>
        </w:rPr>
        <mc:AlternateContent>
          <mc:Choice Requires="wps">
            <w:drawing>
              <wp:anchor distT="0" distB="0" distL="114300" distR="114300" simplePos="0" relativeHeight="15732736" behindDoc="0" locked="0" layoutInCell="1" allowOverlap="1" wp14:anchorId="0FE413C1" wp14:editId="3BD67E46">
                <wp:simplePos x="0" y="0"/>
                <wp:positionH relativeFrom="page">
                  <wp:posOffset>7458075</wp:posOffset>
                </wp:positionH>
                <wp:positionV relativeFrom="page">
                  <wp:posOffset>10588625</wp:posOffset>
                </wp:positionV>
                <wp:extent cx="0" cy="0"/>
                <wp:effectExtent l="0" t="0" r="0" b="0"/>
                <wp:wrapNone/>
                <wp:docPr id="352"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553FC" id="Line 347"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25pt,833.75pt" to="587.25pt,8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" strokeweight=".16972mm">
                <w10:wrap anchorx="page" anchory="page"/>
              </v:line>
            </w:pict>
          </mc:Fallback>
        </mc:AlternateContent>
      </w:r>
    </w:p>
    <w:p w14:paraId="3105F64F" w14:textId="77777777" w:rsidR="00D34A07" w:rsidRDefault="00D34A07">
      <w:pPr>
        <w:rPr>
          <w:sz w:val="24"/>
        </w:rPr>
        <w:sectPr w:rsidR="00D34A07">
          <w:footerReference w:type="default" r:id="rId10"/>
          <w:type w:val="continuous"/>
          <w:pgSz w:w="11910" w:h="16840"/>
          <w:pgMar w:top="1100" w:right="1680" w:bottom="0" w:left="1440" w:header="0" w:footer="0" w:gutter="0"/>
          <w:cols w:num="3" w:space="720" w:equalWidth="0">
            <w:col w:w="606" w:space="193"/>
            <w:col w:w="6471" w:space="69"/>
            <w:col w:w="1451"/>
          </w:cols>
        </w:sectPr>
      </w:pPr>
    </w:p>
    <w:p w14:paraId="4CC6F7AF" w14:textId="77777777" w:rsidR="00D34A07" w:rsidRDefault="00D34A07">
      <w:pPr>
        <w:pStyle w:val="BodyText"/>
        <w:spacing w:before="4"/>
        <w:rPr>
          <w:sz w:val="15"/>
        </w:rPr>
      </w:pPr>
    </w:p>
    <w:p w14:paraId="0818DD41" w14:textId="77777777" w:rsidR="00D34A07" w:rsidRDefault="00D34A07">
      <w:pPr>
        <w:rPr>
          <w:sz w:val="15"/>
        </w:rPr>
        <w:sectPr w:rsidR="00D34A07">
          <w:type w:val="continuous"/>
          <w:pgSz w:w="11910" w:h="16840"/>
          <w:pgMar w:top="1100" w:right="1680" w:bottom="0" w:left="1440" w:header="0" w:footer="0" w:gutter="0"/>
          <w:cols w:space="720"/>
        </w:sectPr>
      </w:pPr>
    </w:p>
    <w:p w14:paraId="3CECB093" w14:textId="77777777" w:rsidR="00D34A07" w:rsidRDefault="00D34A07">
      <w:pPr>
        <w:pStyle w:val="BodyText"/>
        <w:rPr>
          <w:sz w:val="32"/>
        </w:rPr>
      </w:pPr>
    </w:p>
    <w:p w14:paraId="5F3EC673" w14:textId="77777777" w:rsidR="00D34A07" w:rsidRDefault="00D34A07">
      <w:pPr>
        <w:pStyle w:val="BodyText"/>
        <w:rPr>
          <w:sz w:val="32"/>
        </w:rPr>
      </w:pPr>
    </w:p>
    <w:p w14:paraId="06501BD2" w14:textId="77777777" w:rsidR="00D34A07" w:rsidRDefault="00D34A07">
      <w:pPr>
        <w:pStyle w:val="BodyText"/>
        <w:spacing w:before="7"/>
        <w:rPr>
          <w:sz w:val="36"/>
        </w:rPr>
      </w:pPr>
    </w:p>
    <w:p w14:paraId="4A480C4C" w14:textId="77777777" w:rsidR="00D34A07" w:rsidRDefault="00D34A07">
      <w:pPr>
        <w:spacing w:before="1"/>
        <w:ind w:left="4395" w:right="2605"/>
        <w:jc w:val="center"/>
      </w:pPr>
    </w:p>
    <w:p w14:paraId="5F3373BA" w14:textId="77777777" w:rsidR="00877155" w:rsidRDefault="00877155" w:rsidP="00507E23">
      <w:pPr>
        <w:spacing w:before="150" w:line="244" w:lineRule="auto"/>
        <w:ind w:left="225" w:right="294" w:firstLine="321"/>
      </w:pPr>
    </w:p>
    <w:p w14:paraId="1113BAFF" w14:textId="77777777" w:rsidR="00877155" w:rsidRDefault="00877155">
      <w:r>
        <w:br w:type="page"/>
      </w:r>
    </w:p>
    <w:p w14:paraId="0513EF2F" w14:textId="78DF93D1" w:rsidR="00877155" w:rsidRPr="00877155" w:rsidRDefault="00877155" w:rsidP="00877155">
      <w:pPr>
        <w:spacing w:before="150" w:line="244" w:lineRule="auto"/>
        <w:ind w:left="225" w:right="294" w:firstLine="321"/>
        <w:rPr>
          <w:b/>
          <w:bCs/>
        </w:rPr>
      </w:pPr>
      <w:r>
        <w:lastRenderedPageBreak/>
        <w:tab/>
      </w:r>
      <w:r>
        <w:tab/>
      </w:r>
      <w:r>
        <w:tab/>
      </w:r>
      <w:r>
        <w:tab/>
      </w:r>
      <w:r>
        <w:tab/>
      </w:r>
      <w:r>
        <w:tab/>
      </w:r>
      <w:r>
        <w:tab/>
      </w:r>
      <w:r>
        <w:tab/>
      </w:r>
      <w:r>
        <w:tab/>
      </w:r>
      <w:r>
        <w:tab/>
      </w:r>
      <w:r>
        <w:tab/>
      </w:r>
      <w:r>
        <w:tab/>
      </w:r>
      <w:r>
        <w:tab/>
      </w:r>
      <w:r>
        <w:tab/>
      </w:r>
      <w:r>
        <w:tab/>
      </w:r>
      <w:r>
        <w:tab/>
      </w:r>
      <w:r w:rsidRPr="00877155">
        <w:rPr>
          <w:b/>
          <w:bCs/>
        </w:rPr>
        <w:t>APPENDIX   B</w:t>
      </w:r>
      <w:r w:rsidRPr="00877155">
        <w:rPr>
          <w:b/>
          <w:bCs/>
        </w:rPr>
        <w:tab/>
      </w:r>
      <w:r w:rsidRPr="00877155">
        <w:rPr>
          <w:b/>
          <w:bCs/>
        </w:rPr>
        <w:tab/>
      </w:r>
      <w:r w:rsidRPr="00877155">
        <w:rPr>
          <w:b/>
          <w:bCs/>
        </w:rPr>
        <w:tab/>
      </w:r>
      <w:r w:rsidRPr="00877155">
        <w:rPr>
          <w:b/>
          <w:bCs/>
        </w:rPr>
        <w:tab/>
      </w:r>
      <w:r w:rsidRPr="00877155">
        <w:rPr>
          <w:b/>
          <w:bCs/>
        </w:rPr>
        <w:tab/>
      </w:r>
      <w:r w:rsidRPr="00877155">
        <w:rPr>
          <w:b/>
          <w:bCs/>
        </w:rPr>
        <w:tab/>
      </w:r>
      <w:r w:rsidRPr="00877155">
        <w:rPr>
          <w:b/>
          <w:bCs/>
        </w:rPr>
        <w:tab/>
      </w:r>
      <w:r w:rsidRPr="00877155">
        <w:rPr>
          <w:b/>
          <w:bCs/>
        </w:rPr>
        <w:tab/>
      </w:r>
      <w:r w:rsidRPr="00877155">
        <w:rPr>
          <w:b/>
          <w:bCs/>
        </w:rPr>
        <w:tab/>
      </w:r>
      <w:r w:rsidRPr="00877155">
        <w:rPr>
          <w:b/>
          <w:bCs/>
        </w:rPr>
        <w:tab/>
      </w:r>
      <w:r w:rsidRPr="00877155">
        <w:rPr>
          <w:b/>
          <w:bCs/>
        </w:rPr>
        <w:tab/>
      </w:r>
      <w:r w:rsidRPr="00877155">
        <w:rPr>
          <w:b/>
          <w:bCs/>
        </w:rPr>
        <w:tab/>
      </w:r>
    </w:p>
    <w:p w14:paraId="360A09D2" w14:textId="77777777" w:rsidR="00877155" w:rsidRDefault="00877155" w:rsidP="00877155">
      <w:pPr>
        <w:spacing w:line="244" w:lineRule="auto"/>
        <w:ind w:left="7920" w:firstLine="720"/>
        <w:jc w:val="both"/>
        <w:rPr>
          <w:b/>
          <w:sz w:val="23"/>
        </w:rPr>
      </w:pPr>
    </w:p>
    <w:p w14:paraId="3A27860C" w14:textId="75880853" w:rsidR="00877155" w:rsidRPr="005F10E8" w:rsidRDefault="00877155" w:rsidP="00877155">
      <w:pPr>
        <w:spacing w:line="244" w:lineRule="auto"/>
        <w:jc w:val="center"/>
        <w:rPr>
          <w:b/>
          <w:sz w:val="24"/>
          <w:szCs w:val="24"/>
        </w:rPr>
      </w:pPr>
      <w:r>
        <w:rPr>
          <w:b/>
          <w:sz w:val="24"/>
          <w:szCs w:val="24"/>
        </w:rPr>
        <w:t>CONTROL SPECIFIC ROLES</w:t>
      </w:r>
      <w:r w:rsidRPr="005F10E8">
        <w:rPr>
          <w:b/>
          <w:sz w:val="24"/>
          <w:szCs w:val="24"/>
        </w:rPr>
        <w:t xml:space="preserve"> – PAY RATES FROM 1 JULY 202</w:t>
      </w:r>
      <w:r>
        <w:rPr>
          <w:b/>
          <w:sz w:val="24"/>
          <w:szCs w:val="24"/>
        </w:rPr>
        <w:t>3</w:t>
      </w:r>
    </w:p>
    <w:p w14:paraId="194E3C26" w14:textId="77777777" w:rsidR="00877155" w:rsidRDefault="00877155" w:rsidP="00877155">
      <w:pPr>
        <w:spacing w:line="244" w:lineRule="auto"/>
        <w:rPr>
          <w:b/>
          <w:sz w:val="23"/>
        </w:rPr>
      </w:pPr>
    </w:p>
    <w:p w14:paraId="696643B6" w14:textId="4A977B14" w:rsidR="00877155" w:rsidRPr="00066ADE" w:rsidRDefault="00877155" w:rsidP="00877155">
      <w:pPr>
        <w:spacing w:line="244" w:lineRule="auto"/>
        <w:rPr>
          <w:sz w:val="23"/>
        </w:rPr>
      </w:pPr>
      <w:r w:rsidRPr="00066ADE">
        <w:rPr>
          <w:sz w:val="23"/>
        </w:rPr>
        <w:t>*(95% of the respective firefighting role basic annual salary as set out</w:t>
      </w:r>
      <w:r>
        <w:rPr>
          <w:sz w:val="23"/>
        </w:rPr>
        <w:t xml:space="preserve"> I</w:t>
      </w:r>
      <w:r w:rsidRPr="00066ADE">
        <w:rPr>
          <w:sz w:val="23"/>
        </w:rPr>
        <w:t>n Appendix A)</w:t>
      </w:r>
    </w:p>
    <w:p w14:paraId="124AEEDA" w14:textId="07F72287" w:rsidR="00877155" w:rsidRDefault="00877155"/>
    <w:p w14:paraId="53A7CE00" w14:textId="77777777" w:rsidR="00877155" w:rsidRDefault="00877155"/>
    <w:tbl>
      <w:tblPr>
        <w:tblStyle w:val="TableGrid"/>
        <w:tblW w:w="9498" w:type="dxa"/>
        <w:tblInd w:w="-289" w:type="dxa"/>
        <w:tblLook w:val="04A0" w:firstRow="1" w:lastRow="0" w:firstColumn="1" w:lastColumn="0" w:noHBand="0" w:noVBand="1"/>
      </w:tblPr>
      <w:tblGrid>
        <w:gridCol w:w="3119"/>
        <w:gridCol w:w="1985"/>
        <w:gridCol w:w="2268"/>
        <w:gridCol w:w="2126"/>
      </w:tblGrid>
      <w:tr w:rsidR="00877155" w14:paraId="06591FB2" w14:textId="77777777" w:rsidTr="00877155">
        <w:tc>
          <w:tcPr>
            <w:tcW w:w="3119" w:type="dxa"/>
          </w:tcPr>
          <w:p w14:paraId="5051904E" w14:textId="77777777" w:rsidR="00877155" w:rsidRDefault="00877155" w:rsidP="00FE0CCF">
            <w:pPr>
              <w:spacing w:line="244" w:lineRule="auto"/>
              <w:rPr>
                <w:b/>
                <w:sz w:val="23"/>
              </w:rPr>
            </w:pPr>
          </w:p>
        </w:tc>
        <w:tc>
          <w:tcPr>
            <w:tcW w:w="1985" w:type="dxa"/>
            <w:shd w:val="clear" w:color="auto" w:fill="D9D9D9" w:themeFill="background1" w:themeFillShade="D9"/>
          </w:tcPr>
          <w:p w14:paraId="6419D6CD" w14:textId="77777777" w:rsidR="00877155" w:rsidRDefault="00877155" w:rsidP="00FE0CCF">
            <w:pPr>
              <w:spacing w:line="244" w:lineRule="auto"/>
              <w:jc w:val="center"/>
              <w:rPr>
                <w:b/>
                <w:sz w:val="23"/>
              </w:rPr>
            </w:pPr>
            <w:r>
              <w:rPr>
                <w:b/>
                <w:sz w:val="23"/>
              </w:rPr>
              <w:t>Basic annual</w:t>
            </w:r>
          </w:p>
          <w:p w14:paraId="4E5267D7" w14:textId="77777777" w:rsidR="00877155" w:rsidRDefault="00877155" w:rsidP="00FE0CCF">
            <w:pPr>
              <w:spacing w:line="244" w:lineRule="auto"/>
              <w:jc w:val="center"/>
              <w:rPr>
                <w:b/>
                <w:sz w:val="23"/>
              </w:rPr>
            </w:pPr>
            <w:r>
              <w:rPr>
                <w:b/>
                <w:sz w:val="23"/>
              </w:rPr>
              <w:t>£</w:t>
            </w:r>
          </w:p>
        </w:tc>
        <w:tc>
          <w:tcPr>
            <w:tcW w:w="2268" w:type="dxa"/>
            <w:shd w:val="clear" w:color="auto" w:fill="D9D9D9" w:themeFill="background1" w:themeFillShade="D9"/>
          </w:tcPr>
          <w:p w14:paraId="4A667620" w14:textId="77777777" w:rsidR="00877155" w:rsidRDefault="00877155" w:rsidP="00FE0CCF">
            <w:pPr>
              <w:spacing w:line="244" w:lineRule="auto"/>
              <w:jc w:val="center"/>
              <w:rPr>
                <w:b/>
                <w:sz w:val="23"/>
              </w:rPr>
            </w:pPr>
            <w:r>
              <w:rPr>
                <w:b/>
                <w:sz w:val="23"/>
              </w:rPr>
              <w:t>Basic hourly rate</w:t>
            </w:r>
          </w:p>
          <w:p w14:paraId="57CE8D5A" w14:textId="77777777" w:rsidR="00877155" w:rsidRDefault="00877155" w:rsidP="00FE0CCF">
            <w:pPr>
              <w:spacing w:line="244" w:lineRule="auto"/>
              <w:jc w:val="center"/>
              <w:rPr>
                <w:b/>
                <w:sz w:val="23"/>
              </w:rPr>
            </w:pPr>
            <w:r>
              <w:rPr>
                <w:b/>
                <w:sz w:val="23"/>
              </w:rPr>
              <w:t>£</w:t>
            </w:r>
          </w:p>
        </w:tc>
        <w:tc>
          <w:tcPr>
            <w:tcW w:w="2126" w:type="dxa"/>
            <w:shd w:val="clear" w:color="auto" w:fill="D9D9D9" w:themeFill="background1" w:themeFillShade="D9"/>
          </w:tcPr>
          <w:p w14:paraId="2A11ACD5" w14:textId="77777777" w:rsidR="00877155" w:rsidRDefault="00877155" w:rsidP="00FE0CCF">
            <w:pPr>
              <w:spacing w:line="244" w:lineRule="auto"/>
              <w:jc w:val="center"/>
              <w:rPr>
                <w:b/>
                <w:sz w:val="23"/>
              </w:rPr>
            </w:pPr>
            <w:r>
              <w:rPr>
                <w:b/>
                <w:sz w:val="23"/>
              </w:rPr>
              <w:t>Overtime rate</w:t>
            </w:r>
          </w:p>
          <w:p w14:paraId="032039E1" w14:textId="77777777" w:rsidR="00877155" w:rsidRDefault="00877155" w:rsidP="00FE0CCF">
            <w:pPr>
              <w:spacing w:line="244" w:lineRule="auto"/>
              <w:jc w:val="center"/>
              <w:rPr>
                <w:b/>
                <w:sz w:val="23"/>
              </w:rPr>
            </w:pPr>
            <w:r>
              <w:rPr>
                <w:b/>
                <w:sz w:val="23"/>
              </w:rPr>
              <w:t>£</w:t>
            </w:r>
          </w:p>
        </w:tc>
      </w:tr>
      <w:tr w:rsidR="00877155" w14:paraId="450238F9" w14:textId="77777777" w:rsidTr="00877155">
        <w:tc>
          <w:tcPr>
            <w:tcW w:w="3119" w:type="dxa"/>
          </w:tcPr>
          <w:p w14:paraId="24219090" w14:textId="77777777" w:rsidR="00877155" w:rsidRDefault="00877155" w:rsidP="00FE0CCF">
            <w:pPr>
              <w:spacing w:line="244" w:lineRule="auto"/>
              <w:rPr>
                <w:b/>
                <w:sz w:val="23"/>
              </w:rPr>
            </w:pPr>
            <w:r>
              <w:rPr>
                <w:b/>
                <w:sz w:val="23"/>
              </w:rPr>
              <w:t>Firefighter (Control)</w:t>
            </w:r>
          </w:p>
        </w:tc>
        <w:tc>
          <w:tcPr>
            <w:tcW w:w="1985" w:type="dxa"/>
          </w:tcPr>
          <w:p w14:paraId="36B3A4D1" w14:textId="77777777" w:rsidR="00877155" w:rsidRDefault="00877155" w:rsidP="00FE0CCF">
            <w:pPr>
              <w:spacing w:line="244" w:lineRule="auto"/>
              <w:rPr>
                <w:b/>
                <w:sz w:val="23"/>
              </w:rPr>
            </w:pPr>
          </w:p>
        </w:tc>
        <w:tc>
          <w:tcPr>
            <w:tcW w:w="2268" w:type="dxa"/>
          </w:tcPr>
          <w:p w14:paraId="24C6BF94" w14:textId="77777777" w:rsidR="00877155" w:rsidRDefault="00877155" w:rsidP="00FE0CCF">
            <w:pPr>
              <w:spacing w:line="244" w:lineRule="auto"/>
              <w:rPr>
                <w:b/>
                <w:sz w:val="23"/>
              </w:rPr>
            </w:pPr>
          </w:p>
        </w:tc>
        <w:tc>
          <w:tcPr>
            <w:tcW w:w="2126" w:type="dxa"/>
          </w:tcPr>
          <w:p w14:paraId="77B0643C" w14:textId="77777777" w:rsidR="00877155" w:rsidRDefault="00877155" w:rsidP="00FE0CCF">
            <w:pPr>
              <w:spacing w:line="244" w:lineRule="auto"/>
              <w:rPr>
                <w:b/>
                <w:sz w:val="23"/>
              </w:rPr>
            </w:pPr>
          </w:p>
        </w:tc>
      </w:tr>
      <w:tr w:rsidR="00877155" w14:paraId="43A8A7BC" w14:textId="77777777" w:rsidTr="00877155">
        <w:tc>
          <w:tcPr>
            <w:tcW w:w="3119" w:type="dxa"/>
          </w:tcPr>
          <w:p w14:paraId="015086F2" w14:textId="77777777" w:rsidR="00877155" w:rsidRPr="00A5709A" w:rsidRDefault="00877155" w:rsidP="00FE0CCF">
            <w:pPr>
              <w:spacing w:line="244" w:lineRule="auto"/>
              <w:rPr>
                <w:sz w:val="23"/>
              </w:rPr>
            </w:pPr>
            <w:r w:rsidRPr="00A5709A">
              <w:rPr>
                <w:sz w:val="23"/>
              </w:rPr>
              <w:t>Trainee</w:t>
            </w:r>
          </w:p>
        </w:tc>
        <w:tc>
          <w:tcPr>
            <w:tcW w:w="1985" w:type="dxa"/>
          </w:tcPr>
          <w:p w14:paraId="0955A744" w14:textId="309A0C8F" w:rsidR="00877155" w:rsidRPr="00FC6839" w:rsidRDefault="008716F6" w:rsidP="00FE0CCF">
            <w:pPr>
              <w:spacing w:line="244" w:lineRule="auto"/>
              <w:jc w:val="center"/>
              <w:rPr>
                <w:sz w:val="23"/>
              </w:rPr>
            </w:pPr>
            <w:r>
              <w:rPr>
                <w:sz w:val="23"/>
              </w:rPr>
              <w:t>25,189</w:t>
            </w:r>
          </w:p>
        </w:tc>
        <w:tc>
          <w:tcPr>
            <w:tcW w:w="2268" w:type="dxa"/>
          </w:tcPr>
          <w:p w14:paraId="35FE9BC5" w14:textId="1175B596" w:rsidR="00877155" w:rsidRPr="00AE0136" w:rsidRDefault="008716F6" w:rsidP="00FE0CCF">
            <w:pPr>
              <w:spacing w:line="244" w:lineRule="auto"/>
              <w:jc w:val="center"/>
              <w:rPr>
                <w:sz w:val="23"/>
              </w:rPr>
            </w:pPr>
            <w:r>
              <w:rPr>
                <w:sz w:val="23"/>
              </w:rPr>
              <w:t>11.79</w:t>
            </w:r>
          </w:p>
        </w:tc>
        <w:tc>
          <w:tcPr>
            <w:tcW w:w="2126" w:type="dxa"/>
          </w:tcPr>
          <w:p w14:paraId="03AA9F29" w14:textId="3A84A771" w:rsidR="00877155" w:rsidRPr="002A324C" w:rsidRDefault="008716F6" w:rsidP="00FE0CCF">
            <w:pPr>
              <w:spacing w:line="244" w:lineRule="auto"/>
              <w:jc w:val="center"/>
              <w:rPr>
                <w:sz w:val="23"/>
              </w:rPr>
            </w:pPr>
            <w:r>
              <w:rPr>
                <w:sz w:val="23"/>
              </w:rPr>
              <w:t>17.69</w:t>
            </w:r>
          </w:p>
        </w:tc>
      </w:tr>
      <w:tr w:rsidR="00877155" w14:paraId="3608AF84" w14:textId="77777777" w:rsidTr="00877155">
        <w:tc>
          <w:tcPr>
            <w:tcW w:w="3119" w:type="dxa"/>
          </w:tcPr>
          <w:p w14:paraId="3837A7D8" w14:textId="77777777" w:rsidR="00877155" w:rsidRPr="00A5709A" w:rsidRDefault="00877155" w:rsidP="00FE0CCF">
            <w:pPr>
              <w:spacing w:line="244" w:lineRule="auto"/>
              <w:rPr>
                <w:sz w:val="23"/>
              </w:rPr>
            </w:pPr>
            <w:r>
              <w:rPr>
                <w:sz w:val="23"/>
              </w:rPr>
              <w:t>Development</w:t>
            </w:r>
          </w:p>
        </w:tc>
        <w:tc>
          <w:tcPr>
            <w:tcW w:w="1985" w:type="dxa"/>
          </w:tcPr>
          <w:p w14:paraId="4A2EED6C" w14:textId="63B7A0EC" w:rsidR="00877155" w:rsidRPr="00FC6839" w:rsidRDefault="008716F6" w:rsidP="00FE0CCF">
            <w:pPr>
              <w:spacing w:line="244" w:lineRule="auto"/>
              <w:jc w:val="center"/>
              <w:rPr>
                <w:sz w:val="23"/>
              </w:rPr>
            </w:pPr>
            <w:r>
              <w:rPr>
                <w:sz w:val="23"/>
              </w:rPr>
              <w:t>26,895</w:t>
            </w:r>
          </w:p>
        </w:tc>
        <w:tc>
          <w:tcPr>
            <w:tcW w:w="2268" w:type="dxa"/>
          </w:tcPr>
          <w:p w14:paraId="05572DEA" w14:textId="4B6FEF47" w:rsidR="00877155" w:rsidRPr="00AE0136" w:rsidRDefault="008716F6" w:rsidP="00FE0CCF">
            <w:pPr>
              <w:spacing w:line="244" w:lineRule="auto"/>
              <w:jc w:val="center"/>
              <w:rPr>
                <w:sz w:val="23"/>
              </w:rPr>
            </w:pPr>
            <w:r>
              <w:rPr>
                <w:sz w:val="23"/>
              </w:rPr>
              <w:t>12.28</w:t>
            </w:r>
          </w:p>
        </w:tc>
        <w:tc>
          <w:tcPr>
            <w:tcW w:w="2126" w:type="dxa"/>
          </w:tcPr>
          <w:p w14:paraId="7C893023" w14:textId="1D97E184" w:rsidR="00877155" w:rsidRPr="002A324C" w:rsidRDefault="008716F6" w:rsidP="00FE0CCF">
            <w:pPr>
              <w:spacing w:line="244" w:lineRule="auto"/>
              <w:jc w:val="center"/>
              <w:rPr>
                <w:sz w:val="23"/>
              </w:rPr>
            </w:pPr>
            <w:r>
              <w:rPr>
                <w:sz w:val="23"/>
              </w:rPr>
              <w:t>18.42</w:t>
            </w:r>
          </w:p>
        </w:tc>
      </w:tr>
      <w:tr w:rsidR="00877155" w14:paraId="1C676730" w14:textId="77777777" w:rsidTr="00877155">
        <w:tc>
          <w:tcPr>
            <w:tcW w:w="3119" w:type="dxa"/>
          </w:tcPr>
          <w:p w14:paraId="06423E16" w14:textId="77777777" w:rsidR="00877155" w:rsidRPr="00A5709A" w:rsidRDefault="00877155" w:rsidP="00FE0CCF">
            <w:pPr>
              <w:spacing w:line="244" w:lineRule="auto"/>
              <w:rPr>
                <w:sz w:val="23"/>
              </w:rPr>
            </w:pPr>
            <w:r>
              <w:rPr>
                <w:sz w:val="23"/>
              </w:rPr>
              <w:t>Competent</w:t>
            </w:r>
          </w:p>
        </w:tc>
        <w:tc>
          <w:tcPr>
            <w:tcW w:w="1985" w:type="dxa"/>
          </w:tcPr>
          <w:p w14:paraId="36549162" w14:textId="0414A755" w:rsidR="00877155" w:rsidRPr="00FC6839" w:rsidRDefault="008716F6" w:rsidP="00FE0CCF">
            <w:pPr>
              <w:spacing w:line="244" w:lineRule="auto"/>
              <w:jc w:val="center"/>
              <w:rPr>
                <w:sz w:val="23"/>
              </w:rPr>
            </w:pPr>
            <w:r>
              <w:rPr>
                <w:sz w:val="23"/>
              </w:rPr>
              <w:t>34,415</w:t>
            </w:r>
          </w:p>
        </w:tc>
        <w:tc>
          <w:tcPr>
            <w:tcW w:w="2268" w:type="dxa"/>
          </w:tcPr>
          <w:p w14:paraId="655A29B3" w14:textId="6CC6D60F" w:rsidR="00877155" w:rsidRPr="00AE0136" w:rsidRDefault="008716F6" w:rsidP="00FE0CCF">
            <w:pPr>
              <w:spacing w:line="244" w:lineRule="auto"/>
              <w:jc w:val="center"/>
              <w:rPr>
                <w:sz w:val="23"/>
              </w:rPr>
            </w:pPr>
            <w:r>
              <w:rPr>
                <w:sz w:val="23"/>
              </w:rPr>
              <w:t>15.71</w:t>
            </w:r>
          </w:p>
        </w:tc>
        <w:tc>
          <w:tcPr>
            <w:tcW w:w="2126" w:type="dxa"/>
          </w:tcPr>
          <w:p w14:paraId="4EFEB4B5" w14:textId="7DA4E10A" w:rsidR="00877155" w:rsidRPr="002A324C" w:rsidRDefault="008716F6" w:rsidP="00FE0CCF">
            <w:pPr>
              <w:spacing w:line="244" w:lineRule="auto"/>
              <w:jc w:val="center"/>
              <w:rPr>
                <w:sz w:val="23"/>
              </w:rPr>
            </w:pPr>
            <w:r>
              <w:rPr>
                <w:sz w:val="23"/>
              </w:rPr>
              <w:t>23.57</w:t>
            </w:r>
          </w:p>
        </w:tc>
      </w:tr>
      <w:tr w:rsidR="00877155" w14:paraId="7A3AAEBF" w14:textId="77777777" w:rsidTr="00877155">
        <w:tc>
          <w:tcPr>
            <w:tcW w:w="3119" w:type="dxa"/>
          </w:tcPr>
          <w:p w14:paraId="45EE5156" w14:textId="77777777" w:rsidR="00877155" w:rsidRPr="00A5709A" w:rsidRDefault="00877155" w:rsidP="00FE0CCF">
            <w:pPr>
              <w:spacing w:line="244" w:lineRule="auto"/>
              <w:rPr>
                <w:sz w:val="23"/>
              </w:rPr>
            </w:pPr>
          </w:p>
        </w:tc>
        <w:tc>
          <w:tcPr>
            <w:tcW w:w="1985" w:type="dxa"/>
          </w:tcPr>
          <w:p w14:paraId="62B33338" w14:textId="77777777" w:rsidR="00877155" w:rsidRDefault="00877155" w:rsidP="00FE0CCF">
            <w:pPr>
              <w:spacing w:line="244" w:lineRule="auto"/>
              <w:rPr>
                <w:b/>
                <w:sz w:val="23"/>
              </w:rPr>
            </w:pPr>
          </w:p>
        </w:tc>
        <w:tc>
          <w:tcPr>
            <w:tcW w:w="2268" w:type="dxa"/>
          </w:tcPr>
          <w:p w14:paraId="0FC0E987" w14:textId="77777777" w:rsidR="00877155" w:rsidRPr="00AE0136" w:rsidRDefault="00877155" w:rsidP="00FE0CCF">
            <w:pPr>
              <w:spacing w:line="244" w:lineRule="auto"/>
              <w:jc w:val="center"/>
              <w:rPr>
                <w:sz w:val="23"/>
              </w:rPr>
            </w:pPr>
          </w:p>
        </w:tc>
        <w:tc>
          <w:tcPr>
            <w:tcW w:w="2126" w:type="dxa"/>
          </w:tcPr>
          <w:p w14:paraId="76CB8F05" w14:textId="77777777" w:rsidR="00877155" w:rsidRPr="002A324C" w:rsidRDefault="00877155" w:rsidP="00FE0CCF">
            <w:pPr>
              <w:spacing w:line="244" w:lineRule="auto"/>
              <w:jc w:val="center"/>
              <w:rPr>
                <w:sz w:val="23"/>
              </w:rPr>
            </w:pPr>
          </w:p>
        </w:tc>
      </w:tr>
      <w:tr w:rsidR="00877155" w14:paraId="055A75FC" w14:textId="77777777" w:rsidTr="00877155">
        <w:tc>
          <w:tcPr>
            <w:tcW w:w="3119" w:type="dxa"/>
          </w:tcPr>
          <w:p w14:paraId="384EC003" w14:textId="77777777" w:rsidR="00877155" w:rsidRPr="00A5709A" w:rsidRDefault="00877155" w:rsidP="00FE0CCF">
            <w:pPr>
              <w:spacing w:line="244" w:lineRule="auto"/>
              <w:rPr>
                <w:b/>
                <w:sz w:val="23"/>
              </w:rPr>
            </w:pPr>
            <w:r w:rsidRPr="00A5709A">
              <w:rPr>
                <w:b/>
                <w:sz w:val="23"/>
              </w:rPr>
              <w:t>Crew Manager</w:t>
            </w:r>
            <w:r>
              <w:rPr>
                <w:b/>
                <w:sz w:val="23"/>
              </w:rPr>
              <w:t xml:space="preserve"> (Control)</w:t>
            </w:r>
          </w:p>
        </w:tc>
        <w:tc>
          <w:tcPr>
            <w:tcW w:w="1985" w:type="dxa"/>
          </w:tcPr>
          <w:p w14:paraId="4028F8D9" w14:textId="77777777" w:rsidR="00877155" w:rsidRDefault="00877155" w:rsidP="00FE0CCF">
            <w:pPr>
              <w:spacing w:line="244" w:lineRule="auto"/>
              <w:rPr>
                <w:b/>
                <w:sz w:val="23"/>
              </w:rPr>
            </w:pPr>
          </w:p>
        </w:tc>
        <w:tc>
          <w:tcPr>
            <w:tcW w:w="2268" w:type="dxa"/>
          </w:tcPr>
          <w:p w14:paraId="7EDF7ACA" w14:textId="77777777" w:rsidR="00877155" w:rsidRPr="00AE0136" w:rsidRDefault="00877155" w:rsidP="00FE0CCF">
            <w:pPr>
              <w:spacing w:line="244" w:lineRule="auto"/>
              <w:jc w:val="center"/>
              <w:rPr>
                <w:sz w:val="23"/>
              </w:rPr>
            </w:pPr>
          </w:p>
        </w:tc>
        <w:tc>
          <w:tcPr>
            <w:tcW w:w="2126" w:type="dxa"/>
          </w:tcPr>
          <w:p w14:paraId="5E768F0B" w14:textId="77777777" w:rsidR="00877155" w:rsidRPr="002A324C" w:rsidRDefault="00877155" w:rsidP="00FE0CCF">
            <w:pPr>
              <w:spacing w:line="244" w:lineRule="auto"/>
              <w:jc w:val="center"/>
              <w:rPr>
                <w:sz w:val="23"/>
              </w:rPr>
            </w:pPr>
          </w:p>
        </w:tc>
      </w:tr>
      <w:tr w:rsidR="00877155" w14:paraId="70EED115" w14:textId="77777777" w:rsidTr="00877155">
        <w:tc>
          <w:tcPr>
            <w:tcW w:w="3119" w:type="dxa"/>
          </w:tcPr>
          <w:p w14:paraId="7A6D07FB" w14:textId="77777777" w:rsidR="00877155" w:rsidRPr="00A5709A" w:rsidRDefault="00877155" w:rsidP="00FE0CCF">
            <w:pPr>
              <w:spacing w:line="244" w:lineRule="auto"/>
              <w:rPr>
                <w:sz w:val="23"/>
              </w:rPr>
            </w:pPr>
            <w:r>
              <w:rPr>
                <w:sz w:val="23"/>
              </w:rPr>
              <w:t>Development</w:t>
            </w:r>
          </w:p>
        </w:tc>
        <w:tc>
          <w:tcPr>
            <w:tcW w:w="1985" w:type="dxa"/>
          </w:tcPr>
          <w:p w14:paraId="43D8144E" w14:textId="66D6A3CD" w:rsidR="00877155" w:rsidRPr="00FC6839" w:rsidRDefault="008716F6" w:rsidP="00FE0CCF">
            <w:pPr>
              <w:spacing w:line="244" w:lineRule="auto"/>
              <w:jc w:val="center"/>
              <w:rPr>
                <w:sz w:val="23"/>
              </w:rPr>
            </w:pPr>
            <w:r>
              <w:rPr>
                <w:sz w:val="23"/>
              </w:rPr>
              <w:t>36,576</w:t>
            </w:r>
          </w:p>
        </w:tc>
        <w:tc>
          <w:tcPr>
            <w:tcW w:w="2268" w:type="dxa"/>
          </w:tcPr>
          <w:p w14:paraId="538FD25F" w14:textId="2CDD36B6" w:rsidR="00877155" w:rsidRPr="00AE0136" w:rsidRDefault="008716F6" w:rsidP="00FE0CCF">
            <w:pPr>
              <w:spacing w:line="244" w:lineRule="auto"/>
              <w:jc w:val="center"/>
              <w:rPr>
                <w:sz w:val="23"/>
              </w:rPr>
            </w:pPr>
            <w:r>
              <w:rPr>
                <w:sz w:val="23"/>
              </w:rPr>
              <w:t>16.70</w:t>
            </w:r>
          </w:p>
        </w:tc>
        <w:tc>
          <w:tcPr>
            <w:tcW w:w="2126" w:type="dxa"/>
          </w:tcPr>
          <w:p w14:paraId="4F865EC7" w14:textId="405B2574" w:rsidR="00877155" w:rsidRPr="002A324C" w:rsidRDefault="008716F6" w:rsidP="00FE0CCF">
            <w:pPr>
              <w:spacing w:line="244" w:lineRule="auto"/>
              <w:jc w:val="center"/>
              <w:rPr>
                <w:sz w:val="23"/>
              </w:rPr>
            </w:pPr>
            <w:r>
              <w:rPr>
                <w:sz w:val="23"/>
              </w:rPr>
              <w:t>25.05</w:t>
            </w:r>
          </w:p>
        </w:tc>
      </w:tr>
      <w:tr w:rsidR="00877155" w14:paraId="4C49CDCA" w14:textId="77777777" w:rsidTr="00877155">
        <w:tc>
          <w:tcPr>
            <w:tcW w:w="3119" w:type="dxa"/>
          </w:tcPr>
          <w:p w14:paraId="14D7F5D6" w14:textId="77777777" w:rsidR="00877155" w:rsidRPr="00A5709A" w:rsidRDefault="00877155" w:rsidP="00FE0CCF">
            <w:pPr>
              <w:spacing w:line="244" w:lineRule="auto"/>
              <w:rPr>
                <w:sz w:val="23"/>
              </w:rPr>
            </w:pPr>
            <w:r>
              <w:rPr>
                <w:sz w:val="23"/>
              </w:rPr>
              <w:t>Competent</w:t>
            </w:r>
          </w:p>
        </w:tc>
        <w:tc>
          <w:tcPr>
            <w:tcW w:w="1985" w:type="dxa"/>
          </w:tcPr>
          <w:p w14:paraId="3BFED91A" w14:textId="507E54CF" w:rsidR="00877155" w:rsidRPr="00FC6839" w:rsidRDefault="008716F6" w:rsidP="00FE0CCF">
            <w:pPr>
              <w:spacing w:line="244" w:lineRule="auto"/>
              <w:jc w:val="center"/>
              <w:rPr>
                <w:sz w:val="23"/>
              </w:rPr>
            </w:pPr>
            <w:r>
              <w:rPr>
                <w:sz w:val="23"/>
              </w:rPr>
              <w:t>38,153</w:t>
            </w:r>
          </w:p>
        </w:tc>
        <w:tc>
          <w:tcPr>
            <w:tcW w:w="2268" w:type="dxa"/>
          </w:tcPr>
          <w:p w14:paraId="3ADB836D" w14:textId="38EC9466" w:rsidR="00877155" w:rsidRPr="00AE0136" w:rsidRDefault="008716F6" w:rsidP="00FE0CCF">
            <w:pPr>
              <w:spacing w:line="244" w:lineRule="auto"/>
              <w:jc w:val="center"/>
              <w:rPr>
                <w:sz w:val="23"/>
              </w:rPr>
            </w:pPr>
            <w:r>
              <w:rPr>
                <w:sz w:val="23"/>
              </w:rPr>
              <w:t>17.42</w:t>
            </w:r>
          </w:p>
        </w:tc>
        <w:tc>
          <w:tcPr>
            <w:tcW w:w="2126" w:type="dxa"/>
          </w:tcPr>
          <w:p w14:paraId="124DC34B" w14:textId="7F4FC64A" w:rsidR="00877155" w:rsidRPr="002A324C" w:rsidRDefault="008716F6" w:rsidP="00FE0CCF">
            <w:pPr>
              <w:spacing w:line="244" w:lineRule="auto"/>
              <w:jc w:val="center"/>
              <w:rPr>
                <w:sz w:val="23"/>
              </w:rPr>
            </w:pPr>
            <w:r>
              <w:rPr>
                <w:sz w:val="23"/>
              </w:rPr>
              <w:t>26.13</w:t>
            </w:r>
          </w:p>
        </w:tc>
      </w:tr>
      <w:tr w:rsidR="00877155" w14:paraId="4D6EE2B2" w14:textId="77777777" w:rsidTr="00877155">
        <w:tc>
          <w:tcPr>
            <w:tcW w:w="3119" w:type="dxa"/>
          </w:tcPr>
          <w:p w14:paraId="4668AB67" w14:textId="77777777" w:rsidR="00877155" w:rsidRPr="00A5709A" w:rsidRDefault="00877155" w:rsidP="00FE0CCF">
            <w:pPr>
              <w:spacing w:line="244" w:lineRule="auto"/>
              <w:rPr>
                <w:sz w:val="23"/>
              </w:rPr>
            </w:pPr>
          </w:p>
        </w:tc>
        <w:tc>
          <w:tcPr>
            <w:tcW w:w="1985" w:type="dxa"/>
          </w:tcPr>
          <w:p w14:paraId="38847346" w14:textId="77777777" w:rsidR="00877155" w:rsidRPr="00FC6839" w:rsidRDefault="00877155" w:rsidP="00FE0CCF">
            <w:pPr>
              <w:spacing w:line="244" w:lineRule="auto"/>
              <w:jc w:val="center"/>
              <w:rPr>
                <w:sz w:val="23"/>
              </w:rPr>
            </w:pPr>
          </w:p>
        </w:tc>
        <w:tc>
          <w:tcPr>
            <w:tcW w:w="2268" w:type="dxa"/>
          </w:tcPr>
          <w:p w14:paraId="4C470AA3" w14:textId="77777777" w:rsidR="00877155" w:rsidRPr="00AE0136" w:rsidRDefault="00877155" w:rsidP="00FE0CCF">
            <w:pPr>
              <w:spacing w:line="244" w:lineRule="auto"/>
              <w:jc w:val="center"/>
              <w:rPr>
                <w:sz w:val="23"/>
              </w:rPr>
            </w:pPr>
          </w:p>
        </w:tc>
        <w:tc>
          <w:tcPr>
            <w:tcW w:w="2126" w:type="dxa"/>
          </w:tcPr>
          <w:p w14:paraId="5C6FF09F" w14:textId="77777777" w:rsidR="00877155" w:rsidRPr="002A324C" w:rsidRDefault="00877155" w:rsidP="00FE0CCF">
            <w:pPr>
              <w:spacing w:line="244" w:lineRule="auto"/>
              <w:jc w:val="center"/>
              <w:rPr>
                <w:sz w:val="23"/>
              </w:rPr>
            </w:pPr>
          </w:p>
        </w:tc>
      </w:tr>
      <w:tr w:rsidR="00877155" w14:paraId="6B91FA36" w14:textId="77777777" w:rsidTr="00877155">
        <w:tc>
          <w:tcPr>
            <w:tcW w:w="3119" w:type="dxa"/>
          </w:tcPr>
          <w:p w14:paraId="31FBA5D3" w14:textId="77777777" w:rsidR="00877155" w:rsidRPr="00A5709A" w:rsidRDefault="00877155" w:rsidP="00FE0CCF">
            <w:pPr>
              <w:spacing w:line="244" w:lineRule="auto"/>
              <w:rPr>
                <w:b/>
                <w:sz w:val="23"/>
              </w:rPr>
            </w:pPr>
            <w:r w:rsidRPr="00A5709A">
              <w:rPr>
                <w:b/>
                <w:sz w:val="23"/>
              </w:rPr>
              <w:t>Watch Manager</w:t>
            </w:r>
            <w:r>
              <w:rPr>
                <w:b/>
                <w:sz w:val="23"/>
              </w:rPr>
              <w:t xml:space="preserve"> (Control)</w:t>
            </w:r>
          </w:p>
        </w:tc>
        <w:tc>
          <w:tcPr>
            <w:tcW w:w="1985" w:type="dxa"/>
          </w:tcPr>
          <w:p w14:paraId="1E155D5B" w14:textId="77777777" w:rsidR="00877155" w:rsidRPr="00FC6839" w:rsidRDefault="00877155" w:rsidP="00FE0CCF">
            <w:pPr>
              <w:spacing w:line="244" w:lineRule="auto"/>
              <w:jc w:val="center"/>
              <w:rPr>
                <w:sz w:val="23"/>
              </w:rPr>
            </w:pPr>
          </w:p>
        </w:tc>
        <w:tc>
          <w:tcPr>
            <w:tcW w:w="2268" w:type="dxa"/>
          </w:tcPr>
          <w:p w14:paraId="34AB2D66" w14:textId="77777777" w:rsidR="00877155" w:rsidRPr="00AE0136" w:rsidRDefault="00877155" w:rsidP="00FE0CCF">
            <w:pPr>
              <w:spacing w:line="244" w:lineRule="auto"/>
              <w:jc w:val="center"/>
              <w:rPr>
                <w:sz w:val="23"/>
              </w:rPr>
            </w:pPr>
          </w:p>
        </w:tc>
        <w:tc>
          <w:tcPr>
            <w:tcW w:w="2126" w:type="dxa"/>
          </w:tcPr>
          <w:p w14:paraId="25F96485" w14:textId="77777777" w:rsidR="00877155" w:rsidRPr="002A324C" w:rsidRDefault="00877155" w:rsidP="00FE0CCF">
            <w:pPr>
              <w:spacing w:line="244" w:lineRule="auto"/>
              <w:jc w:val="center"/>
              <w:rPr>
                <w:sz w:val="23"/>
              </w:rPr>
            </w:pPr>
          </w:p>
        </w:tc>
      </w:tr>
      <w:tr w:rsidR="00877155" w14:paraId="71D5519E" w14:textId="77777777" w:rsidTr="00877155">
        <w:tc>
          <w:tcPr>
            <w:tcW w:w="3119" w:type="dxa"/>
          </w:tcPr>
          <w:p w14:paraId="5A38D6C9" w14:textId="77777777" w:rsidR="00877155" w:rsidRPr="00A5709A" w:rsidRDefault="00877155" w:rsidP="00FE0CCF">
            <w:pPr>
              <w:spacing w:line="244" w:lineRule="auto"/>
              <w:rPr>
                <w:sz w:val="23"/>
              </w:rPr>
            </w:pPr>
            <w:r>
              <w:rPr>
                <w:sz w:val="23"/>
              </w:rPr>
              <w:t>Development</w:t>
            </w:r>
          </w:p>
        </w:tc>
        <w:tc>
          <w:tcPr>
            <w:tcW w:w="1985" w:type="dxa"/>
          </w:tcPr>
          <w:p w14:paraId="5194CFE2" w14:textId="4CC8BE12" w:rsidR="00877155" w:rsidRPr="00FC6839" w:rsidRDefault="008716F6" w:rsidP="00FE0CCF">
            <w:pPr>
              <w:spacing w:line="244" w:lineRule="auto"/>
              <w:jc w:val="center"/>
              <w:rPr>
                <w:sz w:val="23"/>
              </w:rPr>
            </w:pPr>
            <w:r>
              <w:rPr>
                <w:sz w:val="23"/>
              </w:rPr>
              <w:t>38,979</w:t>
            </w:r>
          </w:p>
        </w:tc>
        <w:tc>
          <w:tcPr>
            <w:tcW w:w="2268" w:type="dxa"/>
          </w:tcPr>
          <w:p w14:paraId="54F7FC66" w14:textId="4FCB6CE5" w:rsidR="00877155" w:rsidRPr="00AE0136" w:rsidRDefault="008716F6" w:rsidP="00FE0CCF">
            <w:pPr>
              <w:spacing w:line="244" w:lineRule="auto"/>
              <w:jc w:val="center"/>
              <w:rPr>
                <w:sz w:val="23"/>
              </w:rPr>
            </w:pPr>
            <w:r>
              <w:rPr>
                <w:sz w:val="23"/>
              </w:rPr>
              <w:t>17.80</w:t>
            </w:r>
          </w:p>
        </w:tc>
        <w:tc>
          <w:tcPr>
            <w:tcW w:w="2126" w:type="dxa"/>
          </w:tcPr>
          <w:p w14:paraId="489AB317" w14:textId="240E3D1C" w:rsidR="00877155" w:rsidRPr="002A324C" w:rsidRDefault="008716F6" w:rsidP="00FE0CCF">
            <w:pPr>
              <w:spacing w:line="244" w:lineRule="auto"/>
              <w:jc w:val="center"/>
              <w:rPr>
                <w:sz w:val="23"/>
              </w:rPr>
            </w:pPr>
            <w:r>
              <w:rPr>
                <w:sz w:val="23"/>
              </w:rPr>
              <w:t>26.70</w:t>
            </w:r>
          </w:p>
        </w:tc>
      </w:tr>
      <w:tr w:rsidR="00877155" w14:paraId="39D78576" w14:textId="77777777" w:rsidTr="00877155">
        <w:tc>
          <w:tcPr>
            <w:tcW w:w="3119" w:type="dxa"/>
          </w:tcPr>
          <w:p w14:paraId="1FA9198E" w14:textId="77777777" w:rsidR="00877155" w:rsidRPr="00A5709A" w:rsidRDefault="00877155" w:rsidP="00FE0CCF">
            <w:pPr>
              <w:spacing w:line="244" w:lineRule="auto"/>
              <w:rPr>
                <w:sz w:val="23"/>
              </w:rPr>
            </w:pPr>
            <w:r>
              <w:rPr>
                <w:sz w:val="23"/>
              </w:rPr>
              <w:t>Competent A</w:t>
            </w:r>
          </w:p>
        </w:tc>
        <w:tc>
          <w:tcPr>
            <w:tcW w:w="1985" w:type="dxa"/>
          </w:tcPr>
          <w:p w14:paraId="35461981" w14:textId="42217870" w:rsidR="00877155" w:rsidRPr="00FC6839" w:rsidRDefault="008716F6" w:rsidP="00FE0CCF">
            <w:pPr>
              <w:spacing w:line="244" w:lineRule="auto"/>
              <w:jc w:val="center"/>
              <w:rPr>
                <w:sz w:val="23"/>
              </w:rPr>
            </w:pPr>
            <w:r>
              <w:rPr>
                <w:sz w:val="23"/>
              </w:rPr>
              <w:t>40,062</w:t>
            </w:r>
          </w:p>
        </w:tc>
        <w:tc>
          <w:tcPr>
            <w:tcW w:w="2268" w:type="dxa"/>
          </w:tcPr>
          <w:p w14:paraId="5D4D3730" w14:textId="491BDC82" w:rsidR="00877155" w:rsidRPr="00AE0136" w:rsidRDefault="008716F6" w:rsidP="00FE0CCF">
            <w:pPr>
              <w:spacing w:line="244" w:lineRule="auto"/>
              <w:jc w:val="center"/>
              <w:rPr>
                <w:sz w:val="23"/>
              </w:rPr>
            </w:pPr>
            <w:r>
              <w:rPr>
                <w:sz w:val="23"/>
              </w:rPr>
              <w:t>18.29</w:t>
            </w:r>
          </w:p>
        </w:tc>
        <w:tc>
          <w:tcPr>
            <w:tcW w:w="2126" w:type="dxa"/>
          </w:tcPr>
          <w:p w14:paraId="764B17A8" w14:textId="4914B9D6" w:rsidR="00877155" w:rsidRPr="002A324C" w:rsidRDefault="008716F6" w:rsidP="00FE0CCF">
            <w:pPr>
              <w:spacing w:line="244" w:lineRule="auto"/>
              <w:jc w:val="center"/>
              <w:rPr>
                <w:sz w:val="23"/>
              </w:rPr>
            </w:pPr>
            <w:r>
              <w:rPr>
                <w:sz w:val="23"/>
              </w:rPr>
              <w:t>27.44</w:t>
            </w:r>
          </w:p>
        </w:tc>
      </w:tr>
      <w:tr w:rsidR="00877155" w14:paraId="1D3327C1" w14:textId="77777777" w:rsidTr="00877155">
        <w:tc>
          <w:tcPr>
            <w:tcW w:w="3119" w:type="dxa"/>
          </w:tcPr>
          <w:p w14:paraId="1C27DC68" w14:textId="77777777" w:rsidR="00877155" w:rsidRDefault="00877155" w:rsidP="00FE0CCF">
            <w:pPr>
              <w:spacing w:line="244" w:lineRule="auto"/>
              <w:rPr>
                <w:sz w:val="23"/>
              </w:rPr>
            </w:pPr>
            <w:r>
              <w:rPr>
                <w:sz w:val="23"/>
              </w:rPr>
              <w:t>Competent B</w:t>
            </w:r>
          </w:p>
        </w:tc>
        <w:tc>
          <w:tcPr>
            <w:tcW w:w="1985" w:type="dxa"/>
          </w:tcPr>
          <w:p w14:paraId="403F41C5" w14:textId="73E7B5CE" w:rsidR="00877155" w:rsidRPr="00FC6839" w:rsidRDefault="008716F6" w:rsidP="00FE0CCF">
            <w:pPr>
              <w:spacing w:line="244" w:lineRule="auto"/>
              <w:jc w:val="center"/>
              <w:rPr>
                <w:sz w:val="23"/>
              </w:rPr>
            </w:pPr>
            <w:r>
              <w:rPr>
                <w:sz w:val="23"/>
              </w:rPr>
              <w:t>42,665</w:t>
            </w:r>
          </w:p>
        </w:tc>
        <w:tc>
          <w:tcPr>
            <w:tcW w:w="2268" w:type="dxa"/>
          </w:tcPr>
          <w:p w14:paraId="55CB010D" w14:textId="1F4388B2" w:rsidR="00877155" w:rsidRPr="00AE0136" w:rsidRDefault="008716F6" w:rsidP="00FE0CCF">
            <w:pPr>
              <w:spacing w:line="244" w:lineRule="auto"/>
              <w:jc w:val="center"/>
              <w:rPr>
                <w:sz w:val="23"/>
              </w:rPr>
            </w:pPr>
            <w:r>
              <w:rPr>
                <w:sz w:val="23"/>
              </w:rPr>
              <w:t>19.48</w:t>
            </w:r>
          </w:p>
        </w:tc>
        <w:tc>
          <w:tcPr>
            <w:tcW w:w="2126" w:type="dxa"/>
          </w:tcPr>
          <w:p w14:paraId="67F42B6F" w14:textId="105B46AD" w:rsidR="00877155" w:rsidRPr="002A324C" w:rsidRDefault="008716F6" w:rsidP="00FE0CCF">
            <w:pPr>
              <w:spacing w:line="244" w:lineRule="auto"/>
              <w:jc w:val="center"/>
              <w:rPr>
                <w:sz w:val="23"/>
              </w:rPr>
            </w:pPr>
            <w:r>
              <w:rPr>
                <w:sz w:val="23"/>
              </w:rPr>
              <w:t>29.22</w:t>
            </w:r>
          </w:p>
        </w:tc>
      </w:tr>
      <w:tr w:rsidR="00877155" w14:paraId="1146DB2C" w14:textId="77777777" w:rsidTr="00877155">
        <w:tc>
          <w:tcPr>
            <w:tcW w:w="3119" w:type="dxa"/>
          </w:tcPr>
          <w:p w14:paraId="4E88D634" w14:textId="77777777" w:rsidR="00877155" w:rsidRDefault="00877155" w:rsidP="00FE0CCF">
            <w:pPr>
              <w:spacing w:line="244" w:lineRule="auto"/>
              <w:rPr>
                <w:sz w:val="23"/>
              </w:rPr>
            </w:pPr>
          </w:p>
        </w:tc>
        <w:tc>
          <w:tcPr>
            <w:tcW w:w="1985" w:type="dxa"/>
          </w:tcPr>
          <w:p w14:paraId="728E607B" w14:textId="77777777" w:rsidR="00877155" w:rsidRPr="00FC6839" w:rsidRDefault="00877155" w:rsidP="00FE0CCF">
            <w:pPr>
              <w:spacing w:line="244" w:lineRule="auto"/>
              <w:jc w:val="center"/>
              <w:rPr>
                <w:sz w:val="23"/>
              </w:rPr>
            </w:pPr>
          </w:p>
        </w:tc>
        <w:tc>
          <w:tcPr>
            <w:tcW w:w="2268" w:type="dxa"/>
          </w:tcPr>
          <w:p w14:paraId="5B18357C" w14:textId="77777777" w:rsidR="00877155" w:rsidRPr="00AE0136" w:rsidRDefault="00877155" w:rsidP="00FE0CCF">
            <w:pPr>
              <w:spacing w:line="244" w:lineRule="auto"/>
              <w:jc w:val="center"/>
              <w:rPr>
                <w:sz w:val="23"/>
              </w:rPr>
            </w:pPr>
          </w:p>
        </w:tc>
        <w:tc>
          <w:tcPr>
            <w:tcW w:w="2126" w:type="dxa"/>
          </w:tcPr>
          <w:p w14:paraId="4AC8B7FA" w14:textId="77777777" w:rsidR="00877155" w:rsidRPr="002A324C" w:rsidRDefault="00877155" w:rsidP="00FE0CCF">
            <w:pPr>
              <w:spacing w:line="244" w:lineRule="auto"/>
              <w:jc w:val="center"/>
              <w:rPr>
                <w:sz w:val="23"/>
              </w:rPr>
            </w:pPr>
          </w:p>
        </w:tc>
      </w:tr>
      <w:tr w:rsidR="00877155" w14:paraId="3A04B63F" w14:textId="77777777" w:rsidTr="00877155">
        <w:tc>
          <w:tcPr>
            <w:tcW w:w="3119" w:type="dxa"/>
          </w:tcPr>
          <w:p w14:paraId="6652E94B" w14:textId="77777777" w:rsidR="00877155" w:rsidRPr="00B5367A" w:rsidRDefault="00877155" w:rsidP="00FE0CCF">
            <w:pPr>
              <w:spacing w:line="244" w:lineRule="auto"/>
              <w:rPr>
                <w:b/>
                <w:sz w:val="23"/>
              </w:rPr>
            </w:pPr>
            <w:r w:rsidRPr="00B5367A">
              <w:rPr>
                <w:b/>
                <w:sz w:val="23"/>
              </w:rPr>
              <w:t>Station Manager</w:t>
            </w:r>
            <w:r>
              <w:rPr>
                <w:b/>
                <w:sz w:val="23"/>
              </w:rPr>
              <w:t xml:space="preserve"> (Control)</w:t>
            </w:r>
          </w:p>
        </w:tc>
        <w:tc>
          <w:tcPr>
            <w:tcW w:w="1985" w:type="dxa"/>
          </w:tcPr>
          <w:p w14:paraId="15CCD8EF" w14:textId="77777777" w:rsidR="00877155" w:rsidRPr="00FC6839" w:rsidRDefault="00877155" w:rsidP="00FE0CCF">
            <w:pPr>
              <w:spacing w:line="244" w:lineRule="auto"/>
              <w:jc w:val="center"/>
              <w:rPr>
                <w:sz w:val="23"/>
              </w:rPr>
            </w:pPr>
          </w:p>
        </w:tc>
        <w:tc>
          <w:tcPr>
            <w:tcW w:w="2268" w:type="dxa"/>
          </w:tcPr>
          <w:p w14:paraId="6EAB17DF" w14:textId="77777777" w:rsidR="00877155" w:rsidRPr="00AE0136" w:rsidRDefault="00877155" w:rsidP="00FE0CCF">
            <w:pPr>
              <w:spacing w:line="244" w:lineRule="auto"/>
              <w:jc w:val="center"/>
              <w:rPr>
                <w:sz w:val="23"/>
              </w:rPr>
            </w:pPr>
          </w:p>
        </w:tc>
        <w:tc>
          <w:tcPr>
            <w:tcW w:w="2126" w:type="dxa"/>
          </w:tcPr>
          <w:p w14:paraId="34BFB80E" w14:textId="77777777" w:rsidR="00877155" w:rsidRPr="002A324C" w:rsidRDefault="00877155" w:rsidP="00FE0CCF">
            <w:pPr>
              <w:spacing w:line="244" w:lineRule="auto"/>
              <w:jc w:val="center"/>
              <w:rPr>
                <w:sz w:val="23"/>
              </w:rPr>
            </w:pPr>
          </w:p>
        </w:tc>
      </w:tr>
      <w:tr w:rsidR="00877155" w14:paraId="24A7BC3D" w14:textId="77777777" w:rsidTr="00877155">
        <w:tc>
          <w:tcPr>
            <w:tcW w:w="3119" w:type="dxa"/>
          </w:tcPr>
          <w:p w14:paraId="61D05B76" w14:textId="77777777" w:rsidR="00877155" w:rsidRDefault="00877155" w:rsidP="00FE0CCF">
            <w:pPr>
              <w:spacing w:line="244" w:lineRule="auto"/>
              <w:rPr>
                <w:sz w:val="23"/>
              </w:rPr>
            </w:pPr>
            <w:r>
              <w:rPr>
                <w:sz w:val="23"/>
              </w:rPr>
              <w:t>Development</w:t>
            </w:r>
          </w:p>
        </w:tc>
        <w:tc>
          <w:tcPr>
            <w:tcW w:w="1985" w:type="dxa"/>
          </w:tcPr>
          <w:p w14:paraId="1151B023" w14:textId="33CF3097" w:rsidR="00877155" w:rsidRPr="00FC6839" w:rsidRDefault="008716F6" w:rsidP="00FE0CCF">
            <w:pPr>
              <w:spacing w:line="244" w:lineRule="auto"/>
              <w:jc w:val="center"/>
              <w:rPr>
                <w:sz w:val="23"/>
              </w:rPr>
            </w:pPr>
            <w:r>
              <w:rPr>
                <w:sz w:val="23"/>
              </w:rPr>
              <w:t>44,376</w:t>
            </w:r>
          </w:p>
        </w:tc>
        <w:tc>
          <w:tcPr>
            <w:tcW w:w="2268" w:type="dxa"/>
          </w:tcPr>
          <w:p w14:paraId="05DEE245" w14:textId="54462026" w:rsidR="00877155" w:rsidRPr="00AE0136" w:rsidRDefault="008716F6" w:rsidP="00FE0CCF">
            <w:pPr>
              <w:spacing w:line="244" w:lineRule="auto"/>
              <w:jc w:val="center"/>
              <w:rPr>
                <w:sz w:val="23"/>
              </w:rPr>
            </w:pPr>
            <w:r>
              <w:rPr>
                <w:sz w:val="23"/>
              </w:rPr>
              <w:t>20.26</w:t>
            </w:r>
          </w:p>
        </w:tc>
        <w:tc>
          <w:tcPr>
            <w:tcW w:w="2126" w:type="dxa"/>
          </w:tcPr>
          <w:p w14:paraId="529B2358" w14:textId="21897866" w:rsidR="00877155" w:rsidRPr="002A324C" w:rsidRDefault="008716F6" w:rsidP="00FE0CCF">
            <w:pPr>
              <w:spacing w:line="244" w:lineRule="auto"/>
              <w:jc w:val="center"/>
              <w:rPr>
                <w:sz w:val="23"/>
              </w:rPr>
            </w:pPr>
            <w:r>
              <w:rPr>
                <w:sz w:val="23"/>
              </w:rPr>
              <w:t>30.39</w:t>
            </w:r>
          </w:p>
        </w:tc>
      </w:tr>
      <w:tr w:rsidR="00877155" w14:paraId="5995877F" w14:textId="77777777" w:rsidTr="00877155">
        <w:tc>
          <w:tcPr>
            <w:tcW w:w="3119" w:type="dxa"/>
          </w:tcPr>
          <w:p w14:paraId="51ED3EC2" w14:textId="77777777" w:rsidR="00877155" w:rsidRDefault="00877155" w:rsidP="00FE0CCF">
            <w:pPr>
              <w:spacing w:line="244" w:lineRule="auto"/>
              <w:rPr>
                <w:sz w:val="23"/>
              </w:rPr>
            </w:pPr>
            <w:r>
              <w:rPr>
                <w:sz w:val="23"/>
              </w:rPr>
              <w:t>Competent A</w:t>
            </w:r>
          </w:p>
        </w:tc>
        <w:tc>
          <w:tcPr>
            <w:tcW w:w="1985" w:type="dxa"/>
          </w:tcPr>
          <w:p w14:paraId="158D8713" w14:textId="785A5891" w:rsidR="00877155" w:rsidRPr="00FC6839" w:rsidRDefault="008716F6" w:rsidP="00FE0CCF">
            <w:pPr>
              <w:spacing w:line="244" w:lineRule="auto"/>
              <w:jc w:val="center"/>
              <w:rPr>
                <w:sz w:val="23"/>
              </w:rPr>
            </w:pPr>
            <w:r>
              <w:rPr>
                <w:sz w:val="23"/>
              </w:rPr>
              <w:t>45,710</w:t>
            </w:r>
          </w:p>
        </w:tc>
        <w:tc>
          <w:tcPr>
            <w:tcW w:w="2268" w:type="dxa"/>
          </w:tcPr>
          <w:p w14:paraId="71839B46" w14:textId="58B9BCC0" w:rsidR="00877155" w:rsidRPr="00AE0136" w:rsidRDefault="008716F6" w:rsidP="00FE0CCF">
            <w:pPr>
              <w:spacing w:line="244" w:lineRule="auto"/>
              <w:jc w:val="center"/>
              <w:rPr>
                <w:sz w:val="23"/>
              </w:rPr>
            </w:pPr>
            <w:r>
              <w:rPr>
                <w:sz w:val="23"/>
              </w:rPr>
              <w:t>20.87</w:t>
            </w:r>
          </w:p>
        </w:tc>
        <w:tc>
          <w:tcPr>
            <w:tcW w:w="2126" w:type="dxa"/>
          </w:tcPr>
          <w:p w14:paraId="60E8AF2F" w14:textId="2CD8ED2C" w:rsidR="00877155" w:rsidRPr="002A324C" w:rsidRDefault="008716F6" w:rsidP="00FE0CCF">
            <w:pPr>
              <w:spacing w:line="244" w:lineRule="auto"/>
              <w:jc w:val="center"/>
              <w:rPr>
                <w:sz w:val="23"/>
              </w:rPr>
            </w:pPr>
            <w:r>
              <w:rPr>
                <w:sz w:val="23"/>
              </w:rPr>
              <w:t>31.31</w:t>
            </w:r>
          </w:p>
        </w:tc>
      </w:tr>
      <w:tr w:rsidR="00877155" w14:paraId="4EEE2D2D" w14:textId="77777777" w:rsidTr="00877155">
        <w:tc>
          <w:tcPr>
            <w:tcW w:w="3119" w:type="dxa"/>
          </w:tcPr>
          <w:p w14:paraId="587C02C7" w14:textId="77777777" w:rsidR="00877155" w:rsidRDefault="00877155" w:rsidP="00FE0CCF">
            <w:pPr>
              <w:spacing w:line="244" w:lineRule="auto"/>
              <w:rPr>
                <w:sz w:val="23"/>
              </w:rPr>
            </w:pPr>
            <w:r>
              <w:rPr>
                <w:sz w:val="23"/>
              </w:rPr>
              <w:t>Competent B</w:t>
            </w:r>
          </w:p>
        </w:tc>
        <w:tc>
          <w:tcPr>
            <w:tcW w:w="1985" w:type="dxa"/>
          </w:tcPr>
          <w:p w14:paraId="28837EDC" w14:textId="21BE28DD" w:rsidR="00877155" w:rsidRPr="00FC6839" w:rsidRDefault="008716F6" w:rsidP="00FE0CCF">
            <w:pPr>
              <w:spacing w:line="244" w:lineRule="auto"/>
              <w:jc w:val="center"/>
              <w:rPr>
                <w:sz w:val="23"/>
              </w:rPr>
            </w:pPr>
            <w:r>
              <w:rPr>
                <w:sz w:val="23"/>
              </w:rPr>
              <w:t>48,949</w:t>
            </w:r>
          </w:p>
        </w:tc>
        <w:tc>
          <w:tcPr>
            <w:tcW w:w="2268" w:type="dxa"/>
          </w:tcPr>
          <w:p w14:paraId="57A68D58" w14:textId="423BE640" w:rsidR="00877155" w:rsidRPr="00AE0136" w:rsidRDefault="008716F6" w:rsidP="00FE0CCF">
            <w:pPr>
              <w:spacing w:line="244" w:lineRule="auto"/>
              <w:jc w:val="center"/>
              <w:rPr>
                <w:sz w:val="23"/>
              </w:rPr>
            </w:pPr>
            <w:r>
              <w:rPr>
                <w:sz w:val="23"/>
              </w:rPr>
              <w:t>22.35</w:t>
            </w:r>
          </w:p>
        </w:tc>
        <w:tc>
          <w:tcPr>
            <w:tcW w:w="2126" w:type="dxa"/>
          </w:tcPr>
          <w:p w14:paraId="2B89577D" w14:textId="72522F5D" w:rsidR="00877155" w:rsidRPr="002A324C" w:rsidRDefault="008716F6" w:rsidP="00FE0CCF">
            <w:pPr>
              <w:spacing w:line="244" w:lineRule="auto"/>
              <w:jc w:val="center"/>
              <w:rPr>
                <w:sz w:val="23"/>
              </w:rPr>
            </w:pPr>
            <w:r>
              <w:rPr>
                <w:sz w:val="23"/>
              </w:rPr>
              <w:t>33.53</w:t>
            </w:r>
          </w:p>
        </w:tc>
      </w:tr>
      <w:tr w:rsidR="00877155" w14:paraId="4E6CE917" w14:textId="77777777" w:rsidTr="00877155">
        <w:tc>
          <w:tcPr>
            <w:tcW w:w="3119" w:type="dxa"/>
          </w:tcPr>
          <w:p w14:paraId="2247FE3A" w14:textId="77777777" w:rsidR="00877155" w:rsidRDefault="00877155" w:rsidP="00FE0CCF">
            <w:pPr>
              <w:spacing w:line="244" w:lineRule="auto"/>
              <w:rPr>
                <w:sz w:val="23"/>
              </w:rPr>
            </w:pPr>
          </w:p>
        </w:tc>
        <w:tc>
          <w:tcPr>
            <w:tcW w:w="1985" w:type="dxa"/>
          </w:tcPr>
          <w:p w14:paraId="3EF0B99B" w14:textId="77777777" w:rsidR="00877155" w:rsidRPr="00FC6839" w:rsidRDefault="00877155" w:rsidP="00FE0CCF">
            <w:pPr>
              <w:spacing w:line="244" w:lineRule="auto"/>
              <w:jc w:val="center"/>
              <w:rPr>
                <w:sz w:val="23"/>
              </w:rPr>
            </w:pPr>
          </w:p>
        </w:tc>
        <w:tc>
          <w:tcPr>
            <w:tcW w:w="2268" w:type="dxa"/>
          </w:tcPr>
          <w:p w14:paraId="340D548A" w14:textId="77777777" w:rsidR="00877155" w:rsidRPr="00AE0136" w:rsidRDefault="00877155" w:rsidP="00FE0CCF">
            <w:pPr>
              <w:spacing w:line="244" w:lineRule="auto"/>
              <w:jc w:val="center"/>
              <w:rPr>
                <w:sz w:val="23"/>
              </w:rPr>
            </w:pPr>
          </w:p>
        </w:tc>
        <w:tc>
          <w:tcPr>
            <w:tcW w:w="2126" w:type="dxa"/>
          </w:tcPr>
          <w:p w14:paraId="7E70F4D1" w14:textId="77777777" w:rsidR="00877155" w:rsidRPr="002A324C" w:rsidRDefault="00877155" w:rsidP="00FE0CCF">
            <w:pPr>
              <w:spacing w:line="244" w:lineRule="auto"/>
              <w:jc w:val="center"/>
              <w:rPr>
                <w:sz w:val="23"/>
              </w:rPr>
            </w:pPr>
          </w:p>
        </w:tc>
      </w:tr>
      <w:tr w:rsidR="00877155" w14:paraId="79896B33" w14:textId="77777777" w:rsidTr="00877155">
        <w:tc>
          <w:tcPr>
            <w:tcW w:w="3119" w:type="dxa"/>
          </w:tcPr>
          <w:p w14:paraId="4336F83D" w14:textId="77777777" w:rsidR="00877155" w:rsidRPr="00B5367A" w:rsidRDefault="00877155" w:rsidP="00FE0CCF">
            <w:pPr>
              <w:spacing w:line="244" w:lineRule="auto"/>
              <w:rPr>
                <w:b/>
                <w:sz w:val="23"/>
              </w:rPr>
            </w:pPr>
            <w:r w:rsidRPr="00B5367A">
              <w:rPr>
                <w:b/>
                <w:sz w:val="23"/>
              </w:rPr>
              <w:t>Group Manager</w:t>
            </w:r>
            <w:r>
              <w:rPr>
                <w:b/>
                <w:sz w:val="23"/>
              </w:rPr>
              <w:t xml:space="preserve"> (Control)</w:t>
            </w:r>
          </w:p>
        </w:tc>
        <w:tc>
          <w:tcPr>
            <w:tcW w:w="1985" w:type="dxa"/>
          </w:tcPr>
          <w:p w14:paraId="2EDE10AE" w14:textId="77777777" w:rsidR="00877155" w:rsidRPr="00FC6839" w:rsidRDefault="00877155" w:rsidP="00FE0CCF">
            <w:pPr>
              <w:spacing w:line="244" w:lineRule="auto"/>
              <w:jc w:val="center"/>
              <w:rPr>
                <w:sz w:val="23"/>
              </w:rPr>
            </w:pPr>
          </w:p>
        </w:tc>
        <w:tc>
          <w:tcPr>
            <w:tcW w:w="2268" w:type="dxa"/>
          </w:tcPr>
          <w:p w14:paraId="1832B8DB" w14:textId="77777777" w:rsidR="00877155" w:rsidRPr="00AE0136" w:rsidRDefault="00877155" w:rsidP="00FE0CCF">
            <w:pPr>
              <w:spacing w:line="244" w:lineRule="auto"/>
              <w:jc w:val="center"/>
              <w:rPr>
                <w:sz w:val="23"/>
              </w:rPr>
            </w:pPr>
          </w:p>
        </w:tc>
        <w:tc>
          <w:tcPr>
            <w:tcW w:w="2126" w:type="dxa"/>
          </w:tcPr>
          <w:p w14:paraId="6CEA74A2" w14:textId="77777777" w:rsidR="00877155" w:rsidRPr="002A324C" w:rsidRDefault="00877155" w:rsidP="00FE0CCF">
            <w:pPr>
              <w:spacing w:line="244" w:lineRule="auto"/>
              <w:jc w:val="center"/>
              <w:rPr>
                <w:sz w:val="23"/>
              </w:rPr>
            </w:pPr>
          </w:p>
        </w:tc>
      </w:tr>
      <w:tr w:rsidR="00877155" w14:paraId="3870066D" w14:textId="77777777" w:rsidTr="00877155">
        <w:tc>
          <w:tcPr>
            <w:tcW w:w="3119" w:type="dxa"/>
          </w:tcPr>
          <w:p w14:paraId="27E28993" w14:textId="77777777" w:rsidR="00877155" w:rsidRDefault="00877155" w:rsidP="00FE0CCF">
            <w:pPr>
              <w:spacing w:line="244" w:lineRule="auto"/>
              <w:rPr>
                <w:sz w:val="23"/>
              </w:rPr>
            </w:pPr>
            <w:r>
              <w:rPr>
                <w:sz w:val="23"/>
              </w:rPr>
              <w:t>Development</w:t>
            </w:r>
          </w:p>
        </w:tc>
        <w:tc>
          <w:tcPr>
            <w:tcW w:w="1985" w:type="dxa"/>
          </w:tcPr>
          <w:p w14:paraId="38C4A498" w14:textId="4965A3B2" w:rsidR="00877155" w:rsidRPr="00FC6839" w:rsidRDefault="008716F6" w:rsidP="00FE0CCF">
            <w:pPr>
              <w:spacing w:line="244" w:lineRule="auto"/>
              <w:jc w:val="center"/>
              <w:rPr>
                <w:sz w:val="23"/>
              </w:rPr>
            </w:pPr>
            <w:r>
              <w:rPr>
                <w:sz w:val="23"/>
              </w:rPr>
              <w:t>51,111</w:t>
            </w:r>
          </w:p>
        </w:tc>
        <w:tc>
          <w:tcPr>
            <w:tcW w:w="2268" w:type="dxa"/>
          </w:tcPr>
          <w:p w14:paraId="6AEB2D0A" w14:textId="477A1557" w:rsidR="00877155" w:rsidRPr="00AE0136" w:rsidRDefault="008716F6" w:rsidP="00FE0CCF">
            <w:pPr>
              <w:spacing w:line="244" w:lineRule="auto"/>
              <w:jc w:val="center"/>
              <w:rPr>
                <w:sz w:val="23"/>
              </w:rPr>
            </w:pPr>
            <w:r>
              <w:rPr>
                <w:sz w:val="23"/>
              </w:rPr>
              <w:t>23.34</w:t>
            </w:r>
          </w:p>
        </w:tc>
        <w:tc>
          <w:tcPr>
            <w:tcW w:w="2126" w:type="dxa"/>
          </w:tcPr>
          <w:p w14:paraId="5B2BBFF5" w14:textId="77777777" w:rsidR="00877155" w:rsidRPr="002A324C" w:rsidRDefault="00877155" w:rsidP="00FE0CCF">
            <w:pPr>
              <w:spacing w:line="244" w:lineRule="auto"/>
              <w:jc w:val="center"/>
              <w:rPr>
                <w:sz w:val="23"/>
              </w:rPr>
            </w:pPr>
            <w:r>
              <w:rPr>
                <w:sz w:val="23"/>
              </w:rPr>
              <w:t>Not applicable</w:t>
            </w:r>
          </w:p>
        </w:tc>
      </w:tr>
      <w:tr w:rsidR="00877155" w14:paraId="0BF424C6" w14:textId="77777777" w:rsidTr="00877155">
        <w:tc>
          <w:tcPr>
            <w:tcW w:w="3119" w:type="dxa"/>
          </w:tcPr>
          <w:p w14:paraId="3CB35711" w14:textId="77777777" w:rsidR="00877155" w:rsidRDefault="00877155" w:rsidP="00FE0CCF">
            <w:pPr>
              <w:spacing w:line="244" w:lineRule="auto"/>
              <w:rPr>
                <w:sz w:val="23"/>
              </w:rPr>
            </w:pPr>
            <w:r>
              <w:rPr>
                <w:sz w:val="23"/>
              </w:rPr>
              <w:t>Competent A</w:t>
            </w:r>
          </w:p>
        </w:tc>
        <w:tc>
          <w:tcPr>
            <w:tcW w:w="1985" w:type="dxa"/>
          </w:tcPr>
          <w:p w14:paraId="47200E5A" w14:textId="0286F654" w:rsidR="00877155" w:rsidRPr="00FC6839" w:rsidRDefault="008716F6" w:rsidP="00FE0CCF">
            <w:pPr>
              <w:spacing w:line="244" w:lineRule="auto"/>
              <w:jc w:val="center"/>
              <w:rPr>
                <w:sz w:val="23"/>
              </w:rPr>
            </w:pPr>
            <w:r>
              <w:rPr>
                <w:sz w:val="23"/>
              </w:rPr>
              <w:t>52,644</w:t>
            </w:r>
          </w:p>
        </w:tc>
        <w:tc>
          <w:tcPr>
            <w:tcW w:w="2268" w:type="dxa"/>
          </w:tcPr>
          <w:p w14:paraId="33D3711B" w14:textId="217F6E62" w:rsidR="00877155" w:rsidRPr="00AE0136" w:rsidRDefault="008716F6" w:rsidP="00FE0CCF">
            <w:pPr>
              <w:spacing w:line="244" w:lineRule="auto"/>
              <w:jc w:val="center"/>
              <w:rPr>
                <w:sz w:val="23"/>
              </w:rPr>
            </w:pPr>
            <w:r>
              <w:rPr>
                <w:sz w:val="23"/>
              </w:rPr>
              <w:t>24.04</w:t>
            </w:r>
          </w:p>
        </w:tc>
        <w:tc>
          <w:tcPr>
            <w:tcW w:w="2126" w:type="dxa"/>
          </w:tcPr>
          <w:p w14:paraId="51A6ED8D" w14:textId="77777777" w:rsidR="00877155" w:rsidRPr="002A324C" w:rsidRDefault="00877155" w:rsidP="00FE0CCF">
            <w:pPr>
              <w:spacing w:line="244" w:lineRule="auto"/>
              <w:jc w:val="center"/>
              <w:rPr>
                <w:sz w:val="23"/>
              </w:rPr>
            </w:pPr>
            <w:r>
              <w:rPr>
                <w:sz w:val="23"/>
              </w:rPr>
              <w:t>“</w:t>
            </w:r>
          </w:p>
        </w:tc>
      </w:tr>
      <w:tr w:rsidR="00877155" w14:paraId="71028FF3" w14:textId="77777777" w:rsidTr="00877155">
        <w:tc>
          <w:tcPr>
            <w:tcW w:w="3119" w:type="dxa"/>
          </w:tcPr>
          <w:p w14:paraId="30337EA5" w14:textId="77777777" w:rsidR="00877155" w:rsidRDefault="00877155" w:rsidP="00FE0CCF">
            <w:pPr>
              <w:spacing w:line="244" w:lineRule="auto"/>
              <w:rPr>
                <w:sz w:val="23"/>
              </w:rPr>
            </w:pPr>
            <w:r>
              <w:rPr>
                <w:sz w:val="23"/>
              </w:rPr>
              <w:t>Competent B</w:t>
            </w:r>
          </w:p>
        </w:tc>
        <w:tc>
          <w:tcPr>
            <w:tcW w:w="1985" w:type="dxa"/>
          </w:tcPr>
          <w:p w14:paraId="428E5B0E" w14:textId="7F93BD52" w:rsidR="00877155" w:rsidRPr="00FC6839" w:rsidRDefault="008716F6" w:rsidP="00FE0CCF">
            <w:pPr>
              <w:spacing w:line="244" w:lineRule="auto"/>
              <w:jc w:val="center"/>
              <w:rPr>
                <w:sz w:val="23"/>
              </w:rPr>
            </w:pPr>
            <w:r>
              <w:rPr>
                <w:sz w:val="23"/>
              </w:rPr>
              <w:t>56,660</w:t>
            </w:r>
          </w:p>
        </w:tc>
        <w:tc>
          <w:tcPr>
            <w:tcW w:w="2268" w:type="dxa"/>
          </w:tcPr>
          <w:p w14:paraId="6A47FD21" w14:textId="2E9231E2" w:rsidR="00877155" w:rsidRPr="00AE0136" w:rsidRDefault="008716F6" w:rsidP="00FE0CCF">
            <w:pPr>
              <w:spacing w:line="244" w:lineRule="auto"/>
              <w:jc w:val="center"/>
              <w:rPr>
                <w:sz w:val="23"/>
              </w:rPr>
            </w:pPr>
            <w:r>
              <w:rPr>
                <w:sz w:val="23"/>
              </w:rPr>
              <w:t>25.87</w:t>
            </w:r>
          </w:p>
        </w:tc>
        <w:tc>
          <w:tcPr>
            <w:tcW w:w="2126" w:type="dxa"/>
          </w:tcPr>
          <w:p w14:paraId="66C6BB0B" w14:textId="77777777" w:rsidR="00877155" w:rsidRPr="002A324C" w:rsidRDefault="00877155" w:rsidP="00FE0CCF">
            <w:pPr>
              <w:spacing w:line="244" w:lineRule="auto"/>
              <w:jc w:val="center"/>
              <w:rPr>
                <w:sz w:val="23"/>
              </w:rPr>
            </w:pPr>
            <w:r>
              <w:rPr>
                <w:sz w:val="23"/>
              </w:rPr>
              <w:t>“</w:t>
            </w:r>
          </w:p>
        </w:tc>
      </w:tr>
    </w:tbl>
    <w:p w14:paraId="29C4E7D3" w14:textId="77777777" w:rsidR="00D34A07" w:rsidRDefault="00D34A07" w:rsidP="00F3072A">
      <w:pPr>
        <w:spacing w:before="150" w:line="244" w:lineRule="auto"/>
        <w:ind w:right="294"/>
        <w:rPr>
          <w:sz w:val="24"/>
        </w:rPr>
        <w:sectPr w:rsidR="00D34A07">
          <w:type w:val="continuous"/>
          <w:pgSz w:w="11910" w:h="16840"/>
          <w:pgMar w:top="1100" w:right="1680" w:bottom="0" w:left="1440" w:header="0" w:footer="0" w:gutter="0"/>
          <w:cols w:num="2" w:space="720" w:equalWidth="0">
            <w:col w:w="7285" w:space="52"/>
            <w:col w:w="1453"/>
          </w:cols>
        </w:sectPr>
      </w:pPr>
    </w:p>
    <w:p w14:paraId="28E6639A" w14:textId="5111DF70" w:rsidR="00F3072A" w:rsidRDefault="00F3072A">
      <w:pPr>
        <w:rPr>
          <w:color w:val="1A1818"/>
          <w:w w:val="105"/>
          <w:sz w:val="12"/>
        </w:rPr>
      </w:pPr>
    </w:p>
    <w:p w14:paraId="1A70909D" w14:textId="0817FA20" w:rsidR="00F3072A" w:rsidRDefault="00F3072A">
      <w:pPr>
        <w:tabs>
          <w:tab w:val="left" w:pos="7409"/>
          <w:tab w:val="left" w:pos="10679"/>
          <w:tab w:val="left" w:pos="14137"/>
          <w:tab w:val="left" w:pos="15881"/>
          <w:tab w:val="left" w:pos="17559"/>
        </w:tabs>
        <w:spacing w:after="8" w:line="186" w:lineRule="exact"/>
        <w:ind w:left="2386"/>
        <w:rPr>
          <w:sz w:val="12"/>
        </w:rPr>
      </w:pPr>
    </w:p>
    <w:tbl>
      <w:tblPr>
        <w:tblW w:w="19845" w:type="dxa"/>
        <w:tblLayout w:type="fixed"/>
        <w:tblLook w:val="04A0" w:firstRow="1" w:lastRow="0" w:firstColumn="1" w:lastColumn="0" w:noHBand="0" w:noVBand="1"/>
      </w:tblPr>
      <w:tblGrid>
        <w:gridCol w:w="1922"/>
        <w:gridCol w:w="2047"/>
        <w:gridCol w:w="2259"/>
        <w:gridCol w:w="1647"/>
        <w:gridCol w:w="1764"/>
        <w:gridCol w:w="1701"/>
        <w:gridCol w:w="1701"/>
        <w:gridCol w:w="1701"/>
        <w:gridCol w:w="1701"/>
        <w:gridCol w:w="1701"/>
        <w:gridCol w:w="1701"/>
      </w:tblGrid>
      <w:tr w:rsidR="00F3072A" w:rsidRPr="003D0A62" w14:paraId="19A72358" w14:textId="77777777" w:rsidTr="00F3072A">
        <w:trPr>
          <w:trHeight w:val="420"/>
        </w:trPr>
        <w:tc>
          <w:tcPr>
            <w:tcW w:w="6228" w:type="dxa"/>
            <w:gridSpan w:val="3"/>
            <w:tcBorders>
              <w:top w:val="nil"/>
              <w:left w:val="nil"/>
              <w:bottom w:val="nil"/>
              <w:right w:val="nil"/>
            </w:tcBorders>
            <w:shd w:val="clear" w:color="000000" w:fill="BFBFBF"/>
            <w:noWrap/>
            <w:vAlign w:val="bottom"/>
            <w:hideMark/>
          </w:tcPr>
          <w:p w14:paraId="52561579" w14:textId="143AD552" w:rsidR="00F3072A" w:rsidRPr="00F3072A" w:rsidRDefault="00F3072A" w:rsidP="00F3072A">
            <w:pPr>
              <w:widowControl/>
              <w:autoSpaceDE/>
              <w:autoSpaceDN/>
              <w:rPr>
                <w:rFonts w:ascii="Calibri" w:eastAsia="Times New Roman" w:hAnsi="Calibri" w:cs="Calibri"/>
                <w:b/>
                <w:bCs/>
                <w:color w:val="000000"/>
                <w:sz w:val="24"/>
                <w:szCs w:val="24"/>
                <w:lang w:val="en-GB" w:eastAsia="en-GB"/>
              </w:rPr>
            </w:pPr>
            <w:r w:rsidRPr="003D0A62">
              <w:rPr>
                <w:sz w:val="24"/>
                <w:szCs w:val="24"/>
              </w:rPr>
              <w:br w:type="page"/>
            </w:r>
            <w:r w:rsidRPr="00F3072A">
              <w:rPr>
                <w:rFonts w:ascii="Calibri" w:eastAsia="Times New Roman" w:hAnsi="Calibri" w:cs="Calibri"/>
                <w:b/>
                <w:bCs/>
                <w:color w:val="000000"/>
                <w:sz w:val="24"/>
                <w:szCs w:val="24"/>
                <w:lang w:val="en-GB" w:eastAsia="en-GB"/>
              </w:rPr>
              <w:t xml:space="preserve">OCDS SCHEME PAY AWARD 1ST JULY 2022 </w:t>
            </w:r>
            <w:r w:rsidRPr="003D0A62">
              <w:rPr>
                <w:rFonts w:ascii="Calibri" w:eastAsia="Times New Roman" w:hAnsi="Calibri" w:cs="Calibri"/>
                <w:b/>
                <w:bCs/>
                <w:color w:val="000000"/>
                <w:sz w:val="24"/>
                <w:szCs w:val="24"/>
                <w:lang w:val="en-GB" w:eastAsia="en-GB"/>
              </w:rPr>
              <w:t>7</w:t>
            </w:r>
            <w:r w:rsidRPr="00F3072A">
              <w:rPr>
                <w:rFonts w:ascii="Calibri" w:eastAsia="Times New Roman" w:hAnsi="Calibri" w:cs="Calibri"/>
                <w:b/>
                <w:bCs/>
                <w:color w:val="000000"/>
                <w:sz w:val="24"/>
                <w:szCs w:val="24"/>
                <w:lang w:val="en-GB" w:eastAsia="en-GB"/>
              </w:rPr>
              <w:t>% INCREASE</w:t>
            </w:r>
          </w:p>
        </w:tc>
        <w:tc>
          <w:tcPr>
            <w:tcW w:w="1647" w:type="dxa"/>
            <w:tcBorders>
              <w:top w:val="nil"/>
              <w:left w:val="nil"/>
              <w:bottom w:val="nil"/>
              <w:right w:val="nil"/>
            </w:tcBorders>
            <w:shd w:val="clear" w:color="auto" w:fill="auto"/>
            <w:noWrap/>
            <w:vAlign w:val="bottom"/>
            <w:hideMark/>
          </w:tcPr>
          <w:p w14:paraId="4B829BF9" w14:textId="77777777" w:rsidR="00F3072A" w:rsidRPr="00F3072A" w:rsidRDefault="00F3072A" w:rsidP="00F3072A">
            <w:pPr>
              <w:widowControl/>
              <w:autoSpaceDE/>
              <w:autoSpaceDN/>
              <w:rPr>
                <w:rFonts w:ascii="Calibri" w:eastAsia="Times New Roman" w:hAnsi="Calibri" w:cs="Calibri"/>
                <w:b/>
                <w:bCs/>
                <w:color w:val="000000"/>
                <w:sz w:val="24"/>
                <w:szCs w:val="24"/>
                <w:lang w:val="en-GB" w:eastAsia="en-GB"/>
              </w:rPr>
            </w:pPr>
          </w:p>
        </w:tc>
        <w:tc>
          <w:tcPr>
            <w:tcW w:w="1764" w:type="dxa"/>
            <w:tcBorders>
              <w:top w:val="nil"/>
              <w:left w:val="nil"/>
              <w:bottom w:val="nil"/>
              <w:right w:val="nil"/>
            </w:tcBorders>
            <w:shd w:val="clear" w:color="auto" w:fill="auto"/>
            <w:noWrap/>
            <w:vAlign w:val="bottom"/>
            <w:hideMark/>
          </w:tcPr>
          <w:p w14:paraId="6CA6713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851B84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216398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29A8E3E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F3CE1A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DAA8DE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311B70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7EB5B4DE" w14:textId="77777777" w:rsidTr="00F3072A">
        <w:trPr>
          <w:trHeight w:val="300"/>
        </w:trPr>
        <w:tc>
          <w:tcPr>
            <w:tcW w:w="1922" w:type="dxa"/>
            <w:tcBorders>
              <w:top w:val="nil"/>
              <w:left w:val="nil"/>
              <w:bottom w:val="nil"/>
              <w:right w:val="nil"/>
            </w:tcBorders>
            <w:shd w:val="clear" w:color="auto" w:fill="auto"/>
            <w:noWrap/>
            <w:vAlign w:val="bottom"/>
            <w:hideMark/>
          </w:tcPr>
          <w:p w14:paraId="3C03A95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7384DF5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4B794AA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0730A82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70B0AE3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517AAE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8051C31"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717525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4BE21C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D22B12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6F2E13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5FD2B68B" w14:textId="77777777" w:rsidTr="00F3072A">
        <w:trPr>
          <w:trHeight w:val="468"/>
        </w:trPr>
        <w:tc>
          <w:tcPr>
            <w:tcW w:w="1922" w:type="dxa"/>
            <w:tcBorders>
              <w:top w:val="single" w:sz="8" w:space="0" w:color="auto"/>
              <w:left w:val="single" w:sz="8" w:space="0" w:color="auto"/>
              <w:bottom w:val="single" w:sz="8" w:space="0" w:color="auto"/>
              <w:right w:val="single" w:sz="8" w:space="0" w:color="auto"/>
            </w:tcBorders>
            <w:shd w:val="clear" w:color="000000" w:fill="CBCBCB"/>
            <w:vAlign w:val="center"/>
            <w:hideMark/>
          </w:tcPr>
          <w:p w14:paraId="1BE89EF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5953" w:type="dxa"/>
            <w:gridSpan w:val="3"/>
            <w:tcBorders>
              <w:top w:val="single" w:sz="8" w:space="0" w:color="auto"/>
              <w:left w:val="nil"/>
              <w:bottom w:val="single" w:sz="8" w:space="0" w:color="auto"/>
              <w:right w:val="single" w:sz="8" w:space="0" w:color="000000"/>
            </w:tcBorders>
            <w:shd w:val="clear" w:color="000000" w:fill="CBCBCB"/>
            <w:vAlign w:val="center"/>
            <w:hideMark/>
          </w:tcPr>
          <w:p w14:paraId="4627160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Firefighter</w:t>
            </w:r>
          </w:p>
        </w:tc>
        <w:tc>
          <w:tcPr>
            <w:tcW w:w="3465" w:type="dxa"/>
            <w:gridSpan w:val="2"/>
            <w:tcBorders>
              <w:top w:val="single" w:sz="8" w:space="0" w:color="auto"/>
              <w:left w:val="nil"/>
              <w:bottom w:val="single" w:sz="8" w:space="0" w:color="auto"/>
              <w:right w:val="single" w:sz="8" w:space="0" w:color="000000"/>
            </w:tcBorders>
            <w:shd w:val="clear" w:color="000000" w:fill="CBCBCB"/>
            <w:vAlign w:val="center"/>
            <w:hideMark/>
          </w:tcPr>
          <w:p w14:paraId="6484585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Crew Manager</w:t>
            </w:r>
          </w:p>
        </w:tc>
        <w:tc>
          <w:tcPr>
            <w:tcW w:w="5103" w:type="dxa"/>
            <w:gridSpan w:val="3"/>
            <w:tcBorders>
              <w:top w:val="single" w:sz="8" w:space="0" w:color="auto"/>
              <w:left w:val="nil"/>
              <w:bottom w:val="single" w:sz="8" w:space="0" w:color="auto"/>
              <w:right w:val="single" w:sz="8" w:space="0" w:color="000000"/>
            </w:tcBorders>
            <w:shd w:val="clear" w:color="000000" w:fill="CBCBCB"/>
            <w:vAlign w:val="center"/>
            <w:hideMark/>
          </w:tcPr>
          <w:p w14:paraId="443DE6F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Watch Manager</w:t>
            </w:r>
          </w:p>
        </w:tc>
        <w:tc>
          <w:tcPr>
            <w:tcW w:w="3402" w:type="dxa"/>
            <w:gridSpan w:val="2"/>
            <w:tcBorders>
              <w:top w:val="single" w:sz="8" w:space="0" w:color="auto"/>
              <w:left w:val="nil"/>
              <w:bottom w:val="single" w:sz="8" w:space="0" w:color="auto"/>
              <w:right w:val="single" w:sz="8" w:space="0" w:color="000000"/>
            </w:tcBorders>
            <w:shd w:val="clear" w:color="000000" w:fill="CBCBCB"/>
            <w:vAlign w:val="center"/>
            <w:hideMark/>
          </w:tcPr>
          <w:p w14:paraId="15D3222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Station Manager</w:t>
            </w:r>
          </w:p>
        </w:tc>
      </w:tr>
      <w:tr w:rsidR="00F3072A" w:rsidRPr="003D0A62" w14:paraId="6EB035A3" w14:textId="77777777" w:rsidTr="00F3072A">
        <w:trPr>
          <w:trHeight w:val="300"/>
        </w:trPr>
        <w:tc>
          <w:tcPr>
            <w:tcW w:w="1922" w:type="dxa"/>
            <w:tcBorders>
              <w:top w:val="nil"/>
              <w:left w:val="nil"/>
              <w:bottom w:val="nil"/>
              <w:right w:val="nil"/>
            </w:tcBorders>
            <w:shd w:val="clear" w:color="auto" w:fill="auto"/>
            <w:noWrap/>
            <w:vAlign w:val="bottom"/>
            <w:hideMark/>
          </w:tcPr>
          <w:p w14:paraId="31B1D40E"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0E20E39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1EC8152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7CDFAE2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2C2961E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A9E342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242EC4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C6FE15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7B23EC1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2C251E6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270B11A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34FFDACC"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79069A7C"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105 Hours</w:t>
            </w:r>
          </w:p>
        </w:tc>
        <w:tc>
          <w:tcPr>
            <w:tcW w:w="2047" w:type="dxa"/>
            <w:tcBorders>
              <w:top w:val="single" w:sz="8" w:space="0" w:color="auto"/>
              <w:left w:val="nil"/>
              <w:bottom w:val="nil"/>
              <w:right w:val="single" w:sz="8" w:space="0" w:color="FFFFFF"/>
            </w:tcBorders>
            <w:shd w:val="clear" w:color="000000" w:fill="000000"/>
            <w:vAlign w:val="center"/>
            <w:hideMark/>
          </w:tcPr>
          <w:p w14:paraId="0D617306"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6E8656EA"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32C12F84"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3848B2FF"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5807A485"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383F71E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FFFFFF"/>
            </w:tcBorders>
            <w:shd w:val="clear" w:color="000000" w:fill="000000"/>
            <w:vAlign w:val="center"/>
            <w:hideMark/>
          </w:tcPr>
          <w:p w14:paraId="7500D6B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3C39649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00D4234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65597C3B"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1B8FA737"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5679909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10AD9BF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6F45572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auto"/>
            </w:tcBorders>
            <w:shd w:val="clear" w:color="000000" w:fill="CBCBCB"/>
            <w:vAlign w:val="center"/>
            <w:hideMark/>
          </w:tcPr>
          <w:p w14:paraId="522C654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single" w:sz="8" w:space="0" w:color="FFFFFF"/>
              <w:bottom w:val="single" w:sz="8" w:space="0" w:color="FFFFFF"/>
              <w:right w:val="single" w:sz="8" w:space="0" w:color="FFFFFF"/>
            </w:tcBorders>
            <w:shd w:val="clear" w:color="000000" w:fill="CBCBCB"/>
            <w:vAlign w:val="center"/>
            <w:hideMark/>
          </w:tcPr>
          <w:p w14:paraId="0C35478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auto"/>
            </w:tcBorders>
            <w:shd w:val="clear" w:color="000000" w:fill="CBCBCB"/>
            <w:vAlign w:val="center"/>
            <w:hideMark/>
          </w:tcPr>
          <w:p w14:paraId="7306DD5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single" w:sz="8" w:space="0" w:color="FFFFFF"/>
              <w:bottom w:val="single" w:sz="8" w:space="0" w:color="FFFFFF"/>
              <w:right w:val="single" w:sz="8" w:space="0" w:color="FFFFFF"/>
            </w:tcBorders>
            <w:shd w:val="clear" w:color="000000" w:fill="CBCBCB"/>
            <w:vAlign w:val="center"/>
            <w:hideMark/>
          </w:tcPr>
          <w:p w14:paraId="69671D4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nil"/>
              <w:right w:val="single" w:sz="8" w:space="0" w:color="FFFFFF"/>
            </w:tcBorders>
            <w:shd w:val="clear" w:color="000000" w:fill="CBCBCB"/>
            <w:vAlign w:val="center"/>
            <w:hideMark/>
          </w:tcPr>
          <w:p w14:paraId="33DA838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nil"/>
              <w:right w:val="single" w:sz="8" w:space="0" w:color="FFFFFF"/>
            </w:tcBorders>
            <w:shd w:val="clear" w:color="000000" w:fill="CBCBCB"/>
            <w:vAlign w:val="center"/>
            <w:hideMark/>
          </w:tcPr>
          <w:p w14:paraId="60F3E8D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08387F6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7A7CA9E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71F861B2" w14:textId="77777777" w:rsidTr="00F3072A">
        <w:trPr>
          <w:trHeight w:val="912"/>
        </w:trPr>
        <w:tc>
          <w:tcPr>
            <w:tcW w:w="1922" w:type="dxa"/>
            <w:tcBorders>
              <w:top w:val="nil"/>
              <w:left w:val="single" w:sz="4" w:space="0" w:color="auto"/>
              <w:bottom w:val="nil"/>
              <w:right w:val="single" w:sz="8" w:space="0" w:color="FFFFFF"/>
            </w:tcBorders>
            <w:shd w:val="clear" w:color="000000" w:fill="E7E7E7"/>
            <w:vAlign w:val="center"/>
            <w:hideMark/>
          </w:tcPr>
          <w:p w14:paraId="710EB2C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nil"/>
              <w:left w:val="nil"/>
              <w:bottom w:val="nil"/>
              <w:right w:val="single" w:sz="8" w:space="0" w:color="FFFFFF"/>
            </w:tcBorders>
            <w:shd w:val="clear" w:color="000000" w:fill="E7E7E7"/>
            <w:vAlign w:val="center"/>
            <w:hideMark/>
          </w:tcPr>
          <w:p w14:paraId="5BED9FA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w:t>
            </w:r>
          </w:p>
        </w:tc>
        <w:tc>
          <w:tcPr>
            <w:tcW w:w="2259" w:type="dxa"/>
            <w:tcBorders>
              <w:top w:val="nil"/>
              <w:left w:val="nil"/>
              <w:bottom w:val="nil"/>
              <w:right w:val="single" w:sz="8" w:space="0" w:color="FFFFFF"/>
            </w:tcBorders>
            <w:shd w:val="clear" w:color="000000" w:fill="E7E7E7"/>
            <w:vAlign w:val="center"/>
            <w:hideMark/>
          </w:tcPr>
          <w:p w14:paraId="4612092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w:t>
            </w:r>
          </w:p>
        </w:tc>
        <w:tc>
          <w:tcPr>
            <w:tcW w:w="1647" w:type="dxa"/>
            <w:tcBorders>
              <w:top w:val="nil"/>
              <w:left w:val="nil"/>
              <w:bottom w:val="nil"/>
              <w:right w:val="single" w:sz="8" w:space="0" w:color="auto"/>
            </w:tcBorders>
            <w:shd w:val="clear" w:color="000000" w:fill="E7E7E7"/>
            <w:vAlign w:val="center"/>
            <w:hideMark/>
          </w:tcPr>
          <w:p w14:paraId="3CF60E4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w:t>
            </w:r>
          </w:p>
        </w:tc>
        <w:tc>
          <w:tcPr>
            <w:tcW w:w="1764" w:type="dxa"/>
            <w:tcBorders>
              <w:top w:val="nil"/>
              <w:left w:val="single" w:sz="8" w:space="0" w:color="FFFFFF"/>
              <w:bottom w:val="nil"/>
              <w:right w:val="single" w:sz="8" w:space="0" w:color="FFFFFF"/>
            </w:tcBorders>
            <w:shd w:val="clear" w:color="000000" w:fill="E7E7E7"/>
            <w:vAlign w:val="center"/>
            <w:hideMark/>
          </w:tcPr>
          <w:p w14:paraId="468FD12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 + 12.5 hrs Admin</w:t>
            </w:r>
          </w:p>
        </w:tc>
        <w:tc>
          <w:tcPr>
            <w:tcW w:w="1701" w:type="dxa"/>
            <w:tcBorders>
              <w:top w:val="nil"/>
              <w:left w:val="nil"/>
              <w:bottom w:val="nil"/>
              <w:right w:val="single" w:sz="8" w:space="0" w:color="auto"/>
            </w:tcBorders>
            <w:shd w:val="clear" w:color="000000" w:fill="E7E7E7"/>
            <w:vAlign w:val="center"/>
            <w:hideMark/>
          </w:tcPr>
          <w:p w14:paraId="16589B7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 + 12.5 hrs Admin</w:t>
            </w:r>
          </w:p>
        </w:tc>
        <w:tc>
          <w:tcPr>
            <w:tcW w:w="1701" w:type="dxa"/>
            <w:tcBorders>
              <w:top w:val="nil"/>
              <w:left w:val="single" w:sz="8" w:space="0" w:color="FFFFFF"/>
              <w:bottom w:val="nil"/>
              <w:right w:val="nil"/>
            </w:tcBorders>
            <w:shd w:val="clear" w:color="000000" w:fill="E7E7E7"/>
            <w:vAlign w:val="center"/>
            <w:hideMark/>
          </w:tcPr>
          <w:p w14:paraId="60500DB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 + 12.5 hrs Admin</w:t>
            </w:r>
          </w:p>
        </w:tc>
        <w:tc>
          <w:tcPr>
            <w:tcW w:w="1701" w:type="dxa"/>
            <w:tcBorders>
              <w:top w:val="single" w:sz="8" w:space="0" w:color="FFFFFF"/>
              <w:left w:val="single" w:sz="8" w:space="0" w:color="FFFFFF"/>
              <w:bottom w:val="nil"/>
              <w:right w:val="single" w:sz="8" w:space="0" w:color="FFFFFF"/>
            </w:tcBorders>
            <w:shd w:val="clear" w:color="000000" w:fill="E7E7E7"/>
            <w:vAlign w:val="center"/>
            <w:hideMark/>
          </w:tcPr>
          <w:p w14:paraId="7A2A691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 + 12.5 hrs Admin</w:t>
            </w:r>
          </w:p>
        </w:tc>
        <w:tc>
          <w:tcPr>
            <w:tcW w:w="1701" w:type="dxa"/>
            <w:tcBorders>
              <w:top w:val="single" w:sz="8" w:space="0" w:color="FFFFFF"/>
              <w:left w:val="nil"/>
              <w:bottom w:val="nil"/>
              <w:right w:val="single" w:sz="8" w:space="0" w:color="FFFFFF"/>
            </w:tcBorders>
            <w:shd w:val="clear" w:color="000000" w:fill="E7E7E7"/>
            <w:vAlign w:val="center"/>
            <w:hideMark/>
          </w:tcPr>
          <w:p w14:paraId="480E61C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 + 12.5 hrs Admin</w:t>
            </w:r>
          </w:p>
        </w:tc>
        <w:tc>
          <w:tcPr>
            <w:tcW w:w="1701" w:type="dxa"/>
            <w:tcBorders>
              <w:top w:val="nil"/>
              <w:left w:val="nil"/>
              <w:bottom w:val="nil"/>
              <w:right w:val="single" w:sz="8" w:space="0" w:color="FFFFFF"/>
            </w:tcBorders>
            <w:shd w:val="clear" w:color="000000" w:fill="FCE4D6"/>
            <w:vAlign w:val="center"/>
            <w:hideMark/>
          </w:tcPr>
          <w:p w14:paraId="6AC9378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 + 12.5 hrs Admin</w:t>
            </w:r>
          </w:p>
        </w:tc>
        <w:tc>
          <w:tcPr>
            <w:tcW w:w="1701" w:type="dxa"/>
            <w:tcBorders>
              <w:top w:val="nil"/>
              <w:left w:val="nil"/>
              <w:bottom w:val="nil"/>
              <w:right w:val="single" w:sz="4" w:space="0" w:color="auto"/>
            </w:tcBorders>
            <w:shd w:val="clear" w:color="000000" w:fill="FCE4D6"/>
            <w:vAlign w:val="center"/>
            <w:hideMark/>
          </w:tcPr>
          <w:p w14:paraId="4465018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62.5 + 12.5 hrs Admin</w:t>
            </w:r>
          </w:p>
        </w:tc>
      </w:tr>
      <w:tr w:rsidR="00F3072A" w:rsidRPr="003D0A62" w14:paraId="23D1EECC" w14:textId="77777777" w:rsidTr="00F3072A">
        <w:trPr>
          <w:trHeight w:val="468"/>
        </w:trPr>
        <w:tc>
          <w:tcPr>
            <w:tcW w:w="1922" w:type="dxa"/>
            <w:tcBorders>
              <w:top w:val="nil"/>
              <w:left w:val="single" w:sz="4" w:space="0" w:color="auto"/>
              <w:bottom w:val="single" w:sz="8" w:space="0" w:color="FFFFFF"/>
              <w:right w:val="single" w:sz="8" w:space="0" w:color="FFFFFF"/>
            </w:tcBorders>
            <w:shd w:val="clear" w:color="000000" w:fill="E7E7E7"/>
            <w:vAlign w:val="center"/>
            <w:hideMark/>
          </w:tcPr>
          <w:p w14:paraId="60C8D8B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Paid a Month</w:t>
            </w:r>
          </w:p>
        </w:tc>
        <w:tc>
          <w:tcPr>
            <w:tcW w:w="2047" w:type="dxa"/>
            <w:tcBorders>
              <w:top w:val="nil"/>
              <w:left w:val="nil"/>
              <w:bottom w:val="single" w:sz="8" w:space="0" w:color="FFFFFF"/>
              <w:right w:val="single" w:sz="8" w:space="0" w:color="FFFFFF"/>
            </w:tcBorders>
            <w:shd w:val="clear" w:color="000000" w:fill="E7E7E7"/>
            <w:vAlign w:val="center"/>
            <w:hideMark/>
          </w:tcPr>
          <w:p w14:paraId="142E791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single" w:sz="8" w:space="0" w:color="FFFFFF"/>
              <w:right w:val="single" w:sz="8" w:space="0" w:color="FFFFFF"/>
            </w:tcBorders>
            <w:shd w:val="clear" w:color="000000" w:fill="E7E7E7"/>
            <w:vAlign w:val="center"/>
            <w:hideMark/>
          </w:tcPr>
          <w:p w14:paraId="55E818F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single" w:sz="8" w:space="0" w:color="FFFFFF"/>
              <w:right w:val="single" w:sz="8" w:space="0" w:color="auto"/>
            </w:tcBorders>
            <w:shd w:val="clear" w:color="000000" w:fill="E7E7E7"/>
            <w:vAlign w:val="center"/>
            <w:hideMark/>
          </w:tcPr>
          <w:p w14:paraId="4412524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single" w:sz="8" w:space="0" w:color="FFFFFF"/>
              <w:right w:val="single" w:sz="8" w:space="0" w:color="FFFFFF"/>
            </w:tcBorders>
            <w:shd w:val="clear" w:color="000000" w:fill="E7E7E7"/>
            <w:vAlign w:val="center"/>
            <w:hideMark/>
          </w:tcPr>
          <w:p w14:paraId="0DEB87D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w:t>
            </w:r>
          </w:p>
        </w:tc>
        <w:tc>
          <w:tcPr>
            <w:tcW w:w="1701" w:type="dxa"/>
            <w:tcBorders>
              <w:top w:val="nil"/>
              <w:left w:val="nil"/>
              <w:bottom w:val="single" w:sz="8" w:space="0" w:color="FFFFFF"/>
              <w:right w:val="single" w:sz="8" w:space="0" w:color="auto"/>
            </w:tcBorders>
            <w:shd w:val="clear" w:color="000000" w:fill="E7E7E7"/>
            <w:vAlign w:val="center"/>
            <w:hideMark/>
          </w:tcPr>
          <w:p w14:paraId="1FC754B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w:t>
            </w:r>
          </w:p>
        </w:tc>
        <w:tc>
          <w:tcPr>
            <w:tcW w:w="1701" w:type="dxa"/>
            <w:tcBorders>
              <w:top w:val="nil"/>
              <w:left w:val="single" w:sz="8" w:space="0" w:color="FFFFFF"/>
              <w:bottom w:val="single" w:sz="8" w:space="0" w:color="FFFFFF"/>
              <w:right w:val="nil"/>
            </w:tcBorders>
            <w:shd w:val="clear" w:color="000000" w:fill="E7E7E7"/>
            <w:vAlign w:val="center"/>
            <w:hideMark/>
          </w:tcPr>
          <w:p w14:paraId="3D08E15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w:t>
            </w:r>
          </w:p>
        </w:tc>
        <w:tc>
          <w:tcPr>
            <w:tcW w:w="1701" w:type="dxa"/>
            <w:tcBorders>
              <w:top w:val="nil"/>
              <w:left w:val="single" w:sz="8" w:space="0" w:color="FFFFFF"/>
              <w:bottom w:val="single" w:sz="8" w:space="0" w:color="FFFFFF"/>
              <w:right w:val="single" w:sz="8" w:space="0" w:color="FFFFFF"/>
            </w:tcBorders>
            <w:shd w:val="clear" w:color="000000" w:fill="E7E7E7"/>
            <w:vAlign w:val="center"/>
            <w:hideMark/>
          </w:tcPr>
          <w:p w14:paraId="18BAAF8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w:t>
            </w:r>
          </w:p>
        </w:tc>
        <w:tc>
          <w:tcPr>
            <w:tcW w:w="1701" w:type="dxa"/>
            <w:tcBorders>
              <w:top w:val="nil"/>
              <w:left w:val="nil"/>
              <w:bottom w:val="single" w:sz="8" w:space="0" w:color="FFFFFF"/>
              <w:right w:val="single" w:sz="8" w:space="0" w:color="FFFFFF"/>
            </w:tcBorders>
            <w:shd w:val="clear" w:color="000000" w:fill="E7E7E7"/>
            <w:vAlign w:val="center"/>
            <w:hideMark/>
          </w:tcPr>
          <w:p w14:paraId="4CECF32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w:t>
            </w:r>
          </w:p>
        </w:tc>
        <w:tc>
          <w:tcPr>
            <w:tcW w:w="1701" w:type="dxa"/>
            <w:tcBorders>
              <w:top w:val="nil"/>
              <w:left w:val="nil"/>
              <w:bottom w:val="single" w:sz="8" w:space="0" w:color="FFFFFF"/>
              <w:right w:val="single" w:sz="8" w:space="0" w:color="FFFFFF"/>
            </w:tcBorders>
            <w:shd w:val="clear" w:color="000000" w:fill="FCE4D6"/>
            <w:vAlign w:val="center"/>
            <w:hideMark/>
          </w:tcPr>
          <w:p w14:paraId="393A38C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w:t>
            </w:r>
          </w:p>
        </w:tc>
        <w:tc>
          <w:tcPr>
            <w:tcW w:w="1701" w:type="dxa"/>
            <w:tcBorders>
              <w:top w:val="nil"/>
              <w:left w:val="nil"/>
              <w:bottom w:val="single" w:sz="8" w:space="0" w:color="FFFFFF"/>
              <w:right w:val="single" w:sz="4" w:space="0" w:color="auto"/>
            </w:tcBorders>
            <w:shd w:val="clear" w:color="000000" w:fill="FCE4D6"/>
            <w:vAlign w:val="center"/>
            <w:hideMark/>
          </w:tcPr>
          <w:p w14:paraId="09A1EB7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w:t>
            </w:r>
          </w:p>
        </w:tc>
      </w:tr>
      <w:tr w:rsidR="00F3072A" w:rsidRPr="003D0A62" w14:paraId="6C56E9DF" w14:textId="77777777" w:rsidTr="00F3072A">
        <w:trPr>
          <w:trHeight w:val="456"/>
        </w:trPr>
        <w:tc>
          <w:tcPr>
            <w:tcW w:w="1922" w:type="dxa"/>
            <w:tcBorders>
              <w:top w:val="nil"/>
              <w:left w:val="single" w:sz="4" w:space="0" w:color="auto"/>
              <w:bottom w:val="single" w:sz="4" w:space="0" w:color="auto"/>
              <w:right w:val="single" w:sz="8" w:space="0" w:color="FFFFFF"/>
            </w:tcBorders>
            <w:shd w:val="clear" w:color="000000" w:fill="E7BBFB"/>
            <w:vAlign w:val="center"/>
            <w:hideMark/>
          </w:tcPr>
          <w:p w14:paraId="47C2CA0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nil"/>
              <w:left w:val="nil"/>
              <w:bottom w:val="single" w:sz="4" w:space="0" w:color="auto"/>
              <w:right w:val="single" w:sz="8" w:space="0" w:color="FFFFFF"/>
            </w:tcBorders>
            <w:shd w:val="clear" w:color="000000" w:fill="E7BBFB"/>
            <w:vAlign w:val="center"/>
            <w:hideMark/>
          </w:tcPr>
          <w:p w14:paraId="16CE023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£11,081.25</w:t>
            </w:r>
          </w:p>
        </w:tc>
        <w:tc>
          <w:tcPr>
            <w:tcW w:w="2259" w:type="dxa"/>
            <w:tcBorders>
              <w:top w:val="nil"/>
              <w:left w:val="nil"/>
              <w:bottom w:val="single" w:sz="4" w:space="0" w:color="auto"/>
              <w:right w:val="single" w:sz="8" w:space="0" w:color="FFFFFF"/>
            </w:tcBorders>
            <w:shd w:val="clear" w:color="000000" w:fill="E7BBFB"/>
            <w:vAlign w:val="center"/>
            <w:hideMark/>
          </w:tcPr>
          <w:p w14:paraId="7837688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£11,540.63</w:t>
            </w:r>
          </w:p>
        </w:tc>
        <w:tc>
          <w:tcPr>
            <w:tcW w:w="1647" w:type="dxa"/>
            <w:tcBorders>
              <w:top w:val="nil"/>
              <w:left w:val="nil"/>
              <w:bottom w:val="single" w:sz="4" w:space="0" w:color="auto"/>
              <w:right w:val="single" w:sz="8" w:space="0" w:color="auto"/>
            </w:tcBorders>
            <w:shd w:val="clear" w:color="000000" w:fill="E7BBFB"/>
            <w:vAlign w:val="center"/>
            <w:hideMark/>
          </w:tcPr>
          <w:p w14:paraId="00B28CA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£14,765.63</w:t>
            </w:r>
          </w:p>
        </w:tc>
        <w:tc>
          <w:tcPr>
            <w:tcW w:w="1764" w:type="dxa"/>
            <w:tcBorders>
              <w:top w:val="nil"/>
              <w:left w:val="single" w:sz="8" w:space="0" w:color="FFFFFF"/>
              <w:bottom w:val="single" w:sz="4" w:space="0" w:color="auto"/>
              <w:right w:val="single" w:sz="8" w:space="0" w:color="FFFFFF"/>
            </w:tcBorders>
            <w:shd w:val="clear" w:color="000000" w:fill="E7BBFB"/>
            <w:vAlign w:val="center"/>
            <w:hideMark/>
          </w:tcPr>
          <w:p w14:paraId="5CCB2C7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£18,832.50</w:t>
            </w:r>
          </w:p>
        </w:tc>
        <w:tc>
          <w:tcPr>
            <w:tcW w:w="1701" w:type="dxa"/>
            <w:tcBorders>
              <w:top w:val="nil"/>
              <w:left w:val="nil"/>
              <w:bottom w:val="single" w:sz="4" w:space="0" w:color="auto"/>
              <w:right w:val="single" w:sz="8" w:space="0" w:color="auto"/>
            </w:tcBorders>
            <w:shd w:val="clear" w:color="000000" w:fill="E7BBFB"/>
            <w:vAlign w:val="center"/>
            <w:hideMark/>
          </w:tcPr>
          <w:p w14:paraId="797517A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£19,653.75</w:t>
            </w:r>
          </w:p>
        </w:tc>
        <w:tc>
          <w:tcPr>
            <w:tcW w:w="1701" w:type="dxa"/>
            <w:tcBorders>
              <w:top w:val="nil"/>
              <w:left w:val="single" w:sz="8" w:space="0" w:color="FFFFFF"/>
              <w:bottom w:val="single" w:sz="4" w:space="0" w:color="auto"/>
              <w:right w:val="nil"/>
            </w:tcBorders>
            <w:shd w:val="clear" w:color="000000" w:fill="E7BBFB"/>
            <w:vAlign w:val="center"/>
            <w:hideMark/>
          </w:tcPr>
          <w:p w14:paraId="1C1A8D1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£20,070.00</w:t>
            </w:r>
          </w:p>
        </w:tc>
        <w:tc>
          <w:tcPr>
            <w:tcW w:w="1701" w:type="dxa"/>
            <w:tcBorders>
              <w:top w:val="nil"/>
              <w:left w:val="single" w:sz="8" w:space="0" w:color="FFFFFF"/>
              <w:bottom w:val="single" w:sz="4" w:space="0" w:color="auto"/>
              <w:right w:val="single" w:sz="8" w:space="0" w:color="FFFFFF"/>
            </w:tcBorders>
            <w:shd w:val="clear" w:color="000000" w:fill="E7BBFB"/>
            <w:vAlign w:val="center"/>
            <w:hideMark/>
          </w:tcPr>
          <w:p w14:paraId="41A2554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£20,632.50</w:t>
            </w:r>
          </w:p>
        </w:tc>
        <w:tc>
          <w:tcPr>
            <w:tcW w:w="1701" w:type="dxa"/>
            <w:tcBorders>
              <w:top w:val="nil"/>
              <w:left w:val="nil"/>
              <w:bottom w:val="single" w:sz="4" w:space="0" w:color="auto"/>
              <w:right w:val="single" w:sz="8" w:space="0" w:color="FFFFFF"/>
            </w:tcBorders>
            <w:shd w:val="clear" w:color="000000" w:fill="E7BBFB"/>
            <w:vAlign w:val="center"/>
            <w:hideMark/>
          </w:tcPr>
          <w:p w14:paraId="0BAEAD6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£21,971.25</w:t>
            </w:r>
          </w:p>
        </w:tc>
        <w:tc>
          <w:tcPr>
            <w:tcW w:w="1701" w:type="dxa"/>
            <w:tcBorders>
              <w:top w:val="nil"/>
              <w:left w:val="nil"/>
              <w:bottom w:val="single" w:sz="4" w:space="0" w:color="auto"/>
              <w:right w:val="single" w:sz="8" w:space="0" w:color="FFFFFF"/>
            </w:tcBorders>
            <w:shd w:val="clear" w:color="000000" w:fill="E7BBFB"/>
            <w:vAlign w:val="center"/>
            <w:hideMark/>
          </w:tcPr>
          <w:p w14:paraId="473E569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£22,848.75</w:t>
            </w:r>
          </w:p>
        </w:tc>
        <w:tc>
          <w:tcPr>
            <w:tcW w:w="1701" w:type="dxa"/>
            <w:tcBorders>
              <w:top w:val="nil"/>
              <w:left w:val="nil"/>
              <w:bottom w:val="single" w:sz="4" w:space="0" w:color="auto"/>
              <w:right w:val="single" w:sz="4" w:space="0" w:color="auto"/>
            </w:tcBorders>
            <w:shd w:val="clear" w:color="000000" w:fill="E7BBFB"/>
            <w:vAlign w:val="center"/>
            <w:hideMark/>
          </w:tcPr>
          <w:p w14:paraId="3D8D2F2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£23,535.00</w:t>
            </w:r>
          </w:p>
        </w:tc>
      </w:tr>
      <w:tr w:rsidR="00F3072A" w:rsidRPr="003D0A62" w14:paraId="6742C66F" w14:textId="77777777" w:rsidTr="00F3072A">
        <w:trPr>
          <w:trHeight w:val="288"/>
        </w:trPr>
        <w:tc>
          <w:tcPr>
            <w:tcW w:w="1922" w:type="dxa"/>
            <w:tcBorders>
              <w:top w:val="nil"/>
              <w:left w:val="nil"/>
              <w:bottom w:val="nil"/>
              <w:right w:val="nil"/>
            </w:tcBorders>
            <w:shd w:val="clear" w:color="auto" w:fill="auto"/>
            <w:noWrap/>
            <w:vAlign w:val="bottom"/>
            <w:hideMark/>
          </w:tcPr>
          <w:p w14:paraId="5D56EFC5"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6B3937C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0D1E882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6759B0C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76E0C5F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2817B3F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05F710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8800E21"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3AAFA1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149A9CA"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20364E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5F39DA16" w14:textId="77777777" w:rsidTr="00F3072A">
        <w:trPr>
          <w:trHeight w:val="300"/>
        </w:trPr>
        <w:tc>
          <w:tcPr>
            <w:tcW w:w="1922" w:type="dxa"/>
            <w:tcBorders>
              <w:top w:val="nil"/>
              <w:left w:val="nil"/>
              <w:bottom w:val="nil"/>
              <w:right w:val="nil"/>
            </w:tcBorders>
            <w:shd w:val="clear" w:color="auto" w:fill="auto"/>
            <w:noWrap/>
            <w:vAlign w:val="bottom"/>
            <w:hideMark/>
          </w:tcPr>
          <w:p w14:paraId="07C38C5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73EB63F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286687FF"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007BFAF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2F57611F"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635AD1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43F287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600F14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7D349DD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697F64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ED0E6F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4420B4CB"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4970731B"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94.5 Hours</w:t>
            </w:r>
          </w:p>
        </w:tc>
        <w:tc>
          <w:tcPr>
            <w:tcW w:w="2047" w:type="dxa"/>
            <w:tcBorders>
              <w:top w:val="single" w:sz="8" w:space="0" w:color="auto"/>
              <w:left w:val="nil"/>
              <w:bottom w:val="nil"/>
              <w:right w:val="single" w:sz="8" w:space="0" w:color="FFFFFF"/>
            </w:tcBorders>
            <w:shd w:val="clear" w:color="000000" w:fill="000000"/>
            <w:vAlign w:val="center"/>
            <w:hideMark/>
          </w:tcPr>
          <w:p w14:paraId="79FCA8F9"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6CEB5450"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1B0E64A5"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1237D0DB"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02541CE8"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6FE59E5C"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FFFFFF"/>
            </w:tcBorders>
            <w:shd w:val="clear" w:color="000000" w:fill="000000"/>
            <w:vAlign w:val="center"/>
            <w:hideMark/>
          </w:tcPr>
          <w:p w14:paraId="56F92476"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2EF8A925"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147DC7F6"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386CE1D7"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39C90EF1"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35C4B8B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56EF570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36EAFF9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FFFFFF"/>
            </w:tcBorders>
            <w:shd w:val="clear" w:color="000000" w:fill="CBCBCB"/>
            <w:vAlign w:val="center"/>
            <w:hideMark/>
          </w:tcPr>
          <w:p w14:paraId="705B047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nil"/>
              <w:bottom w:val="single" w:sz="8" w:space="0" w:color="FFFFFF"/>
              <w:right w:val="single" w:sz="8" w:space="0" w:color="FFFFFF"/>
            </w:tcBorders>
            <w:shd w:val="clear" w:color="000000" w:fill="CBCBCB"/>
            <w:vAlign w:val="center"/>
            <w:hideMark/>
          </w:tcPr>
          <w:p w14:paraId="6EC80CB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0B9BE80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7721F70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6D0F1CF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77D6090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6924B29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3FE470D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35009D8E" w14:textId="77777777" w:rsidTr="00F3072A">
        <w:trPr>
          <w:trHeight w:val="1368"/>
        </w:trPr>
        <w:tc>
          <w:tcPr>
            <w:tcW w:w="1922" w:type="dxa"/>
            <w:tcBorders>
              <w:top w:val="nil"/>
              <w:left w:val="single" w:sz="4" w:space="0" w:color="auto"/>
              <w:bottom w:val="nil"/>
              <w:right w:val="single" w:sz="8" w:space="0" w:color="FFFFFF"/>
            </w:tcBorders>
            <w:shd w:val="clear" w:color="000000" w:fill="E7E7E7"/>
            <w:vAlign w:val="center"/>
            <w:hideMark/>
          </w:tcPr>
          <w:p w14:paraId="714F078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nil"/>
              <w:left w:val="nil"/>
              <w:bottom w:val="nil"/>
              <w:right w:val="single" w:sz="8" w:space="0" w:color="FFFFFF"/>
            </w:tcBorders>
            <w:shd w:val="clear" w:color="000000" w:fill="E7E7E7"/>
            <w:vAlign w:val="center"/>
            <w:hideMark/>
          </w:tcPr>
          <w:p w14:paraId="7FE1511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w:t>
            </w:r>
          </w:p>
        </w:tc>
        <w:tc>
          <w:tcPr>
            <w:tcW w:w="2259" w:type="dxa"/>
            <w:tcBorders>
              <w:top w:val="nil"/>
              <w:left w:val="nil"/>
              <w:bottom w:val="nil"/>
              <w:right w:val="single" w:sz="8" w:space="0" w:color="FFFFFF"/>
            </w:tcBorders>
            <w:shd w:val="clear" w:color="000000" w:fill="E7E7E7"/>
            <w:vAlign w:val="center"/>
            <w:hideMark/>
          </w:tcPr>
          <w:p w14:paraId="01F0A0E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w:t>
            </w:r>
          </w:p>
        </w:tc>
        <w:tc>
          <w:tcPr>
            <w:tcW w:w="1647" w:type="dxa"/>
            <w:tcBorders>
              <w:top w:val="nil"/>
              <w:left w:val="nil"/>
              <w:bottom w:val="nil"/>
              <w:right w:val="single" w:sz="8" w:space="0" w:color="auto"/>
            </w:tcBorders>
            <w:shd w:val="clear" w:color="000000" w:fill="E7E7E7"/>
            <w:vAlign w:val="center"/>
            <w:hideMark/>
          </w:tcPr>
          <w:p w14:paraId="075A2ED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w:t>
            </w:r>
          </w:p>
        </w:tc>
        <w:tc>
          <w:tcPr>
            <w:tcW w:w="1764" w:type="dxa"/>
            <w:tcBorders>
              <w:top w:val="nil"/>
              <w:left w:val="single" w:sz="8" w:space="0" w:color="FFFFFF"/>
              <w:bottom w:val="nil"/>
              <w:right w:val="single" w:sz="8" w:space="0" w:color="FFFFFF"/>
            </w:tcBorders>
            <w:shd w:val="clear" w:color="000000" w:fill="E7E7E7"/>
            <w:vAlign w:val="center"/>
            <w:hideMark/>
          </w:tcPr>
          <w:p w14:paraId="29C2BA6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 + 11.25 hrs Admin</w:t>
            </w:r>
          </w:p>
        </w:tc>
        <w:tc>
          <w:tcPr>
            <w:tcW w:w="1701" w:type="dxa"/>
            <w:tcBorders>
              <w:top w:val="nil"/>
              <w:left w:val="nil"/>
              <w:bottom w:val="nil"/>
              <w:right w:val="single" w:sz="8" w:space="0" w:color="auto"/>
            </w:tcBorders>
            <w:shd w:val="clear" w:color="000000" w:fill="E7E7E7"/>
            <w:vAlign w:val="center"/>
            <w:hideMark/>
          </w:tcPr>
          <w:p w14:paraId="2E76E8C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 + 11.25 hrs Admin</w:t>
            </w:r>
          </w:p>
        </w:tc>
        <w:tc>
          <w:tcPr>
            <w:tcW w:w="1701" w:type="dxa"/>
            <w:tcBorders>
              <w:top w:val="nil"/>
              <w:left w:val="single" w:sz="8" w:space="0" w:color="FFFFFF"/>
              <w:bottom w:val="nil"/>
              <w:right w:val="single" w:sz="8" w:space="0" w:color="FFFFFF"/>
            </w:tcBorders>
            <w:shd w:val="clear" w:color="000000" w:fill="E7E7E7"/>
            <w:vAlign w:val="center"/>
            <w:hideMark/>
          </w:tcPr>
          <w:p w14:paraId="22CC777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 + 11.25 hrs Admin</w:t>
            </w:r>
          </w:p>
        </w:tc>
        <w:tc>
          <w:tcPr>
            <w:tcW w:w="1701" w:type="dxa"/>
            <w:tcBorders>
              <w:top w:val="nil"/>
              <w:left w:val="nil"/>
              <w:bottom w:val="nil"/>
              <w:right w:val="single" w:sz="8" w:space="0" w:color="FFFFFF"/>
            </w:tcBorders>
            <w:shd w:val="clear" w:color="000000" w:fill="E7E7E7"/>
            <w:vAlign w:val="center"/>
            <w:hideMark/>
          </w:tcPr>
          <w:p w14:paraId="1910D52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 + 11.25 hrs Admin</w:t>
            </w:r>
          </w:p>
        </w:tc>
        <w:tc>
          <w:tcPr>
            <w:tcW w:w="1701" w:type="dxa"/>
            <w:tcBorders>
              <w:top w:val="nil"/>
              <w:left w:val="nil"/>
              <w:bottom w:val="nil"/>
              <w:right w:val="single" w:sz="8" w:space="0" w:color="FFFFFF"/>
            </w:tcBorders>
            <w:shd w:val="clear" w:color="000000" w:fill="E7E7E7"/>
            <w:vAlign w:val="center"/>
            <w:hideMark/>
          </w:tcPr>
          <w:p w14:paraId="35CE407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 + 11.25 hrs Admin</w:t>
            </w:r>
          </w:p>
        </w:tc>
        <w:tc>
          <w:tcPr>
            <w:tcW w:w="1701" w:type="dxa"/>
            <w:tcBorders>
              <w:top w:val="nil"/>
              <w:left w:val="nil"/>
              <w:bottom w:val="nil"/>
              <w:right w:val="single" w:sz="8" w:space="0" w:color="FFFFFF"/>
            </w:tcBorders>
            <w:shd w:val="clear" w:color="000000" w:fill="FCE4D6"/>
            <w:vAlign w:val="center"/>
            <w:hideMark/>
          </w:tcPr>
          <w:p w14:paraId="448B66F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 + 11.25 hrs Admin</w:t>
            </w:r>
          </w:p>
        </w:tc>
        <w:tc>
          <w:tcPr>
            <w:tcW w:w="1701" w:type="dxa"/>
            <w:tcBorders>
              <w:top w:val="nil"/>
              <w:left w:val="nil"/>
              <w:bottom w:val="nil"/>
              <w:right w:val="single" w:sz="4" w:space="0" w:color="auto"/>
            </w:tcBorders>
            <w:shd w:val="clear" w:color="000000" w:fill="FCE4D6"/>
            <w:vAlign w:val="center"/>
            <w:hideMark/>
          </w:tcPr>
          <w:p w14:paraId="32F9D22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56.25 + 11.25 hrs Admin</w:t>
            </w:r>
          </w:p>
        </w:tc>
      </w:tr>
      <w:tr w:rsidR="00F3072A" w:rsidRPr="003D0A62" w14:paraId="26B9BE30" w14:textId="77777777" w:rsidTr="00F3072A">
        <w:trPr>
          <w:trHeight w:val="468"/>
        </w:trPr>
        <w:tc>
          <w:tcPr>
            <w:tcW w:w="1922" w:type="dxa"/>
            <w:tcBorders>
              <w:top w:val="nil"/>
              <w:left w:val="single" w:sz="4" w:space="0" w:color="auto"/>
              <w:bottom w:val="single" w:sz="8" w:space="0" w:color="FFFFFF"/>
              <w:right w:val="single" w:sz="8" w:space="0" w:color="FFFFFF"/>
            </w:tcBorders>
            <w:shd w:val="clear" w:color="000000" w:fill="E7E7E7"/>
            <w:vAlign w:val="center"/>
            <w:hideMark/>
          </w:tcPr>
          <w:p w14:paraId="73A9139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Paid a Month</w:t>
            </w:r>
          </w:p>
        </w:tc>
        <w:tc>
          <w:tcPr>
            <w:tcW w:w="2047" w:type="dxa"/>
            <w:tcBorders>
              <w:top w:val="nil"/>
              <w:left w:val="nil"/>
              <w:bottom w:val="single" w:sz="8" w:space="0" w:color="FFFFFF"/>
              <w:right w:val="single" w:sz="8" w:space="0" w:color="FFFFFF"/>
            </w:tcBorders>
            <w:shd w:val="clear" w:color="000000" w:fill="E7E7E7"/>
            <w:vAlign w:val="center"/>
            <w:hideMark/>
          </w:tcPr>
          <w:p w14:paraId="3860B0B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single" w:sz="8" w:space="0" w:color="FFFFFF"/>
              <w:right w:val="single" w:sz="8" w:space="0" w:color="FFFFFF"/>
            </w:tcBorders>
            <w:shd w:val="clear" w:color="000000" w:fill="E7E7E7"/>
            <w:vAlign w:val="center"/>
            <w:hideMark/>
          </w:tcPr>
          <w:p w14:paraId="70682CE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single" w:sz="8" w:space="0" w:color="FFFFFF"/>
              <w:right w:val="single" w:sz="8" w:space="0" w:color="auto"/>
            </w:tcBorders>
            <w:shd w:val="clear" w:color="000000" w:fill="E7E7E7"/>
            <w:vAlign w:val="center"/>
            <w:hideMark/>
          </w:tcPr>
          <w:p w14:paraId="678E89C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single" w:sz="8" w:space="0" w:color="FFFFFF"/>
              <w:right w:val="single" w:sz="8" w:space="0" w:color="FFFFFF"/>
            </w:tcBorders>
            <w:shd w:val="clear" w:color="000000" w:fill="E7E7E7"/>
            <w:vAlign w:val="center"/>
            <w:hideMark/>
          </w:tcPr>
          <w:p w14:paraId="62479F0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67.5</w:t>
            </w:r>
          </w:p>
        </w:tc>
        <w:tc>
          <w:tcPr>
            <w:tcW w:w="1701" w:type="dxa"/>
            <w:tcBorders>
              <w:top w:val="nil"/>
              <w:left w:val="nil"/>
              <w:bottom w:val="single" w:sz="8" w:space="0" w:color="FFFFFF"/>
              <w:right w:val="single" w:sz="8" w:space="0" w:color="auto"/>
            </w:tcBorders>
            <w:shd w:val="clear" w:color="000000" w:fill="E7E7E7"/>
            <w:vAlign w:val="center"/>
            <w:hideMark/>
          </w:tcPr>
          <w:p w14:paraId="70ACE1A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67.5</w:t>
            </w:r>
          </w:p>
        </w:tc>
        <w:tc>
          <w:tcPr>
            <w:tcW w:w="1701" w:type="dxa"/>
            <w:tcBorders>
              <w:top w:val="nil"/>
              <w:left w:val="single" w:sz="8" w:space="0" w:color="FFFFFF"/>
              <w:bottom w:val="single" w:sz="8" w:space="0" w:color="FFFFFF"/>
              <w:right w:val="single" w:sz="8" w:space="0" w:color="FFFFFF"/>
            </w:tcBorders>
            <w:shd w:val="clear" w:color="000000" w:fill="E7E7E7"/>
            <w:vAlign w:val="center"/>
            <w:hideMark/>
          </w:tcPr>
          <w:p w14:paraId="3359A52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67.5</w:t>
            </w:r>
          </w:p>
        </w:tc>
        <w:tc>
          <w:tcPr>
            <w:tcW w:w="1701" w:type="dxa"/>
            <w:tcBorders>
              <w:top w:val="nil"/>
              <w:left w:val="nil"/>
              <w:bottom w:val="single" w:sz="8" w:space="0" w:color="FFFFFF"/>
              <w:right w:val="single" w:sz="8" w:space="0" w:color="FFFFFF"/>
            </w:tcBorders>
            <w:shd w:val="clear" w:color="000000" w:fill="E7E7E7"/>
            <w:vAlign w:val="center"/>
            <w:hideMark/>
          </w:tcPr>
          <w:p w14:paraId="112188C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67.5</w:t>
            </w:r>
          </w:p>
        </w:tc>
        <w:tc>
          <w:tcPr>
            <w:tcW w:w="1701" w:type="dxa"/>
            <w:tcBorders>
              <w:top w:val="nil"/>
              <w:left w:val="nil"/>
              <w:bottom w:val="single" w:sz="8" w:space="0" w:color="FFFFFF"/>
              <w:right w:val="single" w:sz="8" w:space="0" w:color="FFFFFF"/>
            </w:tcBorders>
            <w:shd w:val="clear" w:color="000000" w:fill="E7E7E7"/>
            <w:vAlign w:val="center"/>
            <w:hideMark/>
          </w:tcPr>
          <w:p w14:paraId="4E8942A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67.5</w:t>
            </w:r>
          </w:p>
        </w:tc>
        <w:tc>
          <w:tcPr>
            <w:tcW w:w="1701" w:type="dxa"/>
            <w:tcBorders>
              <w:top w:val="nil"/>
              <w:left w:val="nil"/>
              <w:bottom w:val="single" w:sz="8" w:space="0" w:color="FFFFFF"/>
              <w:right w:val="single" w:sz="8" w:space="0" w:color="FFFFFF"/>
            </w:tcBorders>
            <w:shd w:val="clear" w:color="000000" w:fill="FCE4D6"/>
            <w:vAlign w:val="center"/>
            <w:hideMark/>
          </w:tcPr>
          <w:p w14:paraId="02CF3DB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67.5</w:t>
            </w:r>
          </w:p>
        </w:tc>
        <w:tc>
          <w:tcPr>
            <w:tcW w:w="1701" w:type="dxa"/>
            <w:tcBorders>
              <w:top w:val="nil"/>
              <w:left w:val="nil"/>
              <w:bottom w:val="single" w:sz="8" w:space="0" w:color="FFFFFF"/>
              <w:right w:val="single" w:sz="4" w:space="0" w:color="auto"/>
            </w:tcBorders>
            <w:shd w:val="clear" w:color="000000" w:fill="FCE4D6"/>
            <w:vAlign w:val="center"/>
            <w:hideMark/>
          </w:tcPr>
          <w:p w14:paraId="637F53A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67.5</w:t>
            </w:r>
          </w:p>
        </w:tc>
      </w:tr>
      <w:tr w:rsidR="00F3072A" w:rsidRPr="003D0A62" w14:paraId="7E5C5DF8" w14:textId="77777777" w:rsidTr="00F3072A">
        <w:trPr>
          <w:trHeight w:val="456"/>
        </w:trPr>
        <w:tc>
          <w:tcPr>
            <w:tcW w:w="1922" w:type="dxa"/>
            <w:tcBorders>
              <w:top w:val="nil"/>
              <w:left w:val="single" w:sz="4" w:space="0" w:color="auto"/>
              <w:bottom w:val="single" w:sz="4" w:space="0" w:color="auto"/>
              <w:right w:val="single" w:sz="8" w:space="0" w:color="FFFFFF"/>
            </w:tcBorders>
            <w:shd w:val="clear" w:color="000000" w:fill="E7BBFB"/>
            <w:vAlign w:val="center"/>
            <w:hideMark/>
          </w:tcPr>
          <w:p w14:paraId="3EC1F39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nil"/>
              <w:left w:val="nil"/>
              <w:bottom w:val="single" w:sz="4" w:space="0" w:color="auto"/>
              <w:right w:val="single" w:sz="8" w:space="0" w:color="FFFFFF"/>
            </w:tcBorders>
            <w:shd w:val="clear" w:color="000000" w:fill="E7BBFB"/>
            <w:vAlign w:val="center"/>
            <w:hideMark/>
          </w:tcPr>
          <w:p w14:paraId="31AB55A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£9,973.13</w:t>
            </w:r>
          </w:p>
        </w:tc>
        <w:tc>
          <w:tcPr>
            <w:tcW w:w="2259" w:type="dxa"/>
            <w:tcBorders>
              <w:top w:val="nil"/>
              <w:left w:val="nil"/>
              <w:bottom w:val="single" w:sz="4" w:space="0" w:color="auto"/>
              <w:right w:val="single" w:sz="8" w:space="0" w:color="FFFFFF"/>
            </w:tcBorders>
            <w:shd w:val="clear" w:color="000000" w:fill="E7BBFB"/>
            <w:vAlign w:val="center"/>
            <w:hideMark/>
          </w:tcPr>
          <w:p w14:paraId="1502BBE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£10,386.57</w:t>
            </w:r>
          </w:p>
        </w:tc>
        <w:tc>
          <w:tcPr>
            <w:tcW w:w="1647" w:type="dxa"/>
            <w:tcBorders>
              <w:top w:val="nil"/>
              <w:left w:val="nil"/>
              <w:bottom w:val="single" w:sz="4" w:space="0" w:color="auto"/>
              <w:right w:val="single" w:sz="8" w:space="0" w:color="FFFFFF"/>
            </w:tcBorders>
            <w:shd w:val="clear" w:color="000000" w:fill="E7BBFB"/>
            <w:vAlign w:val="center"/>
            <w:hideMark/>
          </w:tcPr>
          <w:p w14:paraId="24EFF9B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£13,289.07</w:t>
            </w:r>
          </w:p>
        </w:tc>
        <w:tc>
          <w:tcPr>
            <w:tcW w:w="1764" w:type="dxa"/>
            <w:tcBorders>
              <w:top w:val="nil"/>
              <w:left w:val="nil"/>
              <w:bottom w:val="single" w:sz="4" w:space="0" w:color="auto"/>
              <w:right w:val="single" w:sz="8" w:space="0" w:color="FFFFFF"/>
            </w:tcBorders>
            <w:shd w:val="clear" w:color="000000" w:fill="E7BBFB"/>
            <w:vAlign w:val="center"/>
            <w:hideMark/>
          </w:tcPr>
          <w:p w14:paraId="254AD48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£16,949.25</w:t>
            </w:r>
          </w:p>
        </w:tc>
        <w:tc>
          <w:tcPr>
            <w:tcW w:w="1701" w:type="dxa"/>
            <w:tcBorders>
              <w:top w:val="nil"/>
              <w:left w:val="nil"/>
              <w:bottom w:val="single" w:sz="4" w:space="0" w:color="auto"/>
              <w:right w:val="single" w:sz="8" w:space="0" w:color="FFFFFF"/>
            </w:tcBorders>
            <w:shd w:val="clear" w:color="000000" w:fill="E7BBFB"/>
            <w:vAlign w:val="center"/>
            <w:hideMark/>
          </w:tcPr>
          <w:p w14:paraId="42C898C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£17,688.38</w:t>
            </w:r>
          </w:p>
        </w:tc>
        <w:tc>
          <w:tcPr>
            <w:tcW w:w="1701" w:type="dxa"/>
            <w:tcBorders>
              <w:top w:val="nil"/>
              <w:left w:val="nil"/>
              <w:bottom w:val="single" w:sz="4" w:space="0" w:color="auto"/>
              <w:right w:val="single" w:sz="8" w:space="0" w:color="FFFFFF"/>
            </w:tcBorders>
            <w:shd w:val="clear" w:color="000000" w:fill="E7BBFB"/>
            <w:vAlign w:val="center"/>
            <w:hideMark/>
          </w:tcPr>
          <w:p w14:paraId="249A2B0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£18,063.00</w:t>
            </w:r>
          </w:p>
        </w:tc>
        <w:tc>
          <w:tcPr>
            <w:tcW w:w="1701" w:type="dxa"/>
            <w:tcBorders>
              <w:top w:val="nil"/>
              <w:left w:val="nil"/>
              <w:bottom w:val="single" w:sz="4" w:space="0" w:color="auto"/>
              <w:right w:val="single" w:sz="8" w:space="0" w:color="FFFFFF"/>
            </w:tcBorders>
            <w:shd w:val="clear" w:color="000000" w:fill="E7BBFB"/>
            <w:vAlign w:val="center"/>
            <w:hideMark/>
          </w:tcPr>
          <w:p w14:paraId="497103A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£18,569.25</w:t>
            </w:r>
          </w:p>
        </w:tc>
        <w:tc>
          <w:tcPr>
            <w:tcW w:w="1701" w:type="dxa"/>
            <w:tcBorders>
              <w:top w:val="nil"/>
              <w:left w:val="nil"/>
              <w:bottom w:val="single" w:sz="4" w:space="0" w:color="auto"/>
              <w:right w:val="single" w:sz="8" w:space="0" w:color="FFFFFF"/>
            </w:tcBorders>
            <w:shd w:val="clear" w:color="000000" w:fill="E7BBFB"/>
            <w:vAlign w:val="center"/>
            <w:hideMark/>
          </w:tcPr>
          <w:p w14:paraId="0FA7122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£19,774.13</w:t>
            </w:r>
          </w:p>
        </w:tc>
        <w:tc>
          <w:tcPr>
            <w:tcW w:w="1701" w:type="dxa"/>
            <w:tcBorders>
              <w:top w:val="nil"/>
              <w:left w:val="nil"/>
              <w:bottom w:val="single" w:sz="4" w:space="0" w:color="auto"/>
              <w:right w:val="single" w:sz="8" w:space="0" w:color="FFFFFF"/>
            </w:tcBorders>
            <w:shd w:val="clear" w:color="000000" w:fill="E7BBFB"/>
            <w:vAlign w:val="center"/>
            <w:hideMark/>
          </w:tcPr>
          <w:p w14:paraId="176FA01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£20,563.88</w:t>
            </w:r>
          </w:p>
        </w:tc>
        <w:tc>
          <w:tcPr>
            <w:tcW w:w="1701" w:type="dxa"/>
            <w:tcBorders>
              <w:top w:val="nil"/>
              <w:left w:val="nil"/>
              <w:bottom w:val="single" w:sz="4" w:space="0" w:color="auto"/>
              <w:right w:val="single" w:sz="4" w:space="0" w:color="auto"/>
            </w:tcBorders>
            <w:shd w:val="clear" w:color="000000" w:fill="E7BBFB"/>
            <w:vAlign w:val="center"/>
            <w:hideMark/>
          </w:tcPr>
          <w:p w14:paraId="305D178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£21,181.50</w:t>
            </w:r>
          </w:p>
        </w:tc>
      </w:tr>
      <w:tr w:rsidR="00F3072A" w:rsidRPr="003D0A62" w14:paraId="2352E5FF" w14:textId="77777777" w:rsidTr="00F3072A">
        <w:trPr>
          <w:trHeight w:val="288"/>
        </w:trPr>
        <w:tc>
          <w:tcPr>
            <w:tcW w:w="1922" w:type="dxa"/>
            <w:tcBorders>
              <w:top w:val="nil"/>
              <w:left w:val="nil"/>
              <w:bottom w:val="nil"/>
              <w:right w:val="nil"/>
            </w:tcBorders>
            <w:shd w:val="clear" w:color="auto" w:fill="auto"/>
            <w:noWrap/>
            <w:vAlign w:val="bottom"/>
            <w:hideMark/>
          </w:tcPr>
          <w:p w14:paraId="388E01AF"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3AE3638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406DFA6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562CECE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14895AC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746D07C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5CFEB3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480082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EC6AD1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6EA55A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26E4671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65BDD96D" w14:textId="77777777" w:rsidTr="00F3072A">
        <w:trPr>
          <w:trHeight w:val="300"/>
        </w:trPr>
        <w:tc>
          <w:tcPr>
            <w:tcW w:w="1922" w:type="dxa"/>
            <w:tcBorders>
              <w:top w:val="nil"/>
              <w:left w:val="nil"/>
              <w:bottom w:val="nil"/>
              <w:right w:val="nil"/>
            </w:tcBorders>
            <w:shd w:val="clear" w:color="auto" w:fill="auto"/>
            <w:noWrap/>
            <w:vAlign w:val="bottom"/>
            <w:hideMark/>
          </w:tcPr>
          <w:p w14:paraId="3E4E33EA"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592A6E6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4BDA297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0B751E4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2717938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E82DCE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D60B13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17AEF5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743C68B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C8B2B3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20505D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3AC0AC4B"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3F4B200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84 Hours</w:t>
            </w:r>
          </w:p>
        </w:tc>
        <w:tc>
          <w:tcPr>
            <w:tcW w:w="2047" w:type="dxa"/>
            <w:tcBorders>
              <w:top w:val="single" w:sz="8" w:space="0" w:color="auto"/>
              <w:left w:val="nil"/>
              <w:bottom w:val="nil"/>
              <w:right w:val="single" w:sz="8" w:space="0" w:color="FFFFFF"/>
            </w:tcBorders>
            <w:shd w:val="clear" w:color="000000" w:fill="000000"/>
            <w:vAlign w:val="center"/>
            <w:hideMark/>
          </w:tcPr>
          <w:p w14:paraId="4017DEC5"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6EC9F09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541F1C68"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489195ED"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14317E44"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49C5B006"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FFFFFF"/>
            </w:tcBorders>
            <w:shd w:val="clear" w:color="000000" w:fill="000000"/>
            <w:vAlign w:val="center"/>
            <w:hideMark/>
          </w:tcPr>
          <w:p w14:paraId="3FFEAE4C"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28716477"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2127EE51"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13EE5F0A"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4A95E9A1"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0C9E92C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3A72052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433D9F9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FFFFFF"/>
            </w:tcBorders>
            <w:shd w:val="clear" w:color="000000" w:fill="CBCBCB"/>
            <w:vAlign w:val="center"/>
            <w:hideMark/>
          </w:tcPr>
          <w:p w14:paraId="2E200A3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nil"/>
              <w:bottom w:val="single" w:sz="8" w:space="0" w:color="FFFFFF"/>
              <w:right w:val="single" w:sz="8" w:space="0" w:color="FFFFFF"/>
            </w:tcBorders>
            <w:shd w:val="clear" w:color="000000" w:fill="CBCBCB"/>
            <w:vAlign w:val="center"/>
            <w:hideMark/>
          </w:tcPr>
          <w:p w14:paraId="1E34E02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6D893CB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44EC44C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3717549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5151DF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662A6E6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04DA6D0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060B92C3" w14:textId="77777777" w:rsidTr="00F3072A">
        <w:trPr>
          <w:trHeight w:val="924"/>
        </w:trPr>
        <w:tc>
          <w:tcPr>
            <w:tcW w:w="1922" w:type="dxa"/>
            <w:tcBorders>
              <w:top w:val="nil"/>
              <w:left w:val="single" w:sz="4" w:space="0" w:color="auto"/>
              <w:bottom w:val="nil"/>
              <w:right w:val="single" w:sz="8" w:space="0" w:color="FFFFFF"/>
            </w:tcBorders>
            <w:shd w:val="clear" w:color="000000" w:fill="E7E7E7"/>
            <w:vAlign w:val="center"/>
            <w:hideMark/>
          </w:tcPr>
          <w:p w14:paraId="7430ACE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nil"/>
              <w:left w:val="nil"/>
              <w:bottom w:val="nil"/>
              <w:right w:val="single" w:sz="8" w:space="0" w:color="FFFFFF"/>
            </w:tcBorders>
            <w:shd w:val="clear" w:color="000000" w:fill="E7E7E7"/>
            <w:vAlign w:val="center"/>
            <w:hideMark/>
          </w:tcPr>
          <w:p w14:paraId="0A6573C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50</w:t>
            </w:r>
          </w:p>
        </w:tc>
        <w:tc>
          <w:tcPr>
            <w:tcW w:w="2259" w:type="dxa"/>
            <w:tcBorders>
              <w:top w:val="nil"/>
              <w:left w:val="nil"/>
              <w:bottom w:val="nil"/>
              <w:right w:val="single" w:sz="8" w:space="0" w:color="FFFFFF"/>
            </w:tcBorders>
            <w:shd w:val="clear" w:color="000000" w:fill="E7E7E7"/>
            <w:vAlign w:val="center"/>
            <w:hideMark/>
          </w:tcPr>
          <w:p w14:paraId="7117881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50</w:t>
            </w:r>
          </w:p>
        </w:tc>
        <w:tc>
          <w:tcPr>
            <w:tcW w:w="1647" w:type="dxa"/>
            <w:tcBorders>
              <w:top w:val="nil"/>
              <w:left w:val="nil"/>
              <w:bottom w:val="nil"/>
              <w:right w:val="single" w:sz="8" w:space="0" w:color="auto"/>
            </w:tcBorders>
            <w:shd w:val="clear" w:color="000000" w:fill="E7E7E7"/>
            <w:vAlign w:val="center"/>
            <w:hideMark/>
          </w:tcPr>
          <w:p w14:paraId="2ECD8CD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50</w:t>
            </w:r>
          </w:p>
        </w:tc>
        <w:tc>
          <w:tcPr>
            <w:tcW w:w="1764" w:type="dxa"/>
            <w:tcBorders>
              <w:top w:val="nil"/>
              <w:left w:val="single" w:sz="8" w:space="0" w:color="FFFFFF"/>
              <w:bottom w:val="nil"/>
              <w:right w:val="single" w:sz="8" w:space="0" w:color="FFFFFF"/>
            </w:tcBorders>
            <w:shd w:val="clear" w:color="000000" w:fill="E7E7E7"/>
            <w:vAlign w:val="center"/>
            <w:hideMark/>
          </w:tcPr>
          <w:p w14:paraId="1E9FDE1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50 + 10 hrs </w:t>
            </w:r>
            <w:r w:rsidRPr="00F3072A">
              <w:rPr>
                <w:rFonts w:eastAsia="Times New Roman"/>
                <w:color w:val="000000"/>
                <w:sz w:val="24"/>
                <w:szCs w:val="24"/>
                <w:lang w:val="en-GB" w:eastAsia="en-GB"/>
              </w:rPr>
              <w:br/>
              <w:t>Admin</w:t>
            </w:r>
          </w:p>
        </w:tc>
        <w:tc>
          <w:tcPr>
            <w:tcW w:w="1701" w:type="dxa"/>
            <w:tcBorders>
              <w:top w:val="nil"/>
              <w:left w:val="nil"/>
              <w:bottom w:val="nil"/>
              <w:right w:val="single" w:sz="8" w:space="0" w:color="auto"/>
            </w:tcBorders>
            <w:shd w:val="clear" w:color="000000" w:fill="E7E7E7"/>
            <w:vAlign w:val="center"/>
            <w:hideMark/>
          </w:tcPr>
          <w:p w14:paraId="761883C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50 + 10 hrs</w:t>
            </w:r>
            <w:r w:rsidRPr="00F3072A">
              <w:rPr>
                <w:rFonts w:eastAsia="Times New Roman"/>
                <w:color w:val="000000"/>
                <w:sz w:val="24"/>
                <w:szCs w:val="24"/>
                <w:lang w:val="en-GB" w:eastAsia="en-GB"/>
              </w:rPr>
              <w:br/>
              <w:t xml:space="preserve"> Admin</w:t>
            </w:r>
          </w:p>
        </w:tc>
        <w:tc>
          <w:tcPr>
            <w:tcW w:w="1701" w:type="dxa"/>
            <w:tcBorders>
              <w:top w:val="nil"/>
              <w:left w:val="single" w:sz="8" w:space="0" w:color="FFFFFF"/>
              <w:bottom w:val="nil"/>
              <w:right w:val="nil"/>
            </w:tcBorders>
            <w:shd w:val="clear" w:color="000000" w:fill="E7E7E7"/>
            <w:vAlign w:val="center"/>
            <w:hideMark/>
          </w:tcPr>
          <w:p w14:paraId="25845E8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50 + 10 hrs </w:t>
            </w:r>
            <w:r w:rsidRPr="00F3072A">
              <w:rPr>
                <w:rFonts w:eastAsia="Times New Roman"/>
                <w:color w:val="000000"/>
                <w:sz w:val="24"/>
                <w:szCs w:val="24"/>
                <w:lang w:val="en-GB" w:eastAsia="en-GB"/>
              </w:rPr>
              <w:br/>
              <w:t>Admin</w:t>
            </w:r>
          </w:p>
        </w:tc>
        <w:tc>
          <w:tcPr>
            <w:tcW w:w="1701" w:type="dxa"/>
            <w:tcBorders>
              <w:top w:val="nil"/>
              <w:left w:val="nil"/>
              <w:bottom w:val="nil"/>
              <w:right w:val="single" w:sz="8" w:space="0" w:color="FFFFFF"/>
            </w:tcBorders>
            <w:shd w:val="clear" w:color="000000" w:fill="E7E7E7"/>
            <w:vAlign w:val="center"/>
            <w:hideMark/>
          </w:tcPr>
          <w:p w14:paraId="622C51C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50 + 10 hrs </w:t>
            </w:r>
            <w:r w:rsidRPr="00F3072A">
              <w:rPr>
                <w:rFonts w:eastAsia="Times New Roman"/>
                <w:color w:val="000000"/>
                <w:sz w:val="24"/>
                <w:szCs w:val="24"/>
                <w:lang w:val="en-GB" w:eastAsia="en-GB"/>
              </w:rPr>
              <w:br/>
              <w:t>Admin</w:t>
            </w:r>
          </w:p>
        </w:tc>
        <w:tc>
          <w:tcPr>
            <w:tcW w:w="1701" w:type="dxa"/>
            <w:tcBorders>
              <w:top w:val="nil"/>
              <w:left w:val="nil"/>
              <w:bottom w:val="nil"/>
              <w:right w:val="single" w:sz="8" w:space="0" w:color="FFFFFF"/>
            </w:tcBorders>
            <w:shd w:val="clear" w:color="000000" w:fill="E7E7E7"/>
            <w:vAlign w:val="center"/>
            <w:hideMark/>
          </w:tcPr>
          <w:p w14:paraId="5949A06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50 + 10 hrs </w:t>
            </w:r>
            <w:r w:rsidRPr="00F3072A">
              <w:rPr>
                <w:rFonts w:eastAsia="Times New Roman"/>
                <w:color w:val="000000"/>
                <w:sz w:val="24"/>
                <w:szCs w:val="24"/>
                <w:lang w:val="en-GB" w:eastAsia="en-GB"/>
              </w:rPr>
              <w:br/>
              <w:t>Admin</w:t>
            </w:r>
          </w:p>
        </w:tc>
        <w:tc>
          <w:tcPr>
            <w:tcW w:w="1701" w:type="dxa"/>
            <w:tcBorders>
              <w:top w:val="single" w:sz="12" w:space="0" w:color="FFFFFF"/>
              <w:left w:val="nil"/>
              <w:bottom w:val="nil"/>
              <w:right w:val="single" w:sz="12" w:space="0" w:color="FFFFFF"/>
            </w:tcBorders>
            <w:shd w:val="clear" w:color="000000" w:fill="FCE4D6"/>
            <w:vAlign w:val="center"/>
            <w:hideMark/>
          </w:tcPr>
          <w:p w14:paraId="789C2F5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50 + 10 hrs </w:t>
            </w:r>
            <w:r w:rsidRPr="00F3072A">
              <w:rPr>
                <w:rFonts w:eastAsia="Times New Roman"/>
                <w:color w:val="000000"/>
                <w:sz w:val="24"/>
                <w:szCs w:val="24"/>
                <w:lang w:val="en-GB" w:eastAsia="en-GB"/>
              </w:rPr>
              <w:br/>
              <w:t>Admin</w:t>
            </w:r>
          </w:p>
        </w:tc>
        <w:tc>
          <w:tcPr>
            <w:tcW w:w="1701" w:type="dxa"/>
            <w:tcBorders>
              <w:top w:val="single" w:sz="12" w:space="0" w:color="FFFFFF"/>
              <w:left w:val="nil"/>
              <w:bottom w:val="nil"/>
              <w:right w:val="single" w:sz="4" w:space="0" w:color="auto"/>
            </w:tcBorders>
            <w:shd w:val="clear" w:color="000000" w:fill="FCE4D6"/>
            <w:vAlign w:val="center"/>
            <w:hideMark/>
          </w:tcPr>
          <w:p w14:paraId="1AD204B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50 + 10 hrs Admin</w:t>
            </w:r>
          </w:p>
        </w:tc>
      </w:tr>
      <w:tr w:rsidR="00F3072A" w:rsidRPr="003D0A62" w14:paraId="44A10FE8" w14:textId="77777777" w:rsidTr="00F3072A">
        <w:trPr>
          <w:trHeight w:val="468"/>
        </w:trPr>
        <w:tc>
          <w:tcPr>
            <w:tcW w:w="1922" w:type="dxa"/>
            <w:tcBorders>
              <w:top w:val="nil"/>
              <w:left w:val="single" w:sz="4" w:space="0" w:color="auto"/>
              <w:bottom w:val="nil"/>
              <w:right w:val="single" w:sz="8" w:space="0" w:color="FFFFFF"/>
            </w:tcBorders>
            <w:shd w:val="clear" w:color="000000" w:fill="E7E7E7"/>
            <w:vAlign w:val="center"/>
            <w:hideMark/>
          </w:tcPr>
          <w:p w14:paraId="0509F1C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Paid a Month</w:t>
            </w:r>
          </w:p>
        </w:tc>
        <w:tc>
          <w:tcPr>
            <w:tcW w:w="2047" w:type="dxa"/>
            <w:tcBorders>
              <w:top w:val="nil"/>
              <w:left w:val="nil"/>
              <w:bottom w:val="nil"/>
              <w:right w:val="single" w:sz="8" w:space="0" w:color="FFFFFF"/>
            </w:tcBorders>
            <w:shd w:val="clear" w:color="000000" w:fill="E7E7E7"/>
            <w:vAlign w:val="center"/>
            <w:hideMark/>
          </w:tcPr>
          <w:p w14:paraId="698BFAF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nil"/>
              <w:right w:val="single" w:sz="8" w:space="0" w:color="FFFFFF"/>
            </w:tcBorders>
            <w:shd w:val="clear" w:color="000000" w:fill="E7E7E7"/>
            <w:vAlign w:val="center"/>
            <w:hideMark/>
          </w:tcPr>
          <w:p w14:paraId="3A28842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nil"/>
              <w:right w:val="single" w:sz="8" w:space="0" w:color="auto"/>
            </w:tcBorders>
            <w:shd w:val="clear" w:color="000000" w:fill="E7E7E7"/>
            <w:vAlign w:val="center"/>
            <w:hideMark/>
          </w:tcPr>
          <w:p w14:paraId="3F6236D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nil"/>
              <w:right w:val="single" w:sz="8" w:space="0" w:color="FFFFFF"/>
            </w:tcBorders>
            <w:shd w:val="clear" w:color="000000" w:fill="E7E7E7"/>
            <w:vAlign w:val="center"/>
            <w:hideMark/>
          </w:tcPr>
          <w:p w14:paraId="35DDAC5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w:t>
            </w:r>
          </w:p>
        </w:tc>
        <w:tc>
          <w:tcPr>
            <w:tcW w:w="1701" w:type="dxa"/>
            <w:tcBorders>
              <w:top w:val="nil"/>
              <w:left w:val="nil"/>
              <w:bottom w:val="nil"/>
              <w:right w:val="single" w:sz="8" w:space="0" w:color="auto"/>
            </w:tcBorders>
            <w:shd w:val="clear" w:color="000000" w:fill="E7E7E7"/>
            <w:vAlign w:val="center"/>
            <w:hideMark/>
          </w:tcPr>
          <w:p w14:paraId="142888B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w:t>
            </w:r>
          </w:p>
        </w:tc>
        <w:tc>
          <w:tcPr>
            <w:tcW w:w="1701" w:type="dxa"/>
            <w:tcBorders>
              <w:top w:val="nil"/>
              <w:left w:val="single" w:sz="8" w:space="0" w:color="FFFFFF"/>
              <w:bottom w:val="nil"/>
              <w:right w:val="nil"/>
            </w:tcBorders>
            <w:shd w:val="clear" w:color="000000" w:fill="E7E7E7"/>
            <w:vAlign w:val="center"/>
            <w:hideMark/>
          </w:tcPr>
          <w:p w14:paraId="72111CB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w:t>
            </w:r>
          </w:p>
        </w:tc>
        <w:tc>
          <w:tcPr>
            <w:tcW w:w="1701" w:type="dxa"/>
            <w:tcBorders>
              <w:top w:val="nil"/>
              <w:left w:val="nil"/>
              <w:bottom w:val="single" w:sz="8" w:space="0" w:color="FFFFFF"/>
              <w:right w:val="single" w:sz="8" w:space="0" w:color="FFFFFF"/>
            </w:tcBorders>
            <w:shd w:val="clear" w:color="000000" w:fill="E7E7E7"/>
            <w:vAlign w:val="center"/>
            <w:hideMark/>
          </w:tcPr>
          <w:p w14:paraId="15882CB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w:t>
            </w:r>
          </w:p>
        </w:tc>
        <w:tc>
          <w:tcPr>
            <w:tcW w:w="1701" w:type="dxa"/>
            <w:tcBorders>
              <w:top w:val="nil"/>
              <w:left w:val="nil"/>
              <w:bottom w:val="single" w:sz="8" w:space="0" w:color="FFFFFF"/>
              <w:right w:val="single" w:sz="8" w:space="0" w:color="FFFFFF"/>
            </w:tcBorders>
            <w:shd w:val="clear" w:color="000000" w:fill="E7E7E7"/>
            <w:vAlign w:val="center"/>
            <w:hideMark/>
          </w:tcPr>
          <w:p w14:paraId="242943C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w:t>
            </w:r>
          </w:p>
        </w:tc>
        <w:tc>
          <w:tcPr>
            <w:tcW w:w="1701" w:type="dxa"/>
            <w:tcBorders>
              <w:top w:val="nil"/>
              <w:left w:val="nil"/>
              <w:bottom w:val="single" w:sz="12" w:space="0" w:color="FFFFFF"/>
              <w:right w:val="single" w:sz="12" w:space="0" w:color="FFFFFF"/>
            </w:tcBorders>
            <w:shd w:val="clear" w:color="000000" w:fill="FCE4D6"/>
            <w:vAlign w:val="center"/>
            <w:hideMark/>
          </w:tcPr>
          <w:p w14:paraId="5E19D91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w:t>
            </w:r>
          </w:p>
        </w:tc>
        <w:tc>
          <w:tcPr>
            <w:tcW w:w="1701" w:type="dxa"/>
            <w:tcBorders>
              <w:top w:val="nil"/>
              <w:left w:val="nil"/>
              <w:bottom w:val="single" w:sz="12" w:space="0" w:color="FFFFFF"/>
              <w:right w:val="single" w:sz="4" w:space="0" w:color="auto"/>
            </w:tcBorders>
            <w:shd w:val="clear" w:color="000000" w:fill="FCE4D6"/>
            <w:vAlign w:val="center"/>
            <w:hideMark/>
          </w:tcPr>
          <w:p w14:paraId="20AA699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w:t>
            </w:r>
          </w:p>
        </w:tc>
      </w:tr>
      <w:tr w:rsidR="00F3072A" w:rsidRPr="003D0A62" w14:paraId="287CD961" w14:textId="77777777" w:rsidTr="00F3072A">
        <w:trPr>
          <w:trHeight w:val="456"/>
        </w:trPr>
        <w:tc>
          <w:tcPr>
            <w:tcW w:w="1922" w:type="dxa"/>
            <w:tcBorders>
              <w:top w:val="single" w:sz="8" w:space="0" w:color="FFFFFF"/>
              <w:left w:val="single" w:sz="4" w:space="0" w:color="auto"/>
              <w:bottom w:val="single" w:sz="4" w:space="0" w:color="auto"/>
              <w:right w:val="single" w:sz="8" w:space="0" w:color="FFFFFF"/>
            </w:tcBorders>
            <w:shd w:val="clear" w:color="000000" w:fill="E7BBFB"/>
            <w:vAlign w:val="center"/>
            <w:hideMark/>
          </w:tcPr>
          <w:p w14:paraId="71EC198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single" w:sz="8" w:space="0" w:color="FFFFFF"/>
              <w:left w:val="nil"/>
              <w:bottom w:val="single" w:sz="4" w:space="0" w:color="auto"/>
              <w:right w:val="single" w:sz="8" w:space="0" w:color="FFFFFF"/>
            </w:tcBorders>
            <w:shd w:val="clear" w:color="000000" w:fill="E7BBFB"/>
            <w:vAlign w:val="center"/>
            <w:hideMark/>
          </w:tcPr>
          <w:p w14:paraId="099B957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£8,865.00</w:t>
            </w:r>
          </w:p>
        </w:tc>
        <w:tc>
          <w:tcPr>
            <w:tcW w:w="2259" w:type="dxa"/>
            <w:tcBorders>
              <w:top w:val="single" w:sz="8" w:space="0" w:color="FFFFFF"/>
              <w:left w:val="nil"/>
              <w:bottom w:val="single" w:sz="4" w:space="0" w:color="auto"/>
              <w:right w:val="single" w:sz="8" w:space="0" w:color="FFFFFF"/>
            </w:tcBorders>
            <w:shd w:val="clear" w:color="000000" w:fill="E7BBFB"/>
            <w:vAlign w:val="center"/>
            <w:hideMark/>
          </w:tcPr>
          <w:p w14:paraId="30C1351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£9,232.50</w:t>
            </w:r>
          </w:p>
        </w:tc>
        <w:tc>
          <w:tcPr>
            <w:tcW w:w="1647" w:type="dxa"/>
            <w:tcBorders>
              <w:top w:val="single" w:sz="8" w:space="0" w:color="FFFFFF"/>
              <w:left w:val="nil"/>
              <w:bottom w:val="single" w:sz="4" w:space="0" w:color="auto"/>
              <w:right w:val="single" w:sz="8" w:space="0" w:color="FFFFFF"/>
            </w:tcBorders>
            <w:shd w:val="clear" w:color="000000" w:fill="E7BBFB"/>
            <w:vAlign w:val="center"/>
            <w:hideMark/>
          </w:tcPr>
          <w:p w14:paraId="7F1F9FA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£11,812.50</w:t>
            </w:r>
          </w:p>
        </w:tc>
        <w:tc>
          <w:tcPr>
            <w:tcW w:w="1764" w:type="dxa"/>
            <w:tcBorders>
              <w:top w:val="single" w:sz="8" w:space="0" w:color="FFFFFF"/>
              <w:left w:val="nil"/>
              <w:bottom w:val="single" w:sz="4" w:space="0" w:color="auto"/>
              <w:right w:val="single" w:sz="8" w:space="0" w:color="FFFFFF"/>
            </w:tcBorders>
            <w:shd w:val="clear" w:color="000000" w:fill="E7BBFB"/>
            <w:vAlign w:val="center"/>
            <w:hideMark/>
          </w:tcPr>
          <w:p w14:paraId="7B3CCF1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£15,066.00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66E278B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£15,723.00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193D844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£16,056.00</w:t>
            </w:r>
          </w:p>
        </w:tc>
        <w:tc>
          <w:tcPr>
            <w:tcW w:w="1701" w:type="dxa"/>
            <w:tcBorders>
              <w:top w:val="nil"/>
              <w:left w:val="nil"/>
              <w:bottom w:val="single" w:sz="4" w:space="0" w:color="auto"/>
              <w:right w:val="single" w:sz="8" w:space="0" w:color="FFFFFF"/>
            </w:tcBorders>
            <w:shd w:val="clear" w:color="000000" w:fill="E7BBFB"/>
            <w:vAlign w:val="center"/>
            <w:hideMark/>
          </w:tcPr>
          <w:p w14:paraId="68079CE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£16,506.00</w:t>
            </w:r>
          </w:p>
        </w:tc>
        <w:tc>
          <w:tcPr>
            <w:tcW w:w="1701" w:type="dxa"/>
            <w:tcBorders>
              <w:top w:val="nil"/>
              <w:left w:val="nil"/>
              <w:bottom w:val="single" w:sz="4" w:space="0" w:color="auto"/>
              <w:right w:val="single" w:sz="8" w:space="0" w:color="FFFFFF"/>
            </w:tcBorders>
            <w:shd w:val="clear" w:color="000000" w:fill="E7BBFB"/>
            <w:vAlign w:val="center"/>
            <w:hideMark/>
          </w:tcPr>
          <w:p w14:paraId="071B74A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£17,577.00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43580F7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£18,279.00</w:t>
            </w:r>
          </w:p>
        </w:tc>
        <w:tc>
          <w:tcPr>
            <w:tcW w:w="1701" w:type="dxa"/>
            <w:tcBorders>
              <w:top w:val="single" w:sz="8" w:space="0" w:color="FFFFFF"/>
              <w:left w:val="nil"/>
              <w:bottom w:val="single" w:sz="4" w:space="0" w:color="auto"/>
              <w:right w:val="single" w:sz="4" w:space="0" w:color="auto"/>
            </w:tcBorders>
            <w:shd w:val="clear" w:color="000000" w:fill="E7BBFB"/>
            <w:vAlign w:val="center"/>
            <w:hideMark/>
          </w:tcPr>
          <w:p w14:paraId="2456941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£18,828.00</w:t>
            </w:r>
          </w:p>
        </w:tc>
      </w:tr>
      <w:tr w:rsidR="00F3072A" w:rsidRPr="003D0A62" w14:paraId="30139F26" w14:textId="77777777" w:rsidTr="00F3072A">
        <w:trPr>
          <w:trHeight w:val="288"/>
        </w:trPr>
        <w:tc>
          <w:tcPr>
            <w:tcW w:w="1922" w:type="dxa"/>
            <w:tcBorders>
              <w:top w:val="nil"/>
              <w:left w:val="nil"/>
              <w:bottom w:val="nil"/>
              <w:right w:val="nil"/>
            </w:tcBorders>
            <w:shd w:val="clear" w:color="auto" w:fill="auto"/>
            <w:noWrap/>
            <w:vAlign w:val="bottom"/>
            <w:hideMark/>
          </w:tcPr>
          <w:p w14:paraId="58AC2498"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5F04CA9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55DBCD01"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6C547F4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00A3671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7B69BE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38879E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5B9C86F"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34B11F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1FCB05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606706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1DD453D7" w14:textId="77777777" w:rsidTr="00F3072A">
        <w:trPr>
          <w:trHeight w:val="300"/>
        </w:trPr>
        <w:tc>
          <w:tcPr>
            <w:tcW w:w="1922" w:type="dxa"/>
            <w:tcBorders>
              <w:top w:val="nil"/>
              <w:left w:val="nil"/>
              <w:bottom w:val="nil"/>
              <w:right w:val="nil"/>
            </w:tcBorders>
            <w:shd w:val="clear" w:color="auto" w:fill="auto"/>
            <w:noWrap/>
            <w:vAlign w:val="bottom"/>
            <w:hideMark/>
          </w:tcPr>
          <w:p w14:paraId="7BCD4C51"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0DF5C5A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28AB4AE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4E64D66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0D823BD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83F25D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99C58F1"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E0CDE3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EB65E9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5589D6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39C4A2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32365261"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75A12B01"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73.5 Hours</w:t>
            </w:r>
          </w:p>
        </w:tc>
        <w:tc>
          <w:tcPr>
            <w:tcW w:w="2047" w:type="dxa"/>
            <w:tcBorders>
              <w:top w:val="single" w:sz="8" w:space="0" w:color="auto"/>
              <w:left w:val="nil"/>
              <w:bottom w:val="nil"/>
              <w:right w:val="single" w:sz="8" w:space="0" w:color="FFFFFF"/>
            </w:tcBorders>
            <w:shd w:val="clear" w:color="000000" w:fill="000000"/>
            <w:vAlign w:val="center"/>
            <w:hideMark/>
          </w:tcPr>
          <w:p w14:paraId="42FBC5A4"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4FD9FD38"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78D4229C"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7D40AFA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359EC886"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277F7B19"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FFFFFF"/>
            </w:tcBorders>
            <w:shd w:val="clear" w:color="000000" w:fill="000000"/>
            <w:vAlign w:val="center"/>
            <w:hideMark/>
          </w:tcPr>
          <w:p w14:paraId="60A22D5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48B18851"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5DC769FC"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4639CB3A"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50CC83B7"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690312B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35F1577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06B51C1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FFFFFF"/>
            </w:tcBorders>
            <w:shd w:val="clear" w:color="000000" w:fill="CBCBCB"/>
            <w:vAlign w:val="center"/>
            <w:hideMark/>
          </w:tcPr>
          <w:p w14:paraId="6D02759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nil"/>
              <w:bottom w:val="single" w:sz="8" w:space="0" w:color="FFFFFF"/>
              <w:right w:val="single" w:sz="8" w:space="0" w:color="FFFFFF"/>
            </w:tcBorders>
            <w:shd w:val="clear" w:color="000000" w:fill="CBCBCB"/>
            <w:vAlign w:val="center"/>
            <w:hideMark/>
          </w:tcPr>
          <w:p w14:paraId="1267062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563618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20A158B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68D4B10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4297555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42B2E77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6466A4C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3221E05C" w14:textId="77777777" w:rsidTr="00F3072A">
        <w:trPr>
          <w:trHeight w:val="936"/>
        </w:trPr>
        <w:tc>
          <w:tcPr>
            <w:tcW w:w="1922" w:type="dxa"/>
            <w:tcBorders>
              <w:top w:val="nil"/>
              <w:left w:val="single" w:sz="4" w:space="0" w:color="auto"/>
              <w:bottom w:val="nil"/>
              <w:right w:val="single" w:sz="8" w:space="0" w:color="FFFFFF"/>
            </w:tcBorders>
            <w:shd w:val="clear" w:color="000000" w:fill="E7E7E7"/>
            <w:vAlign w:val="center"/>
            <w:hideMark/>
          </w:tcPr>
          <w:p w14:paraId="50E5F55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single" w:sz="12" w:space="0" w:color="FFFFFF"/>
              <w:left w:val="nil"/>
              <w:bottom w:val="single" w:sz="8" w:space="0" w:color="FFFFFF"/>
              <w:right w:val="single" w:sz="8" w:space="0" w:color="FFFFFF"/>
            </w:tcBorders>
            <w:shd w:val="clear" w:color="000000" w:fill="CBCBCB"/>
            <w:vAlign w:val="center"/>
            <w:hideMark/>
          </w:tcPr>
          <w:p w14:paraId="21031AF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w:t>
            </w:r>
          </w:p>
        </w:tc>
        <w:tc>
          <w:tcPr>
            <w:tcW w:w="2259" w:type="dxa"/>
            <w:tcBorders>
              <w:top w:val="single" w:sz="12" w:space="0" w:color="FFFFFF"/>
              <w:left w:val="nil"/>
              <w:bottom w:val="single" w:sz="8" w:space="0" w:color="FFFFFF"/>
              <w:right w:val="single" w:sz="8" w:space="0" w:color="FFFFFF"/>
            </w:tcBorders>
            <w:shd w:val="clear" w:color="000000" w:fill="CBCBCB"/>
            <w:vAlign w:val="center"/>
            <w:hideMark/>
          </w:tcPr>
          <w:p w14:paraId="0F2DA32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w:t>
            </w:r>
          </w:p>
        </w:tc>
        <w:tc>
          <w:tcPr>
            <w:tcW w:w="1647" w:type="dxa"/>
            <w:tcBorders>
              <w:top w:val="single" w:sz="12" w:space="0" w:color="FFFFFF"/>
              <w:left w:val="nil"/>
              <w:bottom w:val="single" w:sz="8" w:space="0" w:color="FFFFFF"/>
              <w:right w:val="single" w:sz="8" w:space="0" w:color="auto"/>
            </w:tcBorders>
            <w:shd w:val="clear" w:color="000000" w:fill="CBCBCB"/>
            <w:vAlign w:val="center"/>
            <w:hideMark/>
          </w:tcPr>
          <w:p w14:paraId="64D92F4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w:t>
            </w:r>
          </w:p>
        </w:tc>
        <w:tc>
          <w:tcPr>
            <w:tcW w:w="1764" w:type="dxa"/>
            <w:tcBorders>
              <w:top w:val="nil"/>
              <w:left w:val="single" w:sz="8" w:space="0" w:color="FFFFFF"/>
              <w:bottom w:val="nil"/>
              <w:right w:val="single" w:sz="8" w:space="0" w:color="FFFFFF"/>
            </w:tcBorders>
            <w:shd w:val="clear" w:color="000000" w:fill="E7E7E7"/>
            <w:vAlign w:val="center"/>
            <w:hideMark/>
          </w:tcPr>
          <w:p w14:paraId="7AF80A1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 + 8.75 hrs Admin</w:t>
            </w:r>
          </w:p>
        </w:tc>
        <w:tc>
          <w:tcPr>
            <w:tcW w:w="1701" w:type="dxa"/>
            <w:tcBorders>
              <w:top w:val="nil"/>
              <w:left w:val="nil"/>
              <w:bottom w:val="nil"/>
              <w:right w:val="single" w:sz="8" w:space="0" w:color="auto"/>
            </w:tcBorders>
            <w:shd w:val="clear" w:color="000000" w:fill="E7E7E7"/>
            <w:vAlign w:val="center"/>
            <w:hideMark/>
          </w:tcPr>
          <w:p w14:paraId="18A7F6E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 + 8.75 hrs Admin</w:t>
            </w:r>
          </w:p>
        </w:tc>
        <w:tc>
          <w:tcPr>
            <w:tcW w:w="1701" w:type="dxa"/>
            <w:tcBorders>
              <w:top w:val="nil"/>
              <w:left w:val="single" w:sz="8" w:space="0" w:color="FFFFFF"/>
              <w:bottom w:val="nil"/>
              <w:right w:val="single" w:sz="8" w:space="0" w:color="FFFFFF"/>
            </w:tcBorders>
            <w:shd w:val="clear" w:color="000000" w:fill="E7E7E7"/>
            <w:vAlign w:val="center"/>
            <w:hideMark/>
          </w:tcPr>
          <w:p w14:paraId="7EB736E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 + 8.75 hrs Admin</w:t>
            </w:r>
          </w:p>
        </w:tc>
        <w:tc>
          <w:tcPr>
            <w:tcW w:w="1701" w:type="dxa"/>
            <w:tcBorders>
              <w:top w:val="nil"/>
              <w:left w:val="nil"/>
              <w:bottom w:val="nil"/>
              <w:right w:val="nil"/>
            </w:tcBorders>
            <w:shd w:val="clear" w:color="000000" w:fill="E7E7E7"/>
            <w:vAlign w:val="center"/>
            <w:hideMark/>
          </w:tcPr>
          <w:p w14:paraId="55C2575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 + 8.75 hrs Admin</w:t>
            </w:r>
          </w:p>
        </w:tc>
        <w:tc>
          <w:tcPr>
            <w:tcW w:w="1701" w:type="dxa"/>
            <w:tcBorders>
              <w:top w:val="nil"/>
              <w:left w:val="single" w:sz="8" w:space="0" w:color="FFFFFF"/>
              <w:bottom w:val="nil"/>
              <w:right w:val="nil"/>
            </w:tcBorders>
            <w:shd w:val="clear" w:color="000000" w:fill="E7E7E7"/>
            <w:vAlign w:val="center"/>
            <w:hideMark/>
          </w:tcPr>
          <w:p w14:paraId="1B9CB42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 + 8.75 hrs Admin</w:t>
            </w:r>
          </w:p>
        </w:tc>
        <w:tc>
          <w:tcPr>
            <w:tcW w:w="1701" w:type="dxa"/>
            <w:tcBorders>
              <w:top w:val="nil"/>
              <w:left w:val="single" w:sz="8" w:space="0" w:color="FFFFFF"/>
              <w:bottom w:val="nil"/>
              <w:right w:val="single" w:sz="8" w:space="0" w:color="FFFFFF"/>
            </w:tcBorders>
            <w:shd w:val="clear" w:color="000000" w:fill="FCE4D6"/>
            <w:vAlign w:val="center"/>
            <w:hideMark/>
          </w:tcPr>
          <w:p w14:paraId="65B78A4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 + 8.75 hrs Admin</w:t>
            </w:r>
          </w:p>
        </w:tc>
        <w:tc>
          <w:tcPr>
            <w:tcW w:w="1701" w:type="dxa"/>
            <w:tcBorders>
              <w:top w:val="nil"/>
              <w:left w:val="nil"/>
              <w:bottom w:val="nil"/>
              <w:right w:val="single" w:sz="4" w:space="0" w:color="auto"/>
            </w:tcBorders>
            <w:shd w:val="clear" w:color="000000" w:fill="FCE4D6"/>
            <w:vAlign w:val="center"/>
            <w:hideMark/>
          </w:tcPr>
          <w:p w14:paraId="4D402D9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43.75 + 8.75 hrs Admin</w:t>
            </w:r>
          </w:p>
        </w:tc>
      </w:tr>
      <w:tr w:rsidR="00F3072A" w:rsidRPr="003D0A62" w14:paraId="0DD6BF17" w14:textId="77777777" w:rsidTr="00F3072A">
        <w:trPr>
          <w:trHeight w:val="468"/>
        </w:trPr>
        <w:tc>
          <w:tcPr>
            <w:tcW w:w="1922" w:type="dxa"/>
            <w:tcBorders>
              <w:top w:val="nil"/>
              <w:left w:val="single" w:sz="4" w:space="0" w:color="auto"/>
              <w:bottom w:val="nil"/>
              <w:right w:val="single" w:sz="8" w:space="0" w:color="FFFFFF"/>
            </w:tcBorders>
            <w:shd w:val="clear" w:color="000000" w:fill="E7E7E7"/>
            <w:vAlign w:val="center"/>
            <w:hideMark/>
          </w:tcPr>
          <w:p w14:paraId="58A8EF7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lastRenderedPageBreak/>
              <w:t>Paid a Month</w:t>
            </w:r>
          </w:p>
        </w:tc>
        <w:tc>
          <w:tcPr>
            <w:tcW w:w="2047" w:type="dxa"/>
            <w:tcBorders>
              <w:top w:val="nil"/>
              <w:left w:val="nil"/>
              <w:bottom w:val="single" w:sz="8" w:space="0" w:color="FFFFFF"/>
              <w:right w:val="single" w:sz="8" w:space="0" w:color="FFFFFF"/>
            </w:tcBorders>
            <w:shd w:val="clear" w:color="000000" w:fill="E7E7E7"/>
            <w:vAlign w:val="center"/>
            <w:hideMark/>
          </w:tcPr>
          <w:p w14:paraId="63F8152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single" w:sz="8" w:space="0" w:color="FFFFFF"/>
              <w:right w:val="single" w:sz="8" w:space="0" w:color="FFFFFF"/>
            </w:tcBorders>
            <w:shd w:val="clear" w:color="000000" w:fill="E7E7E7"/>
            <w:vAlign w:val="center"/>
            <w:hideMark/>
          </w:tcPr>
          <w:p w14:paraId="3F50605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single" w:sz="8" w:space="0" w:color="FFFFFF"/>
              <w:right w:val="single" w:sz="8" w:space="0" w:color="auto"/>
            </w:tcBorders>
            <w:shd w:val="clear" w:color="000000" w:fill="E7E7E7"/>
            <w:vAlign w:val="center"/>
            <w:hideMark/>
          </w:tcPr>
          <w:p w14:paraId="098CEE6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nil"/>
              <w:right w:val="single" w:sz="8" w:space="0" w:color="FFFFFF"/>
            </w:tcBorders>
            <w:shd w:val="clear" w:color="000000" w:fill="E7E7E7"/>
            <w:vAlign w:val="center"/>
            <w:hideMark/>
          </w:tcPr>
          <w:p w14:paraId="7EA1D3F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52.5</w:t>
            </w:r>
          </w:p>
        </w:tc>
        <w:tc>
          <w:tcPr>
            <w:tcW w:w="1701" w:type="dxa"/>
            <w:tcBorders>
              <w:top w:val="nil"/>
              <w:left w:val="nil"/>
              <w:bottom w:val="nil"/>
              <w:right w:val="single" w:sz="8" w:space="0" w:color="auto"/>
            </w:tcBorders>
            <w:shd w:val="clear" w:color="000000" w:fill="E7E7E7"/>
            <w:vAlign w:val="center"/>
            <w:hideMark/>
          </w:tcPr>
          <w:p w14:paraId="214E2EB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52.5</w:t>
            </w:r>
          </w:p>
        </w:tc>
        <w:tc>
          <w:tcPr>
            <w:tcW w:w="1701" w:type="dxa"/>
            <w:tcBorders>
              <w:top w:val="nil"/>
              <w:left w:val="single" w:sz="8" w:space="0" w:color="FFFFFF"/>
              <w:bottom w:val="nil"/>
              <w:right w:val="single" w:sz="8" w:space="0" w:color="FFFFFF"/>
            </w:tcBorders>
            <w:shd w:val="clear" w:color="000000" w:fill="E7E7E7"/>
            <w:vAlign w:val="center"/>
            <w:hideMark/>
          </w:tcPr>
          <w:p w14:paraId="4F63A12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52.5</w:t>
            </w:r>
          </w:p>
        </w:tc>
        <w:tc>
          <w:tcPr>
            <w:tcW w:w="1701" w:type="dxa"/>
            <w:tcBorders>
              <w:top w:val="nil"/>
              <w:left w:val="nil"/>
              <w:bottom w:val="nil"/>
              <w:right w:val="nil"/>
            </w:tcBorders>
            <w:shd w:val="clear" w:color="000000" w:fill="E7E7E7"/>
            <w:vAlign w:val="center"/>
            <w:hideMark/>
          </w:tcPr>
          <w:p w14:paraId="3C2A8AF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52.5</w:t>
            </w:r>
          </w:p>
        </w:tc>
        <w:tc>
          <w:tcPr>
            <w:tcW w:w="1701" w:type="dxa"/>
            <w:tcBorders>
              <w:top w:val="nil"/>
              <w:left w:val="single" w:sz="8" w:space="0" w:color="FFFFFF"/>
              <w:bottom w:val="nil"/>
              <w:right w:val="nil"/>
            </w:tcBorders>
            <w:shd w:val="clear" w:color="000000" w:fill="E7E7E7"/>
            <w:vAlign w:val="center"/>
            <w:hideMark/>
          </w:tcPr>
          <w:p w14:paraId="472132B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52.5</w:t>
            </w:r>
          </w:p>
        </w:tc>
        <w:tc>
          <w:tcPr>
            <w:tcW w:w="1701" w:type="dxa"/>
            <w:tcBorders>
              <w:top w:val="nil"/>
              <w:left w:val="single" w:sz="8" w:space="0" w:color="FFFFFF"/>
              <w:bottom w:val="nil"/>
              <w:right w:val="single" w:sz="8" w:space="0" w:color="FFFFFF"/>
            </w:tcBorders>
            <w:shd w:val="clear" w:color="000000" w:fill="FCE4D6"/>
            <w:vAlign w:val="center"/>
            <w:hideMark/>
          </w:tcPr>
          <w:p w14:paraId="5FA3774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52.5</w:t>
            </w:r>
          </w:p>
        </w:tc>
        <w:tc>
          <w:tcPr>
            <w:tcW w:w="1701" w:type="dxa"/>
            <w:tcBorders>
              <w:top w:val="nil"/>
              <w:left w:val="nil"/>
              <w:bottom w:val="single" w:sz="8" w:space="0" w:color="FFFFFF"/>
              <w:right w:val="single" w:sz="4" w:space="0" w:color="auto"/>
            </w:tcBorders>
            <w:shd w:val="clear" w:color="000000" w:fill="FCE4D6"/>
            <w:vAlign w:val="center"/>
            <w:hideMark/>
          </w:tcPr>
          <w:p w14:paraId="1D241F7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52.5</w:t>
            </w:r>
          </w:p>
        </w:tc>
      </w:tr>
      <w:tr w:rsidR="00F3072A" w:rsidRPr="003D0A62" w14:paraId="4FB9A56C" w14:textId="77777777" w:rsidTr="00F3072A">
        <w:trPr>
          <w:trHeight w:val="456"/>
        </w:trPr>
        <w:tc>
          <w:tcPr>
            <w:tcW w:w="1922" w:type="dxa"/>
            <w:tcBorders>
              <w:top w:val="single" w:sz="8" w:space="0" w:color="FFFFFF"/>
              <w:left w:val="single" w:sz="4" w:space="0" w:color="auto"/>
              <w:bottom w:val="single" w:sz="4" w:space="0" w:color="auto"/>
              <w:right w:val="single" w:sz="8" w:space="0" w:color="FFFFFF"/>
            </w:tcBorders>
            <w:shd w:val="clear" w:color="000000" w:fill="E7BBFB"/>
            <w:vAlign w:val="center"/>
            <w:hideMark/>
          </w:tcPr>
          <w:p w14:paraId="026DA01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nil"/>
              <w:left w:val="nil"/>
              <w:bottom w:val="single" w:sz="4" w:space="0" w:color="auto"/>
              <w:right w:val="single" w:sz="8" w:space="0" w:color="FFFFFF"/>
            </w:tcBorders>
            <w:shd w:val="clear" w:color="000000" w:fill="E7BBFB"/>
            <w:vAlign w:val="center"/>
            <w:hideMark/>
          </w:tcPr>
          <w:p w14:paraId="42A23CF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£7,756.88</w:t>
            </w:r>
          </w:p>
        </w:tc>
        <w:tc>
          <w:tcPr>
            <w:tcW w:w="2259" w:type="dxa"/>
            <w:tcBorders>
              <w:top w:val="nil"/>
              <w:left w:val="nil"/>
              <w:bottom w:val="single" w:sz="4" w:space="0" w:color="auto"/>
              <w:right w:val="single" w:sz="8" w:space="0" w:color="FFFFFF"/>
            </w:tcBorders>
            <w:shd w:val="clear" w:color="000000" w:fill="E7BBFB"/>
            <w:vAlign w:val="center"/>
            <w:hideMark/>
          </w:tcPr>
          <w:p w14:paraId="6509773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£8,078.44</w:t>
            </w:r>
          </w:p>
        </w:tc>
        <w:tc>
          <w:tcPr>
            <w:tcW w:w="1647" w:type="dxa"/>
            <w:tcBorders>
              <w:top w:val="nil"/>
              <w:left w:val="nil"/>
              <w:bottom w:val="single" w:sz="4" w:space="0" w:color="auto"/>
              <w:right w:val="single" w:sz="8" w:space="0" w:color="FFFFFF"/>
            </w:tcBorders>
            <w:shd w:val="clear" w:color="000000" w:fill="E7BBFB"/>
            <w:vAlign w:val="center"/>
            <w:hideMark/>
          </w:tcPr>
          <w:p w14:paraId="372F859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£10,335.94</w:t>
            </w:r>
          </w:p>
        </w:tc>
        <w:tc>
          <w:tcPr>
            <w:tcW w:w="1764" w:type="dxa"/>
            <w:tcBorders>
              <w:top w:val="single" w:sz="8" w:space="0" w:color="FFFFFF"/>
              <w:left w:val="nil"/>
              <w:bottom w:val="single" w:sz="4" w:space="0" w:color="auto"/>
              <w:right w:val="single" w:sz="8" w:space="0" w:color="FFFFFF"/>
            </w:tcBorders>
            <w:shd w:val="clear" w:color="000000" w:fill="E7BBFB"/>
            <w:vAlign w:val="center"/>
            <w:hideMark/>
          </w:tcPr>
          <w:p w14:paraId="3525FC4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£13,182.75</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0D4C0FA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£13,757.63</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3A00532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£14,049.00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3983CE5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£14,442.75</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108F0BF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£15,379.88</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5ACBA77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£15,994.13</w:t>
            </w:r>
          </w:p>
        </w:tc>
        <w:tc>
          <w:tcPr>
            <w:tcW w:w="1701" w:type="dxa"/>
            <w:tcBorders>
              <w:top w:val="nil"/>
              <w:left w:val="nil"/>
              <w:bottom w:val="single" w:sz="4" w:space="0" w:color="auto"/>
              <w:right w:val="single" w:sz="4" w:space="0" w:color="auto"/>
            </w:tcBorders>
            <w:shd w:val="clear" w:color="000000" w:fill="E7BBFB"/>
            <w:vAlign w:val="center"/>
            <w:hideMark/>
          </w:tcPr>
          <w:p w14:paraId="51E4C07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£16,474.50</w:t>
            </w:r>
          </w:p>
        </w:tc>
      </w:tr>
      <w:tr w:rsidR="00F3072A" w:rsidRPr="003D0A62" w14:paraId="3388A142" w14:textId="77777777" w:rsidTr="00F3072A">
        <w:trPr>
          <w:trHeight w:val="288"/>
        </w:trPr>
        <w:tc>
          <w:tcPr>
            <w:tcW w:w="1922" w:type="dxa"/>
            <w:tcBorders>
              <w:top w:val="nil"/>
              <w:left w:val="nil"/>
              <w:bottom w:val="nil"/>
              <w:right w:val="nil"/>
            </w:tcBorders>
            <w:shd w:val="clear" w:color="auto" w:fill="auto"/>
            <w:noWrap/>
            <w:vAlign w:val="bottom"/>
            <w:hideMark/>
          </w:tcPr>
          <w:p w14:paraId="200BFF8C"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0757532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3C1D1ED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4433D4C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1376872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52B80C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0F7AF61"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290FDD5A"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0AB999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23106A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DD9471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22BC990B" w14:textId="77777777" w:rsidTr="00F3072A">
        <w:trPr>
          <w:trHeight w:val="300"/>
        </w:trPr>
        <w:tc>
          <w:tcPr>
            <w:tcW w:w="1922" w:type="dxa"/>
            <w:tcBorders>
              <w:top w:val="nil"/>
              <w:left w:val="nil"/>
              <w:bottom w:val="nil"/>
              <w:right w:val="nil"/>
            </w:tcBorders>
            <w:shd w:val="clear" w:color="auto" w:fill="auto"/>
            <w:noWrap/>
            <w:vAlign w:val="bottom"/>
            <w:hideMark/>
          </w:tcPr>
          <w:p w14:paraId="1B9F366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45F69D3A"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20FAA06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49E92DB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118BC78F"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A73790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7AF64D8A"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609A51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B0F23D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EDFE48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E4FB41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22F0337C"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384807CC"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63 Hours</w:t>
            </w:r>
          </w:p>
        </w:tc>
        <w:tc>
          <w:tcPr>
            <w:tcW w:w="2047" w:type="dxa"/>
            <w:tcBorders>
              <w:top w:val="single" w:sz="8" w:space="0" w:color="auto"/>
              <w:left w:val="nil"/>
              <w:bottom w:val="nil"/>
              <w:right w:val="single" w:sz="8" w:space="0" w:color="FFFFFF"/>
            </w:tcBorders>
            <w:shd w:val="clear" w:color="000000" w:fill="000000"/>
            <w:vAlign w:val="center"/>
            <w:hideMark/>
          </w:tcPr>
          <w:p w14:paraId="3E5FFDEB"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039CEDED"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36605080"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27FD0935"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3156ED67"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6EDE5644" w14:textId="77777777" w:rsidR="00F3072A" w:rsidRPr="00F3072A" w:rsidRDefault="00F3072A" w:rsidP="00F3072A">
            <w:pPr>
              <w:widowControl/>
              <w:autoSpaceDE/>
              <w:autoSpaceDN/>
              <w:jc w:val="center"/>
              <w:rPr>
                <w:rFonts w:eastAsia="Times New Roman"/>
                <w:b/>
                <w:bCs/>
                <w:color w:val="FFFFFF"/>
                <w:sz w:val="24"/>
                <w:szCs w:val="24"/>
                <w:lang w:val="en-GB" w:eastAsia="en-GB"/>
              </w:rPr>
            </w:pPr>
            <w:bookmarkStart w:id="5" w:name="RANGE!H33:L58"/>
            <w:r w:rsidRPr="00F3072A">
              <w:rPr>
                <w:rFonts w:eastAsia="Times New Roman"/>
                <w:b/>
                <w:bCs/>
                <w:color w:val="FFFFFF"/>
                <w:sz w:val="24"/>
                <w:szCs w:val="24"/>
                <w:lang w:val="en-GB" w:eastAsia="en-GB"/>
              </w:rPr>
              <w:t xml:space="preserve">Development </w:t>
            </w:r>
            <w:bookmarkEnd w:id="5"/>
          </w:p>
        </w:tc>
        <w:tc>
          <w:tcPr>
            <w:tcW w:w="1701" w:type="dxa"/>
            <w:tcBorders>
              <w:top w:val="single" w:sz="8" w:space="0" w:color="auto"/>
              <w:left w:val="nil"/>
              <w:bottom w:val="nil"/>
              <w:right w:val="single" w:sz="8" w:space="0" w:color="FFFFFF"/>
            </w:tcBorders>
            <w:shd w:val="clear" w:color="000000" w:fill="000000"/>
            <w:vAlign w:val="center"/>
            <w:hideMark/>
          </w:tcPr>
          <w:p w14:paraId="62A06457"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3E363E57"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42025630"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6EB14D5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4E847B33"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73F3D6B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6C810CE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2DDA20B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FFFFFF"/>
            </w:tcBorders>
            <w:shd w:val="clear" w:color="000000" w:fill="CBCBCB"/>
            <w:vAlign w:val="center"/>
            <w:hideMark/>
          </w:tcPr>
          <w:p w14:paraId="2426CC8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nil"/>
              <w:bottom w:val="single" w:sz="8" w:space="0" w:color="FFFFFF"/>
              <w:right w:val="single" w:sz="8" w:space="0" w:color="FFFFFF"/>
            </w:tcBorders>
            <w:shd w:val="clear" w:color="000000" w:fill="CBCBCB"/>
            <w:vAlign w:val="center"/>
            <w:hideMark/>
          </w:tcPr>
          <w:p w14:paraId="7F801C2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70C59D5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68333A2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04BA32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40BE914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69D7BAD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14279B7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60DA618F" w14:textId="77777777" w:rsidTr="00F3072A">
        <w:trPr>
          <w:trHeight w:val="912"/>
        </w:trPr>
        <w:tc>
          <w:tcPr>
            <w:tcW w:w="1922" w:type="dxa"/>
            <w:tcBorders>
              <w:top w:val="nil"/>
              <w:left w:val="single" w:sz="4" w:space="0" w:color="auto"/>
              <w:bottom w:val="nil"/>
              <w:right w:val="single" w:sz="8" w:space="0" w:color="FFFFFF"/>
            </w:tcBorders>
            <w:shd w:val="clear" w:color="000000" w:fill="E7E7E7"/>
            <w:vAlign w:val="center"/>
            <w:hideMark/>
          </w:tcPr>
          <w:p w14:paraId="4B77323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nil"/>
              <w:left w:val="nil"/>
              <w:bottom w:val="nil"/>
              <w:right w:val="single" w:sz="8" w:space="0" w:color="FFFFFF"/>
            </w:tcBorders>
            <w:shd w:val="clear" w:color="000000" w:fill="E7E7E7"/>
            <w:vAlign w:val="center"/>
            <w:hideMark/>
          </w:tcPr>
          <w:p w14:paraId="36CF186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2259" w:type="dxa"/>
            <w:tcBorders>
              <w:top w:val="nil"/>
              <w:left w:val="nil"/>
              <w:bottom w:val="nil"/>
              <w:right w:val="single" w:sz="8" w:space="0" w:color="FFFFFF"/>
            </w:tcBorders>
            <w:shd w:val="clear" w:color="000000" w:fill="E7E7E7"/>
            <w:vAlign w:val="center"/>
            <w:hideMark/>
          </w:tcPr>
          <w:p w14:paraId="41E8749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647" w:type="dxa"/>
            <w:tcBorders>
              <w:top w:val="nil"/>
              <w:left w:val="nil"/>
              <w:bottom w:val="nil"/>
              <w:right w:val="single" w:sz="8" w:space="0" w:color="auto"/>
            </w:tcBorders>
            <w:shd w:val="clear" w:color="000000" w:fill="E7E7E7"/>
            <w:vAlign w:val="center"/>
            <w:hideMark/>
          </w:tcPr>
          <w:p w14:paraId="0DCCEB9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764" w:type="dxa"/>
            <w:tcBorders>
              <w:top w:val="nil"/>
              <w:left w:val="single" w:sz="8" w:space="0" w:color="FFFFFF"/>
              <w:bottom w:val="nil"/>
              <w:right w:val="single" w:sz="8" w:space="0" w:color="FFFFFF"/>
            </w:tcBorders>
            <w:shd w:val="clear" w:color="000000" w:fill="E7E7E7"/>
            <w:vAlign w:val="center"/>
            <w:hideMark/>
          </w:tcPr>
          <w:p w14:paraId="0977D96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 + 7.5 hrs Admin</w:t>
            </w:r>
          </w:p>
        </w:tc>
        <w:tc>
          <w:tcPr>
            <w:tcW w:w="1701" w:type="dxa"/>
            <w:tcBorders>
              <w:top w:val="nil"/>
              <w:left w:val="nil"/>
              <w:bottom w:val="nil"/>
              <w:right w:val="single" w:sz="8" w:space="0" w:color="auto"/>
            </w:tcBorders>
            <w:shd w:val="clear" w:color="000000" w:fill="E7E7E7"/>
            <w:vAlign w:val="center"/>
            <w:hideMark/>
          </w:tcPr>
          <w:p w14:paraId="55DCF9F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 + 7.5 hrs Admin</w:t>
            </w:r>
          </w:p>
        </w:tc>
        <w:tc>
          <w:tcPr>
            <w:tcW w:w="1701" w:type="dxa"/>
            <w:tcBorders>
              <w:top w:val="nil"/>
              <w:left w:val="single" w:sz="8" w:space="0" w:color="FFFFFF"/>
              <w:bottom w:val="nil"/>
              <w:right w:val="single" w:sz="8" w:space="0" w:color="FFFFFF"/>
            </w:tcBorders>
            <w:shd w:val="clear" w:color="000000" w:fill="E7E7E7"/>
            <w:vAlign w:val="center"/>
            <w:hideMark/>
          </w:tcPr>
          <w:p w14:paraId="196DA07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 + 7.5 hrs Admin</w:t>
            </w:r>
          </w:p>
        </w:tc>
        <w:tc>
          <w:tcPr>
            <w:tcW w:w="1701" w:type="dxa"/>
            <w:tcBorders>
              <w:top w:val="nil"/>
              <w:left w:val="nil"/>
              <w:bottom w:val="nil"/>
              <w:right w:val="nil"/>
            </w:tcBorders>
            <w:shd w:val="clear" w:color="000000" w:fill="E7E7E7"/>
            <w:vAlign w:val="center"/>
            <w:hideMark/>
          </w:tcPr>
          <w:p w14:paraId="1DB1D01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 + 7.5 hrs Admin</w:t>
            </w:r>
          </w:p>
        </w:tc>
        <w:tc>
          <w:tcPr>
            <w:tcW w:w="1701" w:type="dxa"/>
            <w:tcBorders>
              <w:top w:val="nil"/>
              <w:left w:val="single" w:sz="8" w:space="0" w:color="FFFFFF"/>
              <w:bottom w:val="nil"/>
              <w:right w:val="nil"/>
            </w:tcBorders>
            <w:shd w:val="clear" w:color="000000" w:fill="E7E7E7"/>
            <w:vAlign w:val="center"/>
            <w:hideMark/>
          </w:tcPr>
          <w:p w14:paraId="4989F56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 + 7.5 hrs Admin</w:t>
            </w:r>
          </w:p>
        </w:tc>
        <w:tc>
          <w:tcPr>
            <w:tcW w:w="1701" w:type="dxa"/>
            <w:tcBorders>
              <w:top w:val="nil"/>
              <w:left w:val="single" w:sz="8" w:space="0" w:color="FFFFFF"/>
              <w:bottom w:val="nil"/>
              <w:right w:val="single" w:sz="8" w:space="0" w:color="FFFFFF"/>
            </w:tcBorders>
            <w:shd w:val="clear" w:color="000000" w:fill="FCE4D6"/>
            <w:vAlign w:val="center"/>
            <w:hideMark/>
          </w:tcPr>
          <w:p w14:paraId="4C98367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 + 7.5 hrs Admin</w:t>
            </w:r>
          </w:p>
        </w:tc>
        <w:tc>
          <w:tcPr>
            <w:tcW w:w="1701" w:type="dxa"/>
            <w:tcBorders>
              <w:top w:val="nil"/>
              <w:left w:val="nil"/>
              <w:bottom w:val="nil"/>
              <w:right w:val="single" w:sz="4" w:space="0" w:color="auto"/>
            </w:tcBorders>
            <w:shd w:val="clear" w:color="000000" w:fill="FCE4D6"/>
            <w:vAlign w:val="center"/>
            <w:hideMark/>
          </w:tcPr>
          <w:p w14:paraId="066EB9C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 + 7.5 hrs Admin</w:t>
            </w:r>
          </w:p>
        </w:tc>
      </w:tr>
      <w:tr w:rsidR="00F3072A" w:rsidRPr="003D0A62" w14:paraId="75B345CE" w14:textId="77777777" w:rsidTr="00F3072A">
        <w:trPr>
          <w:trHeight w:val="468"/>
        </w:trPr>
        <w:tc>
          <w:tcPr>
            <w:tcW w:w="1922" w:type="dxa"/>
            <w:tcBorders>
              <w:top w:val="nil"/>
              <w:left w:val="single" w:sz="4" w:space="0" w:color="auto"/>
              <w:bottom w:val="nil"/>
              <w:right w:val="single" w:sz="8" w:space="0" w:color="FFFFFF"/>
            </w:tcBorders>
            <w:shd w:val="clear" w:color="000000" w:fill="E7E7E7"/>
            <w:vAlign w:val="center"/>
            <w:hideMark/>
          </w:tcPr>
          <w:p w14:paraId="34DD895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Paid a Month</w:t>
            </w:r>
          </w:p>
        </w:tc>
        <w:tc>
          <w:tcPr>
            <w:tcW w:w="2047" w:type="dxa"/>
            <w:tcBorders>
              <w:top w:val="nil"/>
              <w:left w:val="nil"/>
              <w:bottom w:val="nil"/>
              <w:right w:val="single" w:sz="8" w:space="0" w:color="FFFFFF"/>
            </w:tcBorders>
            <w:shd w:val="clear" w:color="000000" w:fill="E7E7E7"/>
            <w:vAlign w:val="center"/>
            <w:hideMark/>
          </w:tcPr>
          <w:p w14:paraId="31EB632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nil"/>
              <w:right w:val="single" w:sz="8" w:space="0" w:color="FFFFFF"/>
            </w:tcBorders>
            <w:shd w:val="clear" w:color="000000" w:fill="E7E7E7"/>
            <w:vAlign w:val="center"/>
            <w:hideMark/>
          </w:tcPr>
          <w:p w14:paraId="2E482CC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nil"/>
              <w:right w:val="single" w:sz="8" w:space="0" w:color="auto"/>
            </w:tcBorders>
            <w:shd w:val="clear" w:color="000000" w:fill="E7E7E7"/>
            <w:vAlign w:val="center"/>
            <w:hideMark/>
          </w:tcPr>
          <w:p w14:paraId="21EBBFE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single" w:sz="8" w:space="0" w:color="FFFFFF"/>
              <w:right w:val="single" w:sz="8" w:space="0" w:color="FFFFFF"/>
            </w:tcBorders>
            <w:shd w:val="clear" w:color="000000" w:fill="E7E7E7"/>
            <w:vAlign w:val="center"/>
            <w:hideMark/>
          </w:tcPr>
          <w:p w14:paraId="6C2E4F1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45</w:t>
            </w:r>
          </w:p>
        </w:tc>
        <w:tc>
          <w:tcPr>
            <w:tcW w:w="1701" w:type="dxa"/>
            <w:tcBorders>
              <w:top w:val="nil"/>
              <w:left w:val="nil"/>
              <w:bottom w:val="single" w:sz="8" w:space="0" w:color="FFFFFF"/>
              <w:right w:val="single" w:sz="8" w:space="0" w:color="auto"/>
            </w:tcBorders>
            <w:shd w:val="clear" w:color="000000" w:fill="E7E7E7"/>
            <w:vAlign w:val="center"/>
            <w:hideMark/>
          </w:tcPr>
          <w:p w14:paraId="479E2D4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45</w:t>
            </w:r>
          </w:p>
        </w:tc>
        <w:tc>
          <w:tcPr>
            <w:tcW w:w="1701" w:type="dxa"/>
            <w:tcBorders>
              <w:top w:val="nil"/>
              <w:left w:val="single" w:sz="8" w:space="0" w:color="FFFFFF"/>
              <w:bottom w:val="single" w:sz="8" w:space="0" w:color="FFFFFF"/>
              <w:right w:val="single" w:sz="8" w:space="0" w:color="FFFFFF"/>
            </w:tcBorders>
            <w:shd w:val="clear" w:color="000000" w:fill="E7E7E7"/>
            <w:vAlign w:val="center"/>
            <w:hideMark/>
          </w:tcPr>
          <w:p w14:paraId="1A3CE97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45</w:t>
            </w:r>
          </w:p>
        </w:tc>
        <w:tc>
          <w:tcPr>
            <w:tcW w:w="1701" w:type="dxa"/>
            <w:tcBorders>
              <w:top w:val="nil"/>
              <w:left w:val="nil"/>
              <w:bottom w:val="single" w:sz="8" w:space="0" w:color="FFFFFF"/>
              <w:right w:val="single" w:sz="8" w:space="0" w:color="FFFFFF"/>
            </w:tcBorders>
            <w:shd w:val="clear" w:color="000000" w:fill="E7E7E7"/>
            <w:vAlign w:val="center"/>
            <w:hideMark/>
          </w:tcPr>
          <w:p w14:paraId="2DD57C2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45</w:t>
            </w:r>
          </w:p>
        </w:tc>
        <w:tc>
          <w:tcPr>
            <w:tcW w:w="1701" w:type="dxa"/>
            <w:tcBorders>
              <w:top w:val="nil"/>
              <w:left w:val="nil"/>
              <w:bottom w:val="single" w:sz="8" w:space="0" w:color="FFFFFF"/>
              <w:right w:val="single" w:sz="8" w:space="0" w:color="FFFFFF"/>
            </w:tcBorders>
            <w:shd w:val="clear" w:color="000000" w:fill="E7E7E7"/>
            <w:vAlign w:val="center"/>
            <w:hideMark/>
          </w:tcPr>
          <w:p w14:paraId="7208E30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45</w:t>
            </w:r>
          </w:p>
        </w:tc>
        <w:tc>
          <w:tcPr>
            <w:tcW w:w="1701" w:type="dxa"/>
            <w:tcBorders>
              <w:top w:val="nil"/>
              <w:left w:val="nil"/>
              <w:bottom w:val="single" w:sz="8" w:space="0" w:color="FFFFFF"/>
              <w:right w:val="single" w:sz="8" w:space="0" w:color="FFFFFF"/>
            </w:tcBorders>
            <w:shd w:val="clear" w:color="000000" w:fill="FCE4D6"/>
            <w:vAlign w:val="center"/>
            <w:hideMark/>
          </w:tcPr>
          <w:p w14:paraId="59FA248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45</w:t>
            </w:r>
          </w:p>
        </w:tc>
        <w:tc>
          <w:tcPr>
            <w:tcW w:w="1701" w:type="dxa"/>
            <w:tcBorders>
              <w:top w:val="nil"/>
              <w:left w:val="nil"/>
              <w:bottom w:val="single" w:sz="8" w:space="0" w:color="FFFFFF"/>
              <w:right w:val="single" w:sz="4" w:space="0" w:color="auto"/>
            </w:tcBorders>
            <w:shd w:val="clear" w:color="000000" w:fill="FCE4D6"/>
            <w:vAlign w:val="center"/>
            <w:hideMark/>
          </w:tcPr>
          <w:p w14:paraId="6C578C6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45</w:t>
            </w:r>
          </w:p>
        </w:tc>
      </w:tr>
      <w:tr w:rsidR="00F3072A" w:rsidRPr="003D0A62" w14:paraId="57D40029" w14:textId="77777777" w:rsidTr="00F3072A">
        <w:trPr>
          <w:trHeight w:val="456"/>
        </w:trPr>
        <w:tc>
          <w:tcPr>
            <w:tcW w:w="1922" w:type="dxa"/>
            <w:tcBorders>
              <w:top w:val="single" w:sz="8" w:space="0" w:color="FFFFFF"/>
              <w:left w:val="single" w:sz="4" w:space="0" w:color="auto"/>
              <w:bottom w:val="single" w:sz="4" w:space="0" w:color="auto"/>
              <w:right w:val="single" w:sz="8" w:space="0" w:color="FFFFFF"/>
            </w:tcBorders>
            <w:shd w:val="clear" w:color="000000" w:fill="E7BBFB"/>
            <w:vAlign w:val="center"/>
            <w:hideMark/>
          </w:tcPr>
          <w:p w14:paraId="7989D4C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single" w:sz="8" w:space="0" w:color="FFFFFF"/>
              <w:left w:val="nil"/>
              <w:bottom w:val="single" w:sz="4" w:space="0" w:color="auto"/>
              <w:right w:val="single" w:sz="8" w:space="0" w:color="FFFFFF"/>
            </w:tcBorders>
            <w:shd w:val="clear" w:color="000000" w:fill="E7BBFB"/>
            <w:vAlign w:val="center"/>
            <w:hideMark/>
          </w:tcPr>
          <w:p w14:paraId="37B4307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£6,648.75</w:t>
            </w:r>
          </w:p>
        </w:tc>
        <w:tc>
          <w:tcPr>
            <w:tcW w:w="2259" w:type="dxa"/>
            <w:tcBorders>
              <w:top w:val="single" w:sz="8" w:space="0" w:color="FFFFFF"/>
              <w:left w:val="nil"/>
              <w:bottom w:val="single" w:sz="4" w:space="0" w:color="auto"/>
              <w:right w:val="single" w:sz="8" w:space="0" w:color="FFFFFF"/>
            </w:tcBorders>
            <w:shd w:val="clear" w:color="000000" w:fill="E7BBFB"/>
            <w:vAlign w:val="center"/>
            <w:hideMark/>
          </w:tcPr>
          <w:p w14:paraId="16B3B67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£6,924.38</w:t>
            </w:r>
          </w:p>
        </w:tc>
        <w:tc>
          <w:tcPr>
            <w:tcW w:w="1647" w:type="dxa"/>
            <w:tcBorders>
              <w:top w:val="single" w:sz="8" w:space="0" w:color="FFFFFF"/>
              <w:left w:val="nil"/>
              <w:bottom w:val="single" w:sz="4" w:space="0" w:color="auto"/>
              <w:right w:val="single" w:sz="8" w:space="0" w:color="FFFFFF"/>
            </w:tcBorders>
            <w:shd w:val="clear" w:color="000000" w:fill="E7BBFB"/>
            <w:vAlign w:val="center"/>
            <w:hideMark/>
          </w:tcPr>
          <w:p w14:paraId="076BFBC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£8,859.38</w:t>
            </w:r>
          </w:p>
        </w:tc>
        <w:tc>
          <w:tcPr>
            <w:tcW w:w="1764" w:type="dxa"/>
            <w:tcBorders>
              <w:top w:val="nil"/>
              <w:left w:val="nil"/>
              <w:bottom w:val="single" w:sz="4" w:space="0" w:color="auto"/>
              <w:right w:val="single" w:sz="8" w:space="0" w:color="FFFFFF"/>
            </w:tcBorders>
            <w:shd w:val="clear" w:color="000000" w:fill="E7BBFB"/>
            <w:vAlign w:val="center"/>
            <w:hideMark/>
          </w:tcPr>
          <w:p w14:paraId="54A5CCA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£11,299.50</w:t>
            </w:r>
          </w:p>
        </w:tc>
        <w:tc>
          <w:tcPr>
            <w:tcW w:w="1701" w:type="dxa"/>
            <w:tcBorders>
              <w:top w:val="nil"/>
              <w:left w:val="nil"/>
              <w:bottom w:val="single" w:sz="4" w:space="0" w:color="auto"/>
              <w:right w:val="single" w:sz="8" w:space="0" w:color="FFFFFF"/>
            </w:tcBorders>
            <w:shd w:val="clear" w:color="000000" w:fill="E7BBFB"/>
            <w:vAlign w:val="center"/>
            <w:hideMark/>
          </w:tcPr>
          <w:p w14:paraId="77A88BE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£11,792.25</w:t>
            </w:r>
          </w:p>
        </w:tc>
        <w:tc>
          <w:tcPr>
            <w:tcW w:w="1701" w:type="dxa"/>
            <w:tcBorders>
              <w:top w:val="nil"/>
              <w:left w:val="nil"/>
              <w:bottom w:val="single" w:sz="4" w:space="0" w:color="auto"/>
              <w:right w:val="single" w:sz="8" w:space="0" w:color="FFFFFF"/>
            </w:tcBorders>
            <w:shd w:val="clear" w:color="000000" w:fill="E7BBFB"/>
            <w:vAlign w:val="center"/>
            <w:hideMark/>
          </w:tcPr>
          <w:p w14:paraId="180B7B4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£12,042.00</w:t>
            </w:r>
          </w:p>
        </w:tc>
        <w:tc>
          <w:tcPr>
            <w:tcW w:w="1701" w:type="dxa"/>
            <w:tcBorders>
              <w:top w:val="nil"/>
              <w:left w:val="nil"/>
              <w:bottom w:val="single" w:sz="4" w:space="0" w:color="auto"/>
              <w:right w:val="single" w:sz="8" w:space="0" w:color="FFFFFF"/>
            </w:tcBorders>
            <w:shd w:val="clear" w:color="000000" w:fill="E7BBFB"/>
            <w:vAlign w:val="center"/>
            <w:hideMark/>
          </w:tcPr>
          <w:p w14:paraId="0B85175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£12,379.50</w:t>
            </w:r>
          </w:p>
        </w:tc>
        <w:tc>
          <w:tcPr>
            <w:tcW w:w="1701" w:type="dxa"/>
            <w:tcBorders>
              <w:top w:val="nil"/>
              <w:left w:val="nil"/>
              <w:bottom w:val="single" w:sz="4" w:space="0" w:color="auto"/>
              <w:right w:val="single" w:sz="8" w:space="0" w:color="FFFFFF"/>
            </w:tcBorders>
            <w:shd w:val="clear" w:color="000000" w:fill="E7BBFB"/>
            <w:vAlign w:val="center"/>
            <w:hideMark/>
          </w:tcPr>
          <w:p w14:paraId="0BDDB94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£13,182.75</w:t>
            </w:r>
          </w:p>
        </w:tc>
        <w:tc>
          <w:tcPr>
            <w:tcW w:w="1701" w:type="dxa"/>
            <w:tcBorders>
              <w:top w:val="nil"/>
              <w:left w:val="nil"/>
              <w:bottom w:val="single" w:sz="4" w:space="0" w:color="auto"/>
              <w:right w:val="single" w:sz="8" w:space="0" w:color="FFFFFF"/>
            </w:tcBorders>
            <w:shd w:val="clear" w:color="000000" w:fill="E7BBFB"/>
            <w:vAlign w:val="center"/>
            <w:hideMark/>
          </w:tcPr>
          <w:p w14:paraId="5418B91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£13,709.25</w:t>
            </w:r>
          </w:p>
        </w:tc>
        <w:tc>
          <w:tcPr>
            <w:tcW w:w="1701" w:type="dxa"/>
            <w:tcBorders>
              <w:top w:val="nil"/>
              <w:left w:val="nil"/>
              <w:bottom w:val="single" w:sz="4" w:space="0" w:color="auto"/>
              <w:right w:val="single" w:sz="4" w:space="0" w:color="auto"/>
            </w:tcBorders>
            <w:shd w:val="clear" w:color="000000" w:fill="E7BBFB"/>
            <w:vAlign w:val="center"/>
            <w:hideMark/>
          </w:tcPr>
          <w:p w14:paraId="5382B12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£14,121.00</w:t>
            </w:r>
          </w:p>
        </w:tc>
      </w:tr>
      <w:tr w:rsidR="00F3072A" w:rsidRPr="003D0A62" w14:paraId="3B333C93" w14:textId="77777777" w:rsidTr="00F3072A">
        <w:trPr>
          <w:trHeight w:val="288"/>
        </w:trPr>
        <w:tc>
          <w:tcPr>
            <w:tcW w:w="1922" w:type="dxa"/>
            <w:tcBorders>
              <w:top w:val="nil"/>
              <w:left w:val="nil"/>
              <w:bottom w:val="nil"/>
              <w:right w:val="nil"/>
            </w:tcBorders>
            <w:shd w:val="clear" w:color="auto" w:fill="auto"/>
            <w:noWrap/>
            <w:vAlign w:val="bottom"/>
            <w:hideMark/>
          </w:tcPr>
          <w:p w14:paraId="7B17058C"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3D3CD83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623EFE9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25BA779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7D8AE2A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425F1B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EB7CE2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7C6D917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272DC3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B76532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56051E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260665FA" w14:textId="77777777" w:rsidTr="00F3072A">
        <w:trPr>
          <w:trHeight w:val="300"/>
        </w:trPr>
        <w:tc>
          <w:tcPr>
            <w:tcW w:w="1922" w:type="dxa"/>
            <w:tcBorders>
              <w:top w:val="nil"/>
              <w:left w:val="nil"/>
              <w:bottom w:val="nil"/>
              <w:right w:val="nil"/>
            </w:tcBorders>
            <w:shd w:val="clear" w:color="auto" w:fill="auto"/>
            <w:noWrap/>
            <w:vAlign w:val="bottom"/>
            <w:hideMark/>
          </w:tcPr>
          <w:p w14:paraId="37A7A09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34C82B0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7E28710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70851B8A"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3D7E830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975942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EC1C2F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A61179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9D27C3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AF4B9C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986DE2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3565AA1E"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5E82E470"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52.5 Hours</w:t>
            </w:r>
          </w:p>
        </w:tc>
        <w:tc>
          <w:tcPr>
            <w:tcW w:w="2047" w:type="dxa"/>
            <w:tcBorders>
              <w:top w:val="single" w:sz="8" w:space="0" w:color="auto"/>
              <w:left w:val="nil"/>
              <w:bottom w:val="nil"/>
              <w:right w:val="single" w:sz="8" w:space="0" w:color="FFFFFF"/>
            </w:tcBorders>
            <w:shd w:val="clear" w:color="000000" w:fill="000000"/>
            <w:vAlign w:val="center"/>
            <w:hideMark/>
          </w:tcPr>
          <w:p w14:paraId="5E827480"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4DBC4E35"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4C111CD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478B8EC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4FF0ACF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5F27C58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FFFFFF"/>
            </w:tcBorders>
            <w:shd w:val="clear" w:color="000000" w:fill="000000"/>
            <w:vAlign w:val="center"/>
            <w:hideMark/>
          </w:tcPr>
          <w:p w14:paraId="13D1074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5510528E"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6E3BFAC8"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0E10CBC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417F8A4C"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183C162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542B3E3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19FED8F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FFFFFF"/>
            </w:tcBorders>
            <w:shd w:val="clear" w:color="000000" w:fill="CBCBCB"/>
            <w:vAlign w:val="center"/>
            <w:hideMark/>
          </w:tcPr>
          <w:p w14:paraId="60D54CE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nil"/>
              <w:bottom w:val="single" w:sz="8" w:space="0" w:color="FFFFFF"/>
              <w:right w:val="single" w:sz="8" w:space="0" w:color="FFFFFF"/>
            </w:tcBorders>
            <w:shd w:val="clear" w:color="000000" w:fill="CBCBCB"/>
            <w:vAlign w:val="center"/>
            <w:hideMark/>
          </w:tcPr>
          <w:p w14:paraId="71F4DC7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59BB90A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0BAA6B5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23E55D7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313FB58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7423322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05484B5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7F2A2118" w14:textId="77777777" w:rsidTr="00F3072A">
        <w:trPr>
          <w:trHeight w:val="924"/>
        </w:trPr>
        <w:tc>
          <w:tcPr>
            <w:tcW w:w="1922" w:type="dxa"/>
            <w:tcBorders>
              <w:top w:val="nil"/>
              <w:left w:val="single" w:sz="4" w:space="0" w:color="auto"/>
              <w:bottom w:val="nil"/>
              <w:right w:val="single" w:sz="8" w:space="0" w:color="FFFFFF"/>
            </w:tcBorders>
            <w:shd w:val="clear" w:color="000000" w:fill="E7E7E7"/>
            <w:vAlign w:val="center"/>
            <w:hideMark/>
          </w:tcPr>
          <w:p w14:paraId="54E94DD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nil"/>
              <w:left w:val="nil"/>
              <w:bottom w:val="nil"/>
              <w:right w:val="single" w:sz="8" w:space="0" w:color="FFFFFF"/>
            </w:tcBorders>
            <w:shd w:val="clear" w:color="000000" w:fill="E7E7E7"/>
            <w:vAlign w:val="center"/>
            <w:hideMark/>
          </w:tcPr>
          <w:p w14:paraId="155C0ED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w:t>
            </w:r>
          </w:p>
        </w:tc>
        <w:tc>
          <w:tcPr>
            <w:tcW w:w="2259" w:type="dxa"/>
            <w:tcBorders>
              <w:top w:val="nil"/>
              <w:left w:val="nil"/>
              <w:bottom w:val="nil"/>
              <w:right w:val="single" w:sz="8" w:space="0" w:color="FFFFFF"/>
            </w:tcBorders>
            <w:shd w:val="clear" w:color="000000" w:fill="E7E7E7"/>
            <w:vAlign w:val="center"/>
            <w:hideMark/>
          </w:tcPr>
          <w:p w14:paraId="07B230D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w:t>
            </w:r>
          </w:p>
        </w:tc>
        <w:tc>
          <w:tcPr>
            <w:tcW w:w="1647" w:type="dxa"/>
            <w:tcBorders>
              <w:top w:val="nil"/>
              <w:left w:val="nil"/>
              <w:bottom w:val="nil"/>
              <w:right w:val="single" w:sz="8" w:space="0" w:color="auto"/>
            </w:tcBorders>
            <w:shd w:val="clear" w:color="000000" w:fill="E7E7E7"/>
            <w:vAlign w:val="center"/>
            <w:hideMark/>
          </w:tcPr>
          <w:p w14:paraId="5A09513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w:t>
            </w:r>
          </w:p>
        </w:tc>
        <w:tc>
          <w:tcPr>
            <w:tcW w:w="1764" w:type="dxa"/>
            <w:tcBorders>
              <w:top w:val="nil"/>
              <w:left w:val="single" w:sz="8" w:space="0" w:color="FFFFFF"/>
              <w:bottom w:val="nil"/>
              <w:right w:val="single" w:sz="8" w:space="0" w:color="FFFFFF"/>
            </w:tcBorders>
            <w:shd w:val="clear" w:color="000000" w:fill="E7E7E7"/>
            <w:vAlign w:val="center"/>
            <w:hideMark/>
          </w:tcPr>
          <w:p w14:paraId="327CCCD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31.25+6.25 hrs Admin</w:t>
            </w:r>
          </w:p>
        </w:tc>
        <w:tc>
          <w:tcPr>
            <w:tcW w:w="1701" w:type="dxa"/>
            <w:tcBorders>
              <w:top w:val="nil"/>
              <w:left w:val="nil"/>
              <w:bottom w:val="nil"/>
              <w:right w:val="single" w:sz="8" w:space="0" w:color="auto"/>
            </w:tcBorders>
            <w:shd w:val="clear" w:color="000000" w:fill="E7E7E7"/>
            <w:vAlign w:val="center"/>
            <w:hideMark/>
          </w:tcPr>
          <w:p w14:paraId="78CC5B7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31.25+6.25 hrs Admin</w:t>
            </w:r>
          </w:p>
        </w:tc>
        <w:tc>
          <w:tcPr>
            <w:tcW w:w="1701" w:type="dxa"/>
            <w:tcBorders>
              <w:top w:val="nil"/>
              <w:left w:val="single" w:sz="8" w:space="0" w:color="FFFFFF"/>
              <w:bottom w:val="nil"/>
              <w:right w:val="single" w:sz="8" w:space="0" w:color="FFFFFF"/>
            </w:tcBorders>
            <w:shd w:val="clear" w:color="000000" w:fill="E7E7E7"/>
            <w:vAlign w:val="center"/>
            <w:hideMark/>
          </w:tcPr>
          <w:p w14:paraId="52DD662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31.25+6.25 hrs Admin</w:t>
            </w:r>
          </w:p>
        </w:tc>
        <w:tc>
          <w:tcPr>
            <w:tcW w:w="1701" w:type="dxa"/>
            <w:tcBorders>
              <w:top w:val="nil"/>
              <w:left w:val="nil"/>
              <w:bottom w:val="single" w:sz="8" w:space="0" w:color="FFFFFF"/>
              <w:right w:val="single" w:sz="8" w:space="0" w:color="FFFFFF"/>
            </w:tcBorders>
            <w:shd w:val="clear" w:color="000000" w:fill="E7E7E7"/>
            <w:vAlign w:val="center"/>
            <w:hideMark/>
          </w:tcPr>
          <w:p w14:paraId="12A5C21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31.25+6.25 hrs Admin</w:t>
            </w:r>
          </w:p>
        </w:tc>
        <w:tc>
          <w:tcPr>
            <w:tcW w:w="1701" w:type="dxa"/>
            <w:tcBorders>
              <w:top w:val="nil"/>
              <w:left w:val="nil"/>
              <w:bottom w:val="single" w:sz="8" w:space="0" w:color="FFFFFF"/>
              <w:right w:val="single" w:sz="8" w:space="0" w:color="FFFFFF"/>
            </w:tcBorders>
            <w:shd w:val="clear" w:color="000000" w:fill="E7E7E7"/>
            <w:vAlign w:val="center"/>
            <w:hideMark/>
          </w:tcPr>
          <w:p w14:paraId="7C12A0F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31.25+6.25 hrs Admin</w:t>
            </w:r>
          </w:p>
        </w:tc>
        <w:tc>
          <w:tcPr>
            <w:tcW w:w="1701" w:type="dxa"/>
            <w:tcBorders>
              <w:top w:val="nil"/>
              <w:left w:val="nil"/>
              <w:bottom w:val="nil"/>
              <w:right w:val="single" w:sz="8" w:space="0" w:color="FFFFFF"/>
            </w:tcBorders>
            <w:shd w:val="clear" w:color="000000" w:fill="FCE4D6"/>
            <w:vAlign w:val="center"/>
            <w:hideMark/>
          </w:tcPr>
          <w:p w14:paraId="71B757E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31.25+6.25 hrs Admin</w:t>
            </w:r>
          </w:p>
        </w:tc>
        <w:tc>
          <w:tcPr>
            <w:tcW w:w="1701" w:type="dxa"/>
            <w:tcBorders>
              <w:top w:val="nil"/>
              <w:left w:val="nil"/>
              <w:bottom w:val="nil"/>
              <w:right w:val="single" w:sz="4" w:space="0" w:color="auto"/>
            </w:tcBorders>
            <w:shd w:val="clear" w:color="000000" w:fill="FCE4D6"/>
            <w:vAlign w:val="center"/>
            <w:hideMark/>
          </w:tcPr>
          <w:p w14:paraId="21B3860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31.25+6.25 hrs Admin</w:t>
            </w:r>
          </w:p>
        </w:tc>
      </w:tr>
      <w:tr w:rsidR="00F3072A" w:rsidRPr="003D0A62" w14:paraId="0FB662CC" w14:textId="77777777" w:rsidTr="00F3072A">
        <w:trPr>
          <w:trHeight w:val="468"/>
        </w:trPr>
        <w:tc>
          <w:tcPr>
            <w:tcW w:w="1922" w:type="dxa"/>
            <w:tcBorders>
              <w:top w:val="nil"/>
              <w:left w:val="single" w:sz="4" w:space="0" w:color="auto"/>
              <w:bottom w:val="nil"/>
              <w:right w:val="single" w:sz="8" w:space="0" w:color="FFFFFF"/>
            </w:tcBorders>
            <w:shd w:val="clear" w:color="000000" w:fill="E7E7E7"/>
            <w:vAlign w:val="center"/>
            <w:hideMark/>
          </w:tcPr>
          <w:p w14:paraId="0E44926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Paid a Month</w:t>
            </w:r>
          </w:p>
        </w:tc>
        <w:tc>
          <w:tcPr>
            <w:tcW w:w="2047" w:type="dxa"/>
            <w:tcBorders>
              <w:top w:val="nil"/>
              <w:left w:val="nil"/>
              <w:bottom w:val="nil"/>
              <w:right w:val="single" w:sz="8" w:space="0" w:color="FFFFFF"/>
            </w:tcBorders>
            <w:shd w:val="clear" w:color="000000" w:fill="E7E7E7"/>
            <w:vAlign w:val="center"/>
            <w:hideMark/>
          </w:tcPr>
          <w:p w14:paraId="77B1367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nil"/>
              <w:right w:val="single" w:sz="8" w:space="0" w:color="FFFFFF"/>
            </w:tcBorders>
            <w:shd w:val="clear" w:color="000000" w:fill="E7E7E7"/>
            <w:vAlign w:val="center"/>
            <w:hideMark/>
          </w:tcPr>
          <w:p w14:paraId="64840E4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nil"/>
              <w:right w:val="single" w:sz="8" w:space="0" w:color="auto"/>
            </w:tcBorders>
            <w:shd w:val="clear" w:color="000000" w:fill="E7E7E7"/>
            <w:vAlign w:val="center"/>
            <w:hideMark/>
          </w:tcPr>
          <w:p w14:paraId="3925CFD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nil"/>
              <w:right w:val="single" w:sz="8" w:space="0" w:color="FFFFFF"/>
            </w:tcBorders>
            <w:shd w:val="clear" w:color="000000" w:fill="E7E7E7"/>
            <w:vAlign w:val="center"/>
            <w:hideMark/>
          </w:tcPr>
          <w:p w14:paraId="7AA2DDC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701" w:type="dxa"/>
            <w:tcBorders>
              <w:top w:val="nil"/>
              <w:left w:val="nil"/>
              <w:bottom w:val="nil"/>
              <w:right w:val="single" w:sz="8" w:space="0" w:color="auto"/>
            </w:tcBorders>
            <w:shd w:val="clear" w:color="000000" w:fill="E7E7E7"/>
            <w:vAlign w:val="center"/>
            <w:hideMark/>
          </w:tcPr>
          <w:p w14:paraId="55229BA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701" w:type="dxa"/>
            <w:tcBorders>
              <w:top w:val="nil"/>
              <w:left w:val="single" w:sz="8" w:space="0" w:color="FFFFFF"/>
              <w:bottom w:val="nil"/>
              <w:right w:val="single" w:sz="8" w:space="0" w:color="FFFFFF"/>
            </w:tcBorders>
            <w:shd w:val="clear" w:color="000000" w:fill="E7E7E7"/>
            <w:vAlign w:val="center"/>
            <w:hideMark/>
          </w:tcPr>
          <w:p w14:paraId="2BBAC58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701" w:type="dxa"/>
            <w:tcBorders>
              <w:top w:val="nil"/>
              <w:left w:val="nil"/>
              <w:bottom w:val="single" w:sz="8" w:space="0" w:color="FFFFFF"/>
              <w:right w:val="single" w:sz="8" w:space="0" w:color="FFFFFF"/>
            </w:tcBorders>
            <w:shd w:val="clear" w:color="000000" w:fill="E7E7E7"/>
            <w:vAlign w:val="center"/>
            <w:hideMark/>
          </w:tcPr>
          <w:p w14:paraId="37381CF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701" w:type="dxa"/>
            <w:tcBorders>
              <w:top w:val="nil"/>
              <w:left w:val="nil"/>
              <w:bottom w:val="single" w:sz="8" w:space="0" w:color="FFFFFF"/>
              <w:right w:val="single" w:sz="8" w:space="0" w:color="FFFFFF"/>
            </w:tcBorders>
            <w:shd w:val="clear" w:color="000000" w:fill="E7E7E7"/>
            <w:vAlign w:val="center"/>
            <w:hideMark/>
          </w:tcPr>
          <w:p w14:paraId="7EBCED0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701" w:type="dxa"/>
            <w:tcBorders>
              <w:top w:val="nil"/>
              <w:left w:val="nil"/>
              <w:bottom w:val="nil"/>
              <w:right w:val="single" w:sz="8" w:space="0" w:color="FFFFFF"/>
            </w:tcBorders>
            <w:shd w:val="clear" w:color="000000" w:fill="FCE4D6"/>
            <w:vAlign w:val="center"/>
            <w:hideMark/>
          </w:tcPr>
          <w:p w14:paraId="30DEEF1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c>
          <w:tcPr>
            <w:tcW w:w="1701" w:type="dxa"/>
            <w:tcBorders>
              <w:top w:val="nil"/>
              <w:left w:val="nil"/>
              <w:bottom w:val="single" w:sz="8" w:space="0" w:color="FFFFFF"/>
              <w:right w:val="single" w:sz="4" w:space="0" w:color="auto"/>
            </w:tcBorders>
            <w:shd w:val="clear" w:color="000000" w:fill="FCE4D6"/>
            <w:vAlign w:val="center"/>
            <w:hideMark/>
          </w:tcPr>
          <w:p w14:paraId="7386A6B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37.5</w:t>
            </w:r>
          </w:p>
        </w:tc>
      </w:tr>
      <w:tr w:rsidR="00F3072A" w:rsidRPr="003D0A62" w14:paraId="44DBA39D" w14:textId="77777777" w:rsidTr="00F3072A">
        <w:trPr>
          <w:trHeight w:val="456"/>
        </w:trPr>
        <w:tc>
          <w:tcPr>
            <w:tcW w:w="1922" w:type="dxa"/>
            <w:tcBorders>
              <w:top w:val="single" w:sz="8" w:space="0" w:color="FFFFFF"/>
              <w:left w:val="single" w:sz="4" w:space="0" w:color="auto"/>
              <w:bottom w:val="single" w:sz="4" w:space="0" w:color="auto"/>
              <w:right w:val="single" w:sz="8" w:space="0" w:color="FFFFFF"/>
            </w:tcBorders>
            <w:shd w:val="clear" w:color="000000" w:fill="E7BBFB"/>
            <w:vAlign w:val="center"/>
            <w:hideMark/>
          </w:tcPr>
          <w:p w14:paraId="62F8D51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single" w:sz="8" w:space="0" w:color="FFFFFF"/>
              <w:left w:val="nil"/>
              <w:bottom w:val="single" w:sz="4" w:space="0" w:color="auto"/>
              <w:right w:val="single" w:sz="8" w:space="0" w:color="FFFFFF"/>
            </w:tcBorders>
            <w:shd w:val="clear" w:color="000000" w:fill="E7BBFB"/>
            <w:vAlign w:val="center"/>
            <w:hideMark/>
          </w:tcPr>
          <w:p w14:paraId="7F13E14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£5,540.63</w:t>
            </w:r>
          </w:p>
        </w:tc>
        <w:tc>
          <w:tcPr>
            <w:tcW w:w="2259" w:type="dxa"/>
            <w:tcBorders>
              <w:top w:val="single" w:sz="8" w:space="0" w:color="FFFFFF"/>
              <w:left w:val="nil"/>
              <w:bottom w:val="single" w:sz="4" w:space="0" w:color="auto"/>
              <w:right w:val="single" w:sz="8" w:space="0" w:color="FFFFFF"/>
            </w:tcBorders>
            <w:shd w:val="clear" w:color="000000" w:fill="E7BBFB"/>
            <w:vAlign w:val="center"/>
            <w:hideMark/>
          </w:tcPr>
          <w:p w14:paraId="38B5EEF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£5,770.32</w:t>
            </w:r>
          </w:p>
        </w:tc>
        <w:tc>
          <w:tcPr>
            <w:tcW w:w="1647" w:type="dxa"/>
            <w:tcBorders>
              <w:top w:val="single" w:sz="8" w:space="0" w:color="FFFFFF"/>
              <w:left w:val="nil"/>
              <w:bottom w:val="single" w:sz="4" w:space="0" w:color="auto"/>
              <w:right w:val="single" w:sz="8" w:space="0" w:color="FFFFFF"/>
            </w:tcBorders>
            <w:shd w:val="clear" w:color="000000" w:fill="E7BBFB"/>
            <w:vAlign w:val="center"/>
            <w:hideMark/>
          </w:tcPr>
          <w:p w14:paraId="369CED3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£7,382.82</w:t>
            </w:r>
          </w:p>
        </w:tc>
        <w:tc>
          <w:tcPr>
            <w:tcW w:w="1764" w:type="dxa"/>
            <w:tcBorders>
              <w:top w:val="single" w:sz="8" w:space="0" w:color="FFFFFF"/>
              <w:left w:val="nil"/>
              <w:bottom w:val="single" w:sz="4" w:space="0" w:color="auto"/>
              <w:right w:val="single" w:sz="8" w:space="0" w:color="FFFFFF"/>
            </w:tcBorders>
            <w:shd w:val="clear" w:color="000000" w:fill="E7BBFB"/>
            <w:vAlign w:val="center"/>
            <w:hideMark/>
          </w:tcPr>
          <w:p w14:paraId="3D454A5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£9,416.25</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2642EDD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£9,826.88</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70ABF87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£10,035.00</w:t>
            </w:r>
          </w:p>
        </w:tc>
        <w:tc>
          <w:tcPr>
            <w:tcW w:w="1701" w:type="dxa"/>
            <w:tcBorders>
              <w:top w:val="nil"/>
              <w:left w:val="nil"/>
              <w:bottom w:val="single" w:sz="4" w:space="0" w:color="auto"/>
              <w:right w:val="single" w:sz="8" w:space="0" w:color="FFFFFF"/>
            </w:tcBorders>
            <w:shd w:val="clear" w:color="000000" w:fill="E7BBFB"/>
            <w:vAlign w:val="center"/>
            <w:hideMark/>
          </w:tcPr>
          <w:p w14:paraId="106814D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£10,316.25</w:t>
            </w:r>
          </w:p>
        </w:tc>
        <w:tc>
          <w:tcPr>
            <w:tcW w:w="1701" w:type="dxa"/>
            <w:tcBorders>
              <w:top w:val="nil"/>
              <w:left w:val="nil"/>
              <w:bottom w:val="single" w:sz="4" w:space="0" w:color="auto"/>
              <w:right w:val="single" w:sz="8" w:space="0" w:color="FFFFFF"/>
            </w:tcBorders>
            <w:shd w:val="clear" w:color="000000" w:fill="E7BBFB"/>
            <w:vAlign w:val="center"/>
            <w:hideMark/>
          </w:tcPr>
          <w:p w14:paraId="03F4890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£10,985.63</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573A5E6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£11,424.38</w:t>
            </w:r>
          </w:p>
        </w:tc>
        <w:tc>
          <w:tcPr>
            <w:tcW w:w="1701" w:type="dxa"/>
            <w:tcBorders>
              <w:top w:val="nil"/>
              <w:left w:val="nil"/>
              <w:bottom w:val="single" w:sz="4" w:space="0" w:color="auto"/>
              <w:right w:val="single" w:sz="4" w:space="0" w:color="auto"/>
            </w:tcBorders>
            <w:shd w:val="clear" w:color="000000" w:fill="E7BBFB"/>
            <w:vAlign w:val="center"/>
            <w:hideMark/>
          </w:tcPr>
          <w:p w14:paraId="7543CB5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£11,767.50</w:t>
            </w:r>
          </w:p>
        </w:tc>
      </w:tr>
      <w:tr w:rsidR="00F3072A" w:rsidRPr="003D0A62" w14:paraId="4A917BE0" w14:textId="77777777" w:rsidTr="00F3072A">
        <w:trPr>
          <w:trHeight w:val="288"/>
        </w:trPr>
        <w:tc>
          <w:tcPr>
            <w:tcW w:w="1922" w:type="dxa"/>
            <w:tcBorders>
              <w:top w:val="nil"/>
              <w:left w:val="nil"/>
              <w:bottom w:val="nil"/>
              <w:right w:val="nil"/>
            </w:tcBorders>
            <w:shd w:val="clear" w:color="auto" w:fill="auto"/>
            <w:noWrap/>
            <w:vAlign w:val="bottom"/>
            <w:hideMark/>
          </w:tcPr>
          <w:p w14:paraId="39209913"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329D3BFB"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259" w:type="dxa"/>
            <w:tcBorders>
              <w:top w:val="nil"/>
              <w:left w:val="nil"/>
              <w:bottom w:val="nil"/>
              <w:right w:val="nil"/>
            </w:tcBorders>
            <w:shd w:val="clear" w:color="auto" w:fill="auto"/>
            <w:noWrap/>
            <w:vAlign w:val="bottom"/>
            <w:hideMark/>
          </w:tcPr>
          <w:p w14:paraId="5512CA00"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647" w:type="dxa"/>
            <w:tcBorders>
              <w:top w:val="nil"/>
              <w:left w:val="nil"/>
              <w:bottom w:val="nil"/>
              <w:right w:val="nil"/>
            </w:tcBorders>
            <w:shd w:val="clear" w:color="auto" w:fill="auto"/>
            <w:noWrap/>
            <w:vAlign w:val="bottom"/>
            <w:hideMark/>
          </w:tcPr>
          <w:p w14:paraId="4CDC3638"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764" w:type="dxa"/>
            <w:tcBorders>
              <w:top w:val="nil"/>
              <w:left w:val="nil"/>
              <w:bottom w:val="nil"/>
              <w:right w:val="nil"/>
            </w:tcBorders>
            <w:shd w:val="clear" w:color="auto" w:fill="auto"/>
            <w:noWrap/>
            <w:vAlign w:val="bottom"/>
            <w:hideMark/>
          </w:tcPr>
          <w:p w14:paraId="3718E27A"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701" w:type="dxa"/>
            <w:tcBorders>
              <w:top w:val="nil"/>
              <w:left w:val="nil"/>
              <w:bottom w:val="nil"/>
              <w:right w:val="nil"/>
            </w:tcBorders>
            <w:shd w:val="clear" w:color="auto" w:fill="auto"/>
            <w:noWrap/>
            <w:vAlign w:val="bottom"/>
            <w:hideMark/>
          </w:tcPr>
          <w:p w14:paraId="50B53DE2"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701" w:type="dxa"/>
            <w:tcBorders>
              <w:top w:val="nil"/>
              <w:left w:val="nil"/>
              <w:bottom w:val="nil"/>
              <w:right w:val="nil"/>
            </w:tcBorders>
            <w:shd w:val="clear" w:color="auto" w:fill="auto"/>
            <w:noWrap/>
            <w:vAlign w:val="bottom"/>
            <w:hideMark/>
          </w:tcPr>
          <w:p w14:paraId="5413DF97"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701" w:type="dxa"/>
            <w:tcBorders>
              <w:top w:val="nil"/>
              <w:left w:val="nil"/>
              <w:bottom w:val="nil"/>
              <w:right w:val="nil"/>
            </w:tcBorders>
            <w:shd w:val="clear" w:color="auto" w:fill="auto"/>
            <w:noWrap/>
            <w:vAlign w:val="bottom"/>
            <w:hideMark/>
          </w:tcPr>
          <w:p w14:paraId="1975918E"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701" w:type="dxa"/>
            <w:tcBorders>
              <w:top w:val="nil"/>
              <w:left w:val="nil"/>
              <w:bottom w:val="nil"/>
              <w:right w:val="nil"/>
            </w:tcBorders>
            <w:shd w:val="clear" w:color="auto" w:fill="auto"/>
            <w:noWrap/>
            <w:vAlign w:val="bottom"/>
            <w:hideMark/>
          </w:tcPr>
          <w:p w14:paraId="4E5DA510"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701" w:type="dxa"/>
            <w:tcBorders>
              <w:top w:val="nil"/>
              <w:left w:val="nil"/>
              <w:bottom w:val="nil"/>
              <w:right w:val="nil"/>
            </w:tcBorders>
            <w:shd w:val="clear" w:color="auto" w:fill="auto"/>
            <w:noWrap/>
            <w:vAlign w:val="bottom"/>
            <w:hideMark/>
          </w:tcPr>
          <w:p w14:paraId="799244A7"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1701" w:type="dxa"/>
            <w:tcBorders>
              <w:top w:val="nil"/>
              <w:left w:val="nil"/>
              <w:bottom w:val="nil"/>
              <w:right w:val="nil"/>
            </w:tcBorders>
            <w:shd w:val="clear" w:color="auto" w:fill="auto"/>
            <w:noWrap/>
            <w:vAlign w:val="bottom"/>
            <w:hideMark/>
          </w:tcPr>
          <w:p w14:paraId="7B60C5CE" w14:textId="77777777" w:rsidR="00F3072A" w:rsidRPr="00F3072A" w:rsidRDefault="00F3072A" w:rsidP="00F3072A">
            <w:pPr>
              <w:widowControl/>
              <w:autoSpaceDE/>
              <w:autoSpaceDN/>
              <w:jc w:val="center"/>
              <w:rPr>
                <w:rFonts w:eastAsia="Times New Roman"/>
                <w:color w:val="000000"/>
                <w:sz w:val="24"/>
                <w:szCs w:val="24"/>
                <w:lang w:val="en-GB" w:eastAsia="en-GB"/>
              </w:rPr>
            </w:pPr>
          </w:p>
        </w:tc>
      </w:tr>
      <w:tr w:rsidR="00F3072A" w:rsidRPr="003D0A62" w14:paraId="6F1D2B9E" w14:textId="77777777" w:rsidTr="00F3072A">
        <w:trPr>
          <w:trHeight w:val="300"/>
        </w:trPr>
        <w:tc>
          <w:tcPr>
            <w:tcW w:w="1922" w:type="dxa"/>
            <w:tcBorders>
              <w:top w:val="nil"/>
              <w:left w:val="nil"/>
              <w:bottom w:val="nil"/>
              <w:right w:val="nil"/>
            </w:tcBorders>
            <w:shd w:val="clear" w:color="auto" w:fill="auto"/>
            <w:noWrap/>
            <w:vAlign w:val="bottom"/>
            <w:hideMark/>
          </w:tcPr>
          <w:p w14:paraId="4A4A2CF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1AAB215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322A25B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15F6095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1AD228DA"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B75F48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732EE3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7EA2BB2"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D9B1279"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120786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55B72BE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4729DA79"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4D1F2FC1"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42 Hours</w:t>
            </w:r>
          </w:p>
        </w:tc>
        <w:tc>
          <w:tcPr>
            <w:tcW w:w="2047" w:type="dxa"/>
            <w:tcBorders>
              <w:top w:val="single" w:sz="8" w:space="0" w:color="auto"/>
              <w:left w:val="nil"/>
              <w:bottom w:val="nil"/>
              <w:right w:val="single" w:sz="8" w:space="0" w:color="FFFFFF"/>
            </w:tcBorders>
            <w:shd w:val="clear" w:color="000000" w:fill="000000"/>
            <w:vAlign w:val="center"/>
            <w:hideMark/>
          </w:tcPr>
          <w:p w14:paraId="4077D38F"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4FFBE3A0"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0D584054"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0DA889C5"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15BA0756"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1CB82DA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FFFFFF"/>
            </w:tcBorders>
            <w:shd w:val="clear" w:color="000000" w:fill="000000"/>
            <w:vAlign w:val="center"/>
            <w:hideMark/>
          </w:tcPr>
          <w:p w14:paraId="60BB6CF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114FA2F6"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372B746F"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191EA197"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003B3712"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2BAF2BC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7A2F204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7CF5F2F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FFFFFF"/>
            </w:tcBorders>
            <w:shd w:val="clear" w:color="000000" w:fill="CBCBCB"/>
            <w:vAlign w:val="center"/>
            <w:hideMark/>
          </w:tcPr>
          <w:p w14:paraId="02780B4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nil"/>
              <w:bottom w:val="single" w:sz="8" w:space="0" w:color="FFFFFF"/>
              <w:right w:val="single" w:sz="8" w:space="0" w:color="FFFFFF"/>
            </w:tcBorders>
            <w:shd w:val="clear" w:color="000000" w:fill="CBCBCB"/>
            <w:vAlign w:val="center"/>
            <w:hideMark/>
          </w:tcPr>
          <w:p w14:paraId="5254CF1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A99D00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9CF1E4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39CA1D7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9D8CEC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2D8231E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76C1B49F"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517478E8" w14:textId="77777777" w:rsidTr="00F3072A">
        <w:trPr>
          <w:trHeight w:val="912"/>
        </w:trPr>
        <w:tc>
          <w:tcPr>
            <w:tcW w:w="1922" w:type="dxa"/>
            <w:tcBorders>
              <w:top w:val="nil"/>
              <w:left w:val="single" w:sz="4" w:space="0" w:color="auto"/>
              <w:bottom w:val="nil"/>
              <w:right w:val="single" w:sz="8" w:space="0" w:color="FFFFFF"/>
            </w:tcBorders>
            <w:shd w:val="clear" w:color="000000" w:fill="E7E7E7"/>
            <w:vAlign w:val="center"/>
            <w:hideMark/>
          </w:tcPr>
          <w:p w14:paraId="7ABC520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nil"/>
              <w:left w:val="nil"/>
              <w:bottom w:val="nil"/>
              <w:right w:val="single" w:sz="8" w:space="0" w:color="FFFFFF"/>
            </w:tcBorders>
            <w:shd w:val="clear" w:color="000000" w:fill="E7E7E7"/>
            <w:vAlign w:val="center"/>
            <w:hideMark/>
          </w:tcPr>
          <w:p w14:paraId="25A3C1F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25</w:t>
            </w:r>
          </w:p>
        </w:tc>
        <w:tc>
          <w:tcPr>
            <w:tcW w:w="2259" w:type="dxa"/>
            <w:tcBorders>
              <w:top w:val="nil"/>
              <w:left w:val="nil"/>
              <w:bottom w:val="nil"/>
              <w:right w:val="single" w:sz="8" w:space="0" w:color="FFFFFF"/>
            </w:tcBorders>
            <w:shd w:val="clear" w:color="000000" w:fill="E7E7E7"/>
            <w:vAlign w:val="center"/>
            <w:hideMark/>
          </w:tcPr>
          <w:p w14:paraId="1656014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25</w:t>
            </w:r>
          </w:p>
        </w:tc>
        <w:tc>
          <w:tcPr>
            <w:tcW w:w="1647" w:type="dxa"/>
            <w:tcBorders>
              <w:top w:val="nil"/>
              <w:left w:val="nil"/>
              <w:bottom w:val="nil"/>
              <w:right w:val="single" w:sz="8" w:space="0" w:color="auto"/>
            </w:tcBorders>
            <w:shd w:val="clear" w:color="000000" w:fill="E7E7E7"/>
            <w:vAlign w:val="center"/>
            <w:hideMark/>
          </w:tcPr>
          <w:p w14:paraId="7C7B7F4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25</w:t>
            </w:r>
          </w:p>
        </w:tc>
        <w:tc>
          <w:tcPr>
            <w:tcW w:w="1764" w:type="dxa"/>
            <w:tcBorders>
              <w:top w:val="nil"/>
              <w:left w:val="single" w:sz="8" w:space="0" w:color="FFFFFF"/>
              <w:bottom w:val="nil"/>
              <w:right w:val="single" w:sz="8" w:space="0" w:color="FFFFFF"/>
            </w:tcBorders>
            <w:shd w:val="clear" w:color="000000" w:fill="E7E7E7"/>
            <w:vAlign w:val="center"/>
            <w:hideMark/>
          </w:tcPr>
          <w:p w14:paraId="28CF482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25+5 hrs </w:t>
            </w:r>
            <w:r w:rsidRPr="00F3072A">
              <w:rPr>
                <w:rFonts w:eastAsia="Times New Roman"/>
                <w:color w:val="000000"/>
                <w:sz w:val="24"/>
                <w:szCs w:val="24"/>
                <w:lang w:val="en-GB" w:eastAsia="en-GB"/>
              </w:rPr>
              <w:br/>
              <w:t>Admin</w:t>
            </w:r>
          </w:p>
        </w:tc>
        <w:tc>
          <w:tcPr>
            <w:tcW w:w="1701" w:type="dxa"/>
            <w:tcBorders>
              <w:top w:val="nil"/>
              <w:left w:val="nil"/>
              <w:bottom w:val="nil"/>
              <w:right w:val="single" w:sz="8" w:space="0" w:color="auto"/>
            </w:tcBorders>
            <w:shd w:val="clear" w:color="000000" w:fill="E7E7E7"/>
            <w:vAlign w:val="center"/>
            <w:hideMark/>
          </w:tcPr>
          <w:p w14:paraId="3310976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25+5 hrs </w:t>
            </w:r>
            <w:r w:rsidRPr="00F3072A">
              <w:rPr>
                <w:rFonts w:eastAsia="Times New Roman"/>
                <w:color w:val="000000"/>
                <w:sz w:val="24"/>
                <w:szCs w:val="24"/>
                <w:lang w:val="en-GB" w:eastAsia="en-GB"/>
              </w:rPr>
              <w:br/>
              <w:t>Admin</w:t>
            </w:r>
          </w:p>
        </w:tc>
        <w:tc>
          <w:tcPr>
            <w:tcW w:w="1701" w:type="dxa"/>
            <w:tcBorders>
              <w:top w:val="nil"/>
              <w:left w:val="single" w:sz="8" w:space="0" w:color="FFFFFF"/>
              <w:bottom w:val="nil"/>
              <w:right w:val="single" w:sz="8" w:space="0" w:color="FFFFFF"/>
            </w:tcBorders>
            <w:shd w:val="clear" w:color="000000" w:fill="E7E7E7"/>
            <w:vAlign w:val="center"/>
            <w:hideMark/>
          </w:tcPr>
          <w:p w14:paraId="1E8E097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25+5 hrs </w:t>
            </w:r>
            <w:r w:rsidRPr="00F3072A">
              <w:rPr>
                <w:rFonts w:eastAsia="Times New Roman"/>
                <w:color w:val="000000"/>
                <w:sz w:val="24"/>
                <w:szCs w:val="24"/>
                <w:lang w:val="en-GB" w:eastAsia="en-GB"/>
              </w:rPr>
              <w:br/>
              <w:t>Admin</w:t>
            </w:r>
          </w:p>
        </w:tc>
        <w:tc>
          <w:tcPr>
            <w:tcW w:w="1701" w:type="dxa"/>
            <w:tcBorders>
              <w:top w:val="nil"/>
              <w:left w:val="nil"/>
              <w:bottom w:val="nil"/>
              <w:right w:val="single" w:sz="8" w:space="0" w:color="FFFFFF"/>
            </w:tcBorders>
            <w:shd w:val="clear" w:color="000000" w:fill="E7E7E7"/>
            <w:vAlign w:val="center"/>
            <w:hideMark/>
          </w:tcPr>
          <w:p w14:paraId="4A0DDE0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25+5 hrs </w:t>
            </w:r>
            <w:r w:rsidRPr="00F3072A">
              <w:rPr>
                <w:rFonts w:eastAsia="Times New Roman"/>
                <w:color w:val="000000"/>
                <w:sz w:val="24"/>
                <w:szCs w:val="24"/>
                <w:lang w:val="en-GB" w:eastAsia="en-GB"/>
              </w:rPr>
              <w:br/>
              <w:t>Admin</w:t>
            </w:r>
          </w:p>
        </w:tc>
        <w:tc>
          <w:tcPr>
            <w:tcW w:w="1701" w:type="dxa"/>
            <w:tcBorders>
              <w:top w:val="nil"/>
              <w:left w:val="nil"/>
              <w:bottom w:val="nil"/>
              <w:right w:val="single" w:sz="8" w:space="0" w:color="FFFFFF"/>
            </w:tcBorders>
            <w:shd w:val="clear" w:color="000000" w:fill="E7E7E7"/>
            <w:vAlign w:val="center"/>
            <w:hideMark/>
          </w:tcPr>
          <w:p w14:paraId="110C0E3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25+5 hrs </w:t>
            </w:r>
            <w:r w:rsidRPr="00F3072A">
              <w:rPr>
                <w:rFonts w:eastAsia="Times New Roman"/>
                <w:color w:val="000000"/>
                <w:sz w:val="24"/>
                <w:szCs w:val="24"/>
                <w:lang w:val="en-GB" w:eastAsia="en-GB"/>
              </w:rPr>
              <w:br/>
              <w:t>Admin</w:t>
            </w:r>
          </w:p>
        </w:tc>
        <w:tc>
          <w:tcPr>
            <w:tcW w:w="1701" w:type="dxa"/>
            <w:tcBorders>
              <w:top w:val="nil"/>
              <w:left w:val="nil"/>
              <w:bottom w:val="nil"/>
              <w:right w:val="single" w:sz="8" w:space="0" w:color="FFFFFF"/>
            </w:tcBorders>
            <w:shd w:val="clear" w:color="000000" w:fill="FCE4D6"/>
            <w:vAlign w:val="center"/>
            <w:hideMark/>
          </w:tcPr>
          <w:p w14:paraId="168ADD2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25+5 hrs </w:t>
            </w:r>
            <w:r w:rsidRPr="00F3072A">
              <w:rPr>
                <w:rFonts w:eastAsia="Times New Roman"/>
                <w:color w:val="000000"/>
                <w:sz w:val="24"/>
                <w:szCs w:val="24"/>
                <w:lang w:val="en-GB" w:eastAsia="en-GB"/>
              </w:rPr>
              <w:br/>
              <w:t>Admin</w:t>
            </w:r>
          </w:p>
        </w:tc>
        <w:tc>
          <w:tcPr>
            <w:tcW w:w="1701" w:type="dxa"/>
            <w:tcBorders>
              <w:top w:val="nil"/>
              <w:left w:val="nil"/>
              <w:bottom w:val="nil"/>
              <w:right w:val="single" w:sz="4" w:space="0" w:color="auto"/>
            </w:tcBorders>
            <w:shd w:val="clear" w:color="000000" w:fill="FCE4D6"/>
            <w:vAlign w:val="center"/>
            <w:hideMark/>
          </w:tcPr>
          <w:p w14:paraId="6852F45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xml:space="preserve">25+5 hrs </w:t>
            </w:r>
            <w:r w:rsidRPr="00F3072A">
              <w:rPr>
                <w:rFonts w:eastAsia="Times New Roman"/>
                <w:color w:val="000000"/>
                <w:sz w:val="24"/>
                <w:szCs w:val="24"/>
                <w:lang w:val="en-GB" w:eastAsia="en-GB"/>
              </w:rPr>
              <w:br/>
              <w:t>Admin</w:t>
            </w:r>
          </w:p>
        </w:tc>
      </w:tr>
      <w:tr w:rsidR="00F3072A" w:rsidRPr="003D0A62" w14:paraId="20B2D19A" w14:textId="77777777" w:rsidTr="00F3072A">
        <w:trPr>
          <w:trHeight w:val="468"/>
        </w:trPr>
        <w:tc>
          <w:tcPr>
            <w:tcW w:w="1922" w:type="dxa"/>
            <w:tcBorders>
              <w:top w:val="nil"/>
              <w:left w:val="single" w:sz="4" w:space="0" w:color="auto"/>
              <w:bottom w:val="nil"/>
              <w:right w:val="single" w:sz="8" w:space="0" w:color="FFFFFF"/>
            </w:tcBorders>
            <w:shd w:val="clear" w:color="000000" w:fill="E7E7E7"/>
            <w:vAlign w:val="center"/>
            <w:hideMark/>
          </w:tcPr>
          <w:p w14:paraId="7C4F4B2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Paid a Month</w:t>
            </w:r>
          </w:p>
        </w:tc>
        <w:tc>
          <w:tcPr>
            <w:tcW w:w="2047" w:type="dxa"/>
            <w:tcBorders>
              <w:top w:val="nil"/>
              <w:left w:val="nil"/>
              <w:bottom w:val="nil"/>
              <w:right w:val="single" w:sz="8" w:space="0" w:color="FFFFFF"/>
            </w:tcBorders>
            <w:shd w:val="clear" w:color="000000" w:fill="E7E7E7"/>
            <w:vAlign w:val="center"/>
            <w:hideMark/>
          </w:tcPr>
          <w:p w14:paraId="0903D09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nil"/>
              <w:right w:val="single" w:sz="8" w:space="0" w:color="FFFFFF"/>
            </w:tcBorders>
            <w:shd w:val="clear" w:color="000000" w:fill="E7E7E7"/>
            <w:vAlign w:val="center"/>
            <w:hideMark/>
          </w:tcPr>
          <w:p w14:paraId="7266299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nil"/>
              <w:right w:val="single" w:sz="8" w:space="0" w:color="auto"/>
            </w:tcBorders>
            <w:shd w:val="clear" w:color="000000" w:fill="E7E7E7"/>
            <w:vAlign w:val="center"/>
            <w:hideMark/>
          </w:tcPr>
          <w:p w14:paraId="54556B0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nil"/>
              <w:right w:val="single" w:sz="8" w:space="0" w:color="FFFFFF"/>
            </w:tcBorders>
            <w:shd w:val="clear" w:color="000000" w:fill="E7E7E7"/>
            <w:vAlign w:val="center"/>
            <w:hideMark/>
          </w:tcPr>
          <w:p w14:paraId="6BF8C7B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30</w:t>
            </w:r>
          </w:p>
        </w:tc>
        <w:tc>
          <w:tcPr>
            <w:tcW w:w="1701" w:type="dxa"/>
            <w:tcBorders>
              <w:top w:val="nil"/>
              <w:left w:val="nil"/>
              <w:bottom w:val="nil"/>
              <w:right w:val="single" w:sz="8" w:space="0" w:color="auto"/>
            </w:tcBorders>
            <w:shd w:val="clear" w:color="000000" w:fill="E7E7E7"/>
            <w:vAlign w:val="center"/>
            <w:hideMark/>
          </w:tcPr>
          <w:p w14:paraId="4213545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30</w:t>
            </w:r>
          </w:p>
        </w:tc>
        <w:tc>
          <w:tcPr>
            <w:tcW w:w="1701" w:type="dxa"/>
            <w:tcBorders>
              <w:top w:val="nil"/>
              <w:left w:val="single" w:sz="8" w:space="0" w:color="FFFFFF"/>
              <w:bottom w:val="nil"/>
              <w:right w:val="single" w:sz="8" w:space="0" w:color="FFFFFF"/>
            </w:tcBorders>
            <w:shd w:val="clear" w:color="000000" w:fill="E7E7E7"/>
            <w:vAlign w:val="center"/>
            <w:hideMark/>
          </w:tcPr>
          <w:p w14:paraId="7A9817F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30</w:t>
            </w:r>
          </w:p>
        </w:tc>
        <w:tc>
          <w:tcPr>
            <w:tcW w:w="1701" w:type="dxa"/>
            <w:tcBorders>
              <w:top w:val="nil"/>
              <w:left w:val="nil"/>
              <w:bottom w:val="nil"/>
              <w:right w:val="single" w:sz="8" w:space="0" w:color="FFFFFF"/>
            </w:tcBorders>
            <w:shd w:val="clear" w:color="000000" w:fill="E7E7E7"/>
            <w:vAlign w:val="center"/>
            <w:hideMark/>
          </w:tcPr>
          <w:p w14:paraId="37DCA16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30</w:t>
            </w:r>
          </w:p>
        </w:tc>
        <w:tc>
          <w:tcPr>
            <w:tcW w:w="1701" w:type="dxa"/>
            <w:tcBorders>
              <w:top w:val="nil"/>
              <w:left w:val="nil"/>
              <w:bottom w:val="nil"/>
              <w:right w:val="single" w:sz="8" w:space="0" w:color="FFFFFF"/>
            </w:tcBorders>
            <w:shd w:val="clear" w:color="000000" w:fill="E7E7E7"/>
            <w:vAlign w:val="center"/>
            <w:hideMark/>
          </w:tcPr>
          <w:p w14:paraId="262875F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30</w:t>
            </w:r>
          </w:p>
        </w:tc>
        <w:tc>
          <w:tcPr>
            <w:tcW w:w="1701" w:type="dxa"/>
            <w:tcBorders>
              <w:top w:val="nil"/>
              <w:left w:val="nil"/>
              <w:bottom w:val="nil"/>
              <w:right w:val="single" w:sz="8" w:space="0" w:color="FFFFFF"/>
            </w:tcBorders>
            <w:shd w:val="clear" w:color="000000" w:fill="FCE4D6"/>
            <w:vAlign w:val="center"/>
            <w:hideMark/>
          </w:tcPr>
          <w:p w14:paraId="79412E4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30</w:t>
            </w:r>
          </w:p>
        </w:tc>
        <w:tc>
          <w:tcPr>
            <w:tcW w:w="1701" w:type="dxa"/>
            <w:tcBorders>
              <w:top w:val="nil"/>
              <w:left w:val="nil"/>
              <w:bottom w:val="single" w:sz="8" w:space="0" w:color="FFFFFF"/>
              <w:right w:val="single" w:sz="4" w:space="0" w:color="auto"/>
            </w:tcBorders>
            <w:shd w:val="clear" w:color="000000" w:fill="FCE4D6"/>
            <w:vAlign w:val="center"/>
            <w:hideMark/>
          </w:tcPr>
          <w:p w14:paraId="549985E7"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30</w:t>
            </w:r>
          </w:p>
        </w:tc>
      </w:tr>
      <w:tr w:rsidR="00F3072A" w:rsidRPr="003D0A62" w14:paraId="51F49618" w14:textId="77777777" w:rsidTr="00F3072A">
        <w:trPr>
          <w:trHeight w:val="456"/>
        </w:trPr>
        <w:tc>
          <w:tcPr>
            <w:tcW w:w="1922" w:type="dxa"/>
            <w:tcBorders>
              <w:top w:val="single" w:sz="8" w:space="0" w:color="FFFFFF"/>
              <w:left w:val="single" w:sz="4" w:space="0" w:color="auto"/>
              <w:bottom w:val="single" w:sz="4" w:space="0" w:color="auto"/>
              <w:right w:val="single" w:sz="8" w:space="0" w:color="FFFFFF"/>
            </w:tcBorders>
            <w:shd w:val="clear" w:color="000000" w:fill="E7BBFB"/>
            <w:vAlign w:val="center"/>
            <w:hideMark/>
          </w:tcPr>
          <w:p w14:paraId="071FBCE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single" w:sz="8" w:space="0" w:color="FFFFFF"/>
              <w:left w:val="nil"/>
              <w:bottom w:val="single" w:sz="4" w:space="0" w:color="auto"/>
              <w:right w:val="single" w:sz="8" w:space="0" w:color="FFFFFF"/>
            </w:tcBorders>
            <w:shd w:val="clear" w:color="000000" w:fill="E7BBFB"/>
            <w:vAlign w:val="center"/>
            <w:hideMark/>
          </w:tcPr>
          <w:p w14:paraId="679E364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£4,432.50</w:t>
            </w:r>
          </w:p>
        </w:tc>
        <w:tc>
          <w:tcPr>
            <w:tcW w:w="2259" w:type="dxa"/>
            <w:tcBorders>
              <w:top w:val="single" w:sz="8" w:space="0" w:color="FFFFFF"/>
              <w:left w:val="nil"/>
              <w:bottom w:val="single" w:sz="4" w:space="0" w:color="auto"/>
              <w:right w:val="single" w:sz="8" w:space="0" w:color="FFFFFF"/>
            </w:tcBorders>
            <w:shd w:val="clear" w:color="000000" w:fill="E7BBFB"/>
            <w:vAlign w:val="center"/>
            <w:hideMark/>
          </w:tcPr>
          <w:p w14:paraId="3B95AF5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£4,616.25</w:t>
            </w:r>
          </w:p>
        </w:tc>
        <w:tc>
          <w:tcPr>
            <w:tcW w:w="1647" w:type="dxa"/>
            <w:tcBorders>
              <w:top w:val="single" w:sz="8" w:space="0" w:color="FFFFFF"/>
              <w:left w:val="nil"/>
              <w:bottom w:val="single" w:sz="4" w:space="0" w:color="auto"/>
              <w:right w:val="single" w:sz="8" w:space="0" w:color="FFFFFF"/>
            </w:tcBorders>
            <w:shd w:val="clear" w:color="000000" w:fill="E7BBFB"/>
            <w:vAlign w:val="center"/>
            <w:hideMark/>
          </w:tcPr>
          <w:p w14:paraId="7873889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£5,906.25</w:t>
            </w:r>
          </w:p>
        </w:tc>
        <w:tc>
          <w:tcPr>
            <w:tcW w:w="1764" w:type="dxa"/>
            <w:tcBorders>
              <w:top w:val="single" w:sz="8" w:space="0" w:color="FFFFFF"/>
              <w:left w:val="nil"/>
              <w:bottom w:val="single" w:sz="4" w:space="0" w:color="auto"/>
              <w:right w:val="single" w:sz="8" w:space="0" w:color="FFFFFF"/>
            </w:tcBorders>
            <w:shd w:val="clear" w:color="000000" w:fill="E7BBFB"/>
            <w:vAlign w:val="center"/>
            <w:hideMark/>
          </w:tcPr>
          <w:p w14:paraId="034D1F9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£7,533.00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40C0D56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£7,861.50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40C8384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£8,028.00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5C22B99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£8,253.00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3B3643C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£8,788.50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2BD3CB91"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£9,139.50</w:t>
            </w:r>
          </w:p>
        </w:tc>
        <w:tc>
          <w:tcPr>
            <w:tcW w:w="1701" w:type="dxa"/>
            <w:tcBorders>
              <w:top w:val="nil"/>
              <w:left w:val="nil"/>
              <w:bottom w:val="single" w:sz="4" w:space="0" w:color="auto"/>
              <w:right w:val="single" w:sz="4" w:space="0" w:color="auto"/>
            </w:tcBorders>
            <w:shd w:val="clear" w:color="000000" w:fill="E7BBFB"/>
            <w:vAlign w:val="center"/>
            <w:hideMark/>
          </w:tcPr>
          <w:p w14:paraId="7735471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£9,414.00</w:t>
            </w:r>
          </w:p>
        </w:tc>
      </w:tr>
      <w:tr w:rsidR="00F3072A" w:rsidRPr="003D0A62" w14:paraId="3BE30BD5" w14:textId="77777777" w:rsidTr="00F3072A">
        <w:trPr>
          <w:trHeight w:val="288"/>
        </w:trPr>
        <w:tc>
          <w:tcPr>
            <w:tcW w:w="1922" w:type="dxa"/>
            <w:tcBorders>
              <w:top w:val="nil"/>
              <w:left w:val="nil"/>
              <w:bottom w:val="nil"/>
              <w:right w:val="nil"/>
            </w:tcBorders>
            <w:shd w:val="clear" w:color="auto" w:fill="auto"/>
            <w:noWrap/>
            <w:vAlign w:val="bottom"/>
            <w:hideMark/>
          </w:tcPr>
          <w:p w14:paraId="2F2EE9AA" w14:textId="77777777" w:rsidR="00F3072A" w:rsidRPr="00F3072A" w:rsidRDefault="00F3072A" w:rsidP="00F3072A">
            <w:pPr>
              <w:widowControl/>
              <w:autoSpaceDE/>
              <w:autoSpaceDN/>
              <w:jc w:val="center"/>
              <w:rPr>
                <w:rFonts w:eastAsia="Times New Roman"/>
                <w:color w:val="000000"/>
                <w:sz w:val="24"/>
                <w:szCs w:val="24"/>
                <w:lang w:val="en-GB" w:eastAsia="en-GB"/>
              </w:rPr>
            </w:pPr>
          </w:p>
        </w:tc>
        <w:tc>
          <w:tcPr>
            <w:tcW w:w="2047" w:type="dxa"/>
            <w:tcBorders>
              <w:top w:val="nil"/>
              <w:left w:val="nil"/>
              <w:bottom w:val="nil"/>
              <w:right w:val="nil"/>
            </w:tcBorders>
            <w:shd w:val="clear" w:color="auto" w:fill="auto"/>
            <w:noWrap/>
            <w:vAlign w:val="bottom"/>
            <w:hideMark/>
          </w:tcPr>
          <w:p w14:paraId="35C6FB8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2DABF236"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3877D3B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6802D67F"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FEBA20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1DB2A801"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9E3E53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6DD20F5"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C4636C3"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CAFB5ED"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13CEE320" w14:textId="77777777" w:rsidTr="00F3072A">
        <w:trPr>
          <w:trHeight w:val="300"/>
        </w:trPr>
        <w:tc>
          <w:tcPr>
            <w:tcW w:w="1922" w:type="dxa"/>
            <w:tcBorders>
              <w:top w:val="nil"/>
              <w:left w:val="nil"/>
              <w:bottom w:val="nil"/>
              <w:right w:val="nil"/>
            </w:tcBorders>
            <w:shd w:val="clear" w:color="auto" w:fill="auto"/>
            <w:noWrap/>
            <w:vAlign w:val="bottom"/>
            <w:hideMark/>
          </w:tcPr>
          <w:p w14:paraId="1049AFD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047" w:type="dxa"/>
            <w:tcBorders>
              <w:top w:val="nil"/>
              <w:left w:val="nil"/>
              <w:bottom w:val="nil"/>
              <w:right w:val="nil"/>
            </w:tcBorders>
            <w:shd w:val="clear" w:color="auto" w:fill="auto"/>
            <w:noWrap/>
            <w:vAlign w:val="bottom"/>
            <w:hideMark/>
          </w:tcPr>
          <w:p w14:paraId="75EB8D3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2259" w:type="dxa"/>
            <w:tcBorders>
              <w:top w:val="nil"/>
              <w:left w:val="nil"/>
              <w:bottom w:val="nil"/>
              <w:right w:val="nil"/>
            </w:tcBorders>
            <w:shd w:val="clear" w:color="auto" w:fill="auto"/>
            <w:noWrap/>
            <w:vAlign w:val="bottom"/>
            <w:hideMark/>
          </w:tcPr>
          <w:p w14:paraId="6894729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647" w:type="dxa"/>
            <w:tcBorders>
              <w:top w:val="nil"/>
              <w:left w:val="nil"/>
              <w:bottom w:val="nil"/>
              <w:right w:val="nil"/>
            </w:tcBorders>
            <w:shd w:val="clear" w:color="auto" w:fill="auto"/>
            <w:noWrap/>
            <w:vAlign w:val="bottom"/>
            <w:hideMark/>
          </w:tcPr>
          <w:p w14:paraId="21FC999E"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64" w:type="dxa"/>
            <w:tcBorders>
              <w:top w:val="nil"/>
              <w:left w:val="nil"/>
              <w:bottom w:val="nil"/>
              <w:right w:val="nil"/>
            </w:tcBorders>
            <w:shd w:val="clear" w:color="auto" w:fill="auto"/>
            <w:noWrap/>
            <w:vAlign w:val="bottom"/>
            <w:hideMark/>
          </w:tcPr>
          <w:p w14:paraId="729E13EB"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56F1030"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00CCD7FC"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D868A28"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3D6EEF6F"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63E43E87"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463FACA4" w14:textId="77777777" w:rsidR="00F3072A" w:rsidRPr="00F3072A" w:rsidRDefault="00F3072A" w:rsidP="00F3072A">
            <w:pPr>
              <w:widowControl/>
              <w:autoSpaceDE/>
              <w:autoSpaceDN/>
              <w:rPr>
                <w:rFonts w:ascii="Times New Roman" w:eastAsia="Times New Roman" w:hAnsi="Times New Roman" w:cs="Times New Roman"/>
                <w:sz w:val="24"/>
                <w:szCs w:val="24"/>
                <w:lang w:val="en-GB" w:eastAsia="en-GB"/>
              </w:rPr>
            </w:pPr>
          </w:p>
        </w:tc>
      </w:tr>
      <w:tr w:rsidR="00F3072A" w:rsidRPr="003D0A62" w14:paraId="3618BC6E" w14:textId="77777777" w:rsidTr="00F3072A">
        <w:trPr>
          <w:trHeight w:val="456"/>
        </w:trPr>
        <w:tc>
          <w:tcPr>
            <w:tcW w:w="1922" w:type="dxa"/>
            <w:tcBorders>
              <w:top w:val="single" w:sz="8" w:space="0" w:color="auto"/>
              <w:left w:val="single" w:sz="8" w:space="0" w:color="auto"/>
              <w:bottom w:val="nil"/>
              <w:right w:val="single" w:sz="8" w:space="0" w:color="FFFFFF"/>
            </w:tcBorders>
            <w:shd w:val="clear" w:color="000000" w:fill="000000"/>
            <w:vAlign w:val="center"/>
            <w:hideMark/>
          </w:tcPr>
          <w:p w14:paraId="02EC0A69"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31.5 Hours</w:t>
            </w:r>
          </w:p>
        </w:tc>
        <w:tc>
          <w:tcPr>
            <w:tcW w:w="2047" w:type="dxa"/>
            <w:tcBorders>
              <w:top w:val="single" w:sz="8" w:space="0" w:color="auto"/>
              <w:left w:val="nil"/>
              <w:bottom w:val="nil"/>
              <w:right w:val="single" w:sz="8" w:space="0" w:color="FFFFFF"/>
            </w:tcBorders>
            <w:shd w:val="clear" w:color="000000" w:fill="000000"/>
            <w:vAlign w:val="center"/>
            <w:hideMark/>
          </w:tcPr>
          <w:p w14:paraId="34581212"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Trainee</w:t>
            </w:r>
          </w:p>
        </w:tc>
        <w:tc>
          <w:tcPr>
            <w:tcW w:w="2259" w:type="dxa"/>
            <w:tcBorders>
              <w:top w:val="single" w:sz="8" w:space="0" w:color="auto"/>
              <w:left w:val="nil"/>
              <w:bottom w:val="nil"/>
              <w:right w:val="single" w:sz="8" w:space="0" w:color="FFFFFF"/>
            </w:tcBorders>
            <w:shd w:val="clear" w:color="000000" w:fill="000000"/>
            <w:vAlign w:val="center"/>
            <w:hideMark/>
          </w:tcPr>
          <w:p w14:paraId="31BA11A9"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647" w:type="dxa"/>
            <w:tcBorders>
              <w:top w:val="single" w:sz="8" w:space="0" w:color="auto"/>
              <w:left w:val="nil"/>
              <w:bottom w:val="nil"/>
              <w:right w:val="single" w:sz="8" w:space="0" w:color="auto"/>
            </w:tcBorders>
            <w:shd w:val="clear" w:color="000000" w:fill="000000"/>
            <w:vAlign w:val="center"/>
            <w:hideMark/>
          </w:tcPr>
          <w:p w14:paraId="4A44580F"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64" w:type="dxa"/>
            <w:tcBorders>
              <w:top w:val="single" w:sz="8" w:space="0" w:color="auto"/>
              <w:left w:val="single" w:sz="8" w:space="0" w:color="FFFFFF"/>
              <w:bottom w:val="nil"/>
              <w:right w:val="single" w:sz="8" w:space="0" w:color="FFFFFF"/>
            </w:tcBorders>
            <w:shd w:val="clear" w:color="000000" w:fill="000000"/>
            <w:vAlign w:val="center"/>
            <w:hideMark/>
          </w:tcPr>
          <w:p w14:paraId="3AF32538"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1CE7B328"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Competent </w:t>
            </w:r>
          </w:p>
        </w:tc>
        <w:tc>
          <w:tcPr>
            <w:tcW w:w="1701" w:type="dxa"/>
            <w:tcBorders>
              <w:top w:val="single" w:sz="8" w:space="0" w:color="auto"/>
              <w:left w:val="single" w:sz="8" w:space="0" w:color="FFFFFF"/>
              <w:bottom w:val="nil"/>
              <w:right w:val="single" w:sz="8" w:space="0" w:color="FFFFFF"/>
            </w:tcBorders>
            <w:shd w:val="clear" w:color="000000" w:fill="000000"/>
            <w:vAlign w:val="center"/>
            <w:hideMark/>
          </w:tcPr>
          <w:p w14:paraId="7FD0C8E3"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FFFFFF"/>
            </w:tcBorders>
            <w:shd w:val="clear" w:color="000000" w:fill="000000"/>
            <w:vAlign w:val="center"/>
            <w:hideMark/>
          </w:tcPr>
          <w:p w14:paraId="07B7B7FC"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c>
          <w:tcPr>
            <w:tcW w:w="1701" w:type="dxa"/>
            <w:tcBorders>
              <w:top w:val="single" w:sz="8" w:space="0" w:color="auto"/>
              <w:left w:val="nil"/>
              <w:bottom w:val="nil"/>
              <w:right w:val="single" w:sz="8" w:space="0" w:color="FFFFFF"/>
            </w:tcBorders>
            <w:shd w:val="clear" w:color="000000" w:fill="000000"/>
            <w:vAlign w:val="center"/>
            <w:hideMark/>
          </w:tcPr>
          <w:p w14:paraId="2E19FA6A"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B</w:t>
            </w:r>
          </w:p>
        </w:tc>
        <w:tc>
          <w:tcPr>
            <w:tcW w:w="1701" w:type="dxa"/>
            <w:tcBorders>
              <w:top w:val="single" w:sz="8" w:space="0" w:color="auto"/>
              <w:left w:val="nil"/>
              <w:bottom w:val="nil"/>
              <w:right w:val="single" w:sz="8" w:space="0" w:color="FFFFFF"/>
            </w:tcBorders>
            <w:shd w:val="clear" w:color="000000" w:fill="000000"/>
            <w:vAlign w:val="center"/>
            <w:hideMark/>
          </w:tcPr>
          <w:p w14:paraId="35A8935E"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 xml:space="preserve">Development </w:t>
            </w:r>
          </w:p>
        </w:tc>
        <w:tc>
          <w:tcPr>
            <w:tcW w:w="1701" w:type="dxa"/>
            <w:tcBorders>
              <w:top w:val="single" w:sz="8" w:space="0" w:color="auto"/>
              <w:left w:val="nil"/>
              <w:bottom w:val="nil"/>
              <w:right w:val="single" w:sz="8" w:space="0" w:color="auto"/>
            </w:tcBorders>
            <w:shd w:val="clear" w:color="000000" w:fill="000000"/>
            <w:vAlign w:val="center"/>
            <w:hideMark/>
          </w:tcPr>
          <w:p w14:paraId="1F2A5557" w14:textId="77777777" w:rsidR="00F3072A" w:rsidRPr="00F3072A" w:rsidRDefault="00F3072A" w:rsidP="00F3072A">
            <w:pPr>
              <w:widowControl/>
              <w:autoSpaceDE/>
              <w:autoSpaceDN/>
              <w:jc w:val="center"/>
              <w:rPr>
                <w:rFonts w:eastAsia="Times New Roman"/>
                <w:b/>
                <w:bCs/>
                <w:color w:val="FFFFFF"/>
                <w:sz w:val="24"/>
                <w:szCs w:val="24"/>
                <w:lang w:val="en-GB" w:eastAsia="en-GB"/>
              </w:rPr>
            </w:pPr>
            <w:r w:rsidRPr="00F3072A">
              <w:rPr>
                <w:rFonts w:eastAsia="Times New Roman"/>
                <w:b/>
                <w:bCs/>
                <w:color w:val="FFFFFF"/>
                <w:sz w:val="24"/>
                <w:szCs w:val="24"/>
                <w:lang w:val="en-GB" w:eastAsia="en-GB"/>
              </w:rPr>
              <w:t>Competent A</w:t>
            </w:r>
          </w:p>
        </w:tc>
      </w:tr>
      <w:tr w:rsidR="00F3072A" w:rsidRPr="003D0A62" w14:paraId="6C9D60B2" w14:textId="77777777" w:rsidTr="00F3072A">
        <w:trPr>
          <w:trHeight w:val="468"/>
        </w:trPr>
        <w:tc>
          <w:tcPr>
            <w:tcW w:w="1922" w:type="dxa"/>
            <w:tcBorders>
              <w:top w:val="single" w:sz="4" w:space="0" w:color="auto"/>
              <w:left w:val="single" w:sz="4" w:space="0" w:color="auto"/>
              <w:bottom w:val="single" w:sz="8" w:space="0" w:color="FFFFFF"/>
              <w:right w:val="single" w:sz="8" w:space="0" w:color="FFFFFF"/>
            </w:tcBorders>
            <w:shd w:val="clear" w:color="000000" w:fill="CBCBCB"/>
            <w:vAlign w:val="center"/>
            <w:hideMark/>
          </w:tcPr>
          <w:p w14:paraId="6E0188E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Hourly Rate</w:t>
            </w:r>
          </w:p>
        </w:tc>
        <w:tc>
          <w:tcPr>
            <w:tcW w:w="2047" w:type="dxa"/>
            <w:tcBorders>
              <w:top w:val="single" w:sz="4" w:space="0" w:color="auto"/>
              <w:left w:val="nil"/>
              <w:bottom w:val="single" w:sz="8" w:space="0" w:color="FFFFFF"/>
              <w:right w:val="single" w:sz="8" w:space="0" w:color="FFFFFF"/>
            </w:tcBorders>
            <w:shd w:val="clear" w:color="000000" w:fill="CBCBCB"/>
            <w:vAlign w:val="center"/>
            <w:hideMark/>
          </w:tcPr>
          <w:p w14:paraId="4BEEB21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£11.82</w:t>
            </w:r>
          </w:p>
        </w:tc>
        <w:tc>
          <w:tcPr>
            <w:tcW w:w="2259" w:type="dxa"/>
            <w:tcBorders>
              <w:top w:val="single" w:sz="4" w:space="0" w:color="auto"/>
              <w:left w:val="nil"/>
              <w:bottom w:val="single" w:sz="8" w:space="0" w:color="FFFFFF"/>
              <w:right w:val="single" w:sz="8" w:space="0" w:color="FFFFFF"/>
            </w:tcBorders>
            <w:shd w:val="clear" w:color="000000" w:fill="CBCBCB"/>
            <w:vAlign w:val="center"/>
            <w:hideMark/>
          </w:tcPr>
          <w:p w14:paraId="1F329C4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£12.31</w:t>
            </w:r>
          </w:p>
        </w:tc>
        <w:tc>
          <w:tcPr>
            <w:tcW w:w="1647" w:type="dxa"/>
            <w:tcBorders>
              <w:top w:val="single" w:sz="4" w:space="0" w:color="auto"/>
              <w:left w:val="nil"/>
              <w:bottom w:val="single" w:sz="8" w:space="0" w:color="FFFFFF"/>
              <w:right w:val="single" w:sz="8" w:space="0" w:color="FFFFFF"/>
            </w:tcBorders>
            <w:shd w:val="clear" w:color="000000" w:fill="CBCBCB"/>
            <w:vAlign w:val="center"/>
            <w:hideMark/>
          </w:tcPr>
          <w:p w14:paraId="73A2490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£15.75</w:t>
            </w:r>
          </w:p>
        </w:tc>
        <w:tc>
          <w:tcPr>
            <w:tcW w:w="1764" w:type="dxa"/>
            <w:tcBorders>
              <w:top w:val="single" w:sz="4" w:space="0" w:color="auto"/>
              <w:left w:val="nil"/>
              <w:bottom w:val="single" w:sz="8" w:space="0" w:color="FFFFFF"/>
              <w:right w:val="single" w:sz="8" w:space="0" w:color="FFFFFF"/>
            </w:tcBorders>
            <w:shd w:val="clear" w:color="000000" w:fill="CBCBCB"/>
            <w:vAlign w:val="center"/>
            <w:hideMark/>
          </w:tcPr>
          <w:p w14:paraId="33D8675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£16.74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001275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£17.47</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174EC09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£17.84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433F637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£18.34</w:t>
            </w:r>
          </w:p>
        </w:tc>
        <w:tc>
          <w:tcPr>
            <w:tcW w:w="1701" w:type="dxa"/>
            <w:tcBorders>
              <w:top w:val="single" w:sz="4" w:space="0" w:color="auto"/>
              <w:left w:val="nil"/>
              <w:bottom w:val="single" w:sz="8" w:space="0" w:color="FFFFFF"/>
              <w:right w:val="single" w:sz="8" w:space="0" w:color="FFFFFF"/>
            </w:tcBorders>
            <w:shd w:val="clear" w:color="000000" w:fill="CBCBCB"/>
            <w:vAlign w:val="center"/>
            <w:hideMark/>
          </w:tcPr>
          <w:p w14:paraId="71D749F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£19.53</w:t>
            </w:r>
          </w:p>
        </w:tc>
        <w:tc>
          <w:tcPr>
            <w:tcW w:w="1701" w:type="dxa"/>
            <w:tcBorders>
              <w:top w:val="single" w:sz="4" w:space="0" w:color="auto"/>
              <w:left w:val="nil"/>
              <w:bottom w:val="single" w:sz="8" w:space="0" w:color="FFFFFF"/>
              <w:right w:val="single" w:sz="8" w:space="0" w:color="FFFFFF"/>
            </w:tcBorders>
            <w:shd w:val="clear" w:color="000000" w:fill="FCE4D6"/>
            <w:vAlign w:val="center"/>
            <w:hideMark/>
          </w:tcPr>
          <w:p w14:paraId="6B3E112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£20.31</w:t>
            </w:r>
          </w:p>
        </w:tc>
        <w:tc>
          <w:tcPr>
            <w:tcW w:w="1701" w:type="dxa"/>
            <w:tcBorders>
              <w:top w:val="single" w:sz="4" w:space="0" w:color="auto"/>
              <w:left w:val="nil"/>
              <w:bottom w:val="single" w:sz="8" w:space="0" w:color="FFFFFF"/>
              <w:right w:val="single" w:sz="4" w:space="0" w:color="auto"/>
            </w:tcBorders>
            <w:shd w:val="clear" w:color="000000" w:fill="FCE4D6"/>
            <w:vAlign w:val="center"/>
            <w:hideMark/>
          </w:tcPr>
          <w:p w14:paraId="4724DF7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£20.92</w:t>
            </w:r>
          </w:p>
        </w:tc>
      </w:tr>
      <w:tr w:rsidR="00F3072A" w:rsidRPr="003D0A62" w14:paraId="6B04DBD0" w14:textId="77777777" w:rsidTr="00F3072A">
        <w:trPr>
          <w:trHeight w:val="912"/>
        </w:trPr>
        <w:tc>
          <w:tcPr>
            <w:tcW w:w="1922" w:type="dxa"/>
            <w:tcBorders>
              <w:top w:val="nil"/>
              <w:left w:val="single" w:sz="4" w:space="0" w:color="auto"/>
              <w:bottom w:val="nil"/>
              <w:right w:val="single" w:sz="8" w:space="0" w:color="FFFFFF"/>
            </w:tcBorders>
            <w:shd w:val="clear" w:color="000000" w:fill="E7E7E7"/>
            <w:vAlign w:val="center"/>
            <w:hideMark/>
          </w:tcPr>
          <w:p w14:paraId="6C937AA8"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Active Hours</w:t>
            </w:r>
          </w:p>
        </w:tc>
        <w:tc>
          <w:tcPr>
            <w:tcW w:w="2047" w:type="dxa"/>
            <w:tcBorders>
              <w:top w:val="nil"/>
              <w:left w:val="nil"/>
              <w:bottom w:val="nil"/>
              <w:right w:val="single" w:sz="8" w:space="0" w:color="FFFFFF"/>
            </w:tcBorders>
            <w:shd w:val="clear" w:color="000000" w:fill="E7E7E7"/>
            <w:vAlign w:val="center"/>
            <w:hideMark/>
          </w:tcPr>
          <w:p w14:paraId="70D571B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w:t>
            </w:r>
          </w:p>
        </w:tc>
        <w:tc>
          <w:tcPr>
            <w:tcW w:w="2259" w:type="dxa"/>
            <w:tcBorders>
              <w:top w:val="nil"/>
              <w:left w:val="nil"/>
              <w:bottom w:val="nil"/>
              <w:right w:val="single" w:sz="8" w:space="0" w:color="FFFFFF"/>
            </w:tcBorders>
            <w:shd w:val="clear" w:color="000000" w:fill="E7E7E7"/>
            <w:vAlign w:val="center"/>
            <w:hideMark/>
          </w:tcPr>
          <w:p w14:paraId="477989D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w:t>
            </w:r>
          </w:p>
        </w:tc>
        <w:tc>
          <w:tcPr>
            <w:tcW w:w="1647" w:type="dxa"/>
            <w:tcBorders>
              <w:top w:val="nil"/>
              <w:left w:val="nil"/>
              <w:bottom w:val="nil"/>
              <w:right w:val="single" w:sz="8" w:space="0" w:color="auto"/>
            </w:tcBorders>
            <w:shd w:val="clear" w:color="000000" w:fill="E7E7E7"/>
            <w:vAlign w:val="center"/>
            <w:hideMark/>
          </w:tcPr>
          <w:p w14:paraId="1CA92A9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w:t>
            </w:r>
          </w:p>
        </w:tc>
        <w:tc>
          <w:tcPr>
            <w:tcW w:w="1764" w:type="dxa"/>
            <w:tcBorders>
              <w:top w:val="nil"/>
              <w:left w:val="single" w:sz="8" w:space="0" w:color="FFFFFF"/>
              <w:bottom w:val="nil"/>
              <w:right w:val="single" w:sz="8" w:space="0" w:color="FFFFFF"/>
            </w:tcBorders>
            <w:shd w:val="clear" w:color="000000" w:fill="E7E7E7"/>
            <w:vAlign w:val="center"/>
            <w:hideMark/>
          </w:tcPr>
          <w:p w14:paraId="20D47D0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18.75+3.75 hrs Admin</w:t>
            </w:r>
          </w:p>
        </w:tc>
        <w:tc>
          <w:tcPr>
            <w:tcW w:w="1701" w:type="dxa"/>
            <w:tcBorders>
              <w:top w:val="nil"/>
              <w:left w:val="nil"/>
              <w:bottom w:val="nil"/>
              <w:right w:val="single" w:sz="8" w:space="0" w:color="auto"/>
            </w:tcBorders>
            <w:shd w:val="clear" w:color="000000" w:fill="E7E7E7"/>
            <w:vAlign w:val="center"/>
            <w:hideMark/>
          </w:tcPr>
          <w:p w14:paraId="12CD9E5C"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18.75+3.75 hrs Admin</w:t>
            </w:r>
          </w:p>
        </w:tc>
        <w:tc>
          <w:tcPr>
            <w:tcW w:w="1701" w:type="dxa"/>
            <w:tcBorders>
              <w:top w:val="nil"/>
              <w:left w:val="single" w:sz="8" w:space="0" w:color="FFFFFF"/>
              <w:bottom w:val="nil"/>
              <w:right w:val="single" w:sz="8" w:space="0" w:color="FFFFFF"/>
            </w:tcBorders>
            <w:shd w:val="clear" w:color="000000" w:fill="E7E7E7"/>
            <w:vAlign w:val="center"/>
            <w:hideMark/>
          </w:tcPr>
          <w:p w14:paraId="7540EBF6"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18.75+3.75 hrs Admin</w:t>
            </w:r>
          </w:p>
        </w:tc>
        <w:tc>
          <w:tcPr>
            <w:tcW w:w="1701" w:type="dxa"/>
            <w:tcBorders>
              <w:top w:val="nil"/>
              <w:left w:val="nil"/>
              <w:bottom w:val="nil"/>
              <w:right w:val="single" w:sz="8" w:space="0" w:color="FFFFFF"/>
            </w:tcBorders>
            <w:shd w:val="clear" w:color="000000" w:fill="E7E7E7"/>
            <w:vAlign w:val="center"/>
            <w:hideMark/>
          </w:tcPr>
          <w:p w14:paraId="56A9339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18.75+3.75 hrs Admin</w:t>
            </w:r>
          </w:p>
        </w:tc>
        <w:tc>
          <w:tcPr>
            <w:tcW w:w="1701" w:type="dxa"/>
            <w:tcBorders>
              <w:top w:val="nil"/>
              <w:left w:val="nil"/>
              <w:bottom w:val="nil"/>
              <w:right w:val="single" w:sz="8" w:space="0" w:color="FFFFFF"/>
            </w:tcBorders>
            <w:shd w:val="clear" w:color="000000" w:fill="E7E7E7"/>
            <w:vAlign w:val="center"/>
            <w:hideMark/>
          </w:tcPr>
          <w:p w14:paraId="342C8E4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18.75+3.75 hrs Admin</w:t>
            </w:r>
          </w:p>
        </w:tc>
        <w:tc>
          <w:tcPr>
            <w:tcW w:w="1701" w:type="dxa"/>
            <w:tcBorders>
              <w:top w:val="nil"/>
              <w:left w:val="nil"/>
              <w:bottom w:val="nil"/>
              <w:right w:val="single" w:sz="8" w:space="0" w:color="FFFFFF"/>
            </w:tcBorders>
            <w:shd w:val="clear" w:color="000000" w:fill="FCE4D6"/>
            <w:vAlign w:val="center"/>
            <w:hideMark/>
          </w:tcPr>
          <w:p w14:paraId="2C5C2280"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18.75+3.75 hrs Admin</w:t>
            </w:r>
          </w:p>
        </w:tc>
        <w:tc>
          <w:tcPr>
            <w:tcW w:w="1701" w:type="dxa"/>
            <w:tcBorders>
              <w:top w:val="nil"/>
              <w:left w:val="nil"/>
              <w:bottom w:val="nil"/>
              <w:right w:val="single" w:sz="4" w:space="0" w:color="auto"/>
            </w:tcBorders>
            <w:shd w:val="clear" w:color="000000" w:fill="FCE4D6"/>
            <w:vAlign w:val="center"/>
            <w:hideMark/>
          </w:tcPr>
          <w:p w14:paraId="65A44C0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18.75+3.75 hrs Admin</w:t>
            </w:r>
          </w:p>
        </w:tc>
      </w:tr>
      <w:tr w:rsidR="00F3072A" w:rsidRPr="003D0A62" w14:paraId="064E42E7" w14:textId="77777777" w:rsidTr="00F3072A">
        <w:trPr>
          <w:trHeight w:val="468"/>
        </w:trPr>
        <w:tc>
          <w:tcPr>
            <w:tcW w:w="1922" w:type="dxa"/>
            <w:tcBorders>
              <w:top w:val="nil"/>
              <w:left w:val="single" w:sz="4" w:space="0" w:color="auto"/>
              <w:bottom w:val="nil"/>
              <w:right w:val="single" w:sz="8" w:space="0" w:color="FFFFFF"/>
            </w:tcBorders>
            <w:shd w:val="clear" w:color="000000" w:fill="E7E7E7"/>
            <w:vAlign w:val="center"/>
            <w:hideMark/>
          </w:tcPr>
          <w:p w14:paraId="3471BAC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Paid a Month</w:t>
            </w:r>
          </w:p>
        </w:tc>
        <w:tc>
          <w:tcPr>
            <w:tcW w:w="2047" w:type="dxa"/>
            <w:tcBorders>
              <w:top w:val="nil"/>
              <w:left w:val="nil"/>
              <w:bottom w:val="nil"/>
              <w:right w:val="single" w:sz="8" w:space="0" w:color="FFFFFF"/>
            </w:tcBorders>
            <w:shd w:val="clear" w:color="000000" w:fill="E7E7E7"/>
            <w:vAlign w:val="center"/>
            <w:hideMark/>
          </w:tcPr>
          <w:p w14:paraId="0A16C2F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2259" w:type="dxa"/>
            <w:tcBorders>
              <w:top w:val="nil"/>
              <w:left w:val="nil"/>
              <w:bottom w:val="nil"/>
              <w:right w:val="single" w:sz="8" w:space="0" w:color="FFFFFF"/>
            </w:tcBorders>
            <w:shd w:val="clear" w:color="000000" w:fill="E7E7E7"/>
            <w:vAlign w:val="center"/>
            <w:hideMark/>
          </w:tcPr>
          <w:p w14:paraId="2641C4A3"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647" w:type="dxa"/>
            <w:tcBorders>
              <w:top w:val="nil"/>
              <w:left w:val="nil"/>
              <w:bottom w:val="nil"/>
              <w:right w:val="single" w:sz="8" w:space="0" w:color="auto"/>
            </w:tcBorders>
            <w:shd w:val="clear" w:color="000000" w:fill="E7E7E7"/>
            <w:vAlign w:val="center"/>
            <w:hideMark/>
          </w:tcPr>
          <w:p w14:paraId="44216B5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 </w:t>
            </w:r>
          </w:p>
        </w:tc>
        <w:tc>
          <w:tcPr>
            <w:tcW w:w="1764" w:type="dxa"/>
            <w:tcBorders>
              <w:top w:val="nil"/>
              <w:left w:val="single" w:sz="8" w:space="0" w:color="FFFFFF"/>
              <w:bottom w:val="nil"/>
              <w:right w:val="single" w:sz="8" w:space="0" w:color="FFFFFF"/>
            </w:tcBorders>
            <w:shd w:val="clear" w:color="000000" w:fill="E7E7E7"/>
            <w:vAlign w:val="center"/>
            <w:hideMark/>
          </w:tcPr>
          <w:p w14:paraId="511EF4E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22.5</w:t>
            </w:r>
          </w:p>
        </w:tc>
        <w:tc>
          <w:tcPr>
            <w:tcW w:w="1701" w:type="dxa"/>
            <w:tcBorders>
              <w:top w:val="nil"/>
              <w:left w:val="nil"/>
              <w:bottom w:val="nil"/>
              <w:right w:val="single" w:sz="8" w:space="0" w:color="auto"/>
            </w:tcBorders>
            <w:shd w:val="clear" w:color="000000" w:fill="E7E7E7"/>
            <w:vAlign w:val="center"/>
            <w:hideMark/>
          </w:tcPr>
          <w:p w14:paraId="2BA6A3D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22.5</w:t>
            </w:r>
          </w:p>
        </w:tc>
        <w:tc>
          <w:tcPr>
            <w:tcW w:w="1701" w:type="dxa"/>
            <w:tcBorders>
              <w:top w:val="nil"/>
              <w:left w:val="single" w:sz="8" w:space="0" w:color="FFFFFF"/>
              <w:bottom w:val="nil"/>
              <w:right w:val="single" w:sz="8" w:space="0" w:color="FFFFFF"/>
            </w:tcBorders>
            <w:shd w:val="clear" w:color="000000" w:fill="E7E7E7"/>
            <w:vAlign w:val="center"/>
            <w:hideMark/>
          </w:tcPr>
          <w:p w14:paraId="32E7C84B"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22.5</w:t>
            </w:r>
          </w:p>
        </w:tc>
        <w:tc>
          <w:tcPr>
            <w:tcW w:w="1701" w:type="dxa"/>
            <w:tcBorders>
              <w:top w:val="nil"/>
              <w:left w:val="nil"/>
              <w:bottom w:val="nil"/>
              <w:right w:val="single" w:sz="8" w:space="0" w:color="FFFFFF"/>
            </w:tcBorders>
            <w:shd w:val="clear" w:color="000000" w:fill="E7E7E7"/>
            <w:vAlign w:val="center"/>
            <w:hideMark/>
          </w:tcPr>
          <w:p w14:paraId="00FBBBA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22.5</w:t>
            </w:r>
          </w:p>
        </w:tc>
        <w:tc>
          <w:tcPr>
            <w:tcW w:w="1701" w:type="dxa"/>
            <w:tcBorders>
              <w:top w:val="nil"/>
              <w:left w:val="nil"/>
              <w:bottom w:val="nil"/>
              <w:right w:val="single" w:sz="8" w:space="0" w:color="FFFFFF"/>
            </w:tcBorders>
            <w:shd w:val="clear" w:color="000000" w:fill="E7E7E7"/>
            <w:vAlign w:val="center"/>
            <w:hideMark/>
          </w:tcPr>
          <w:p w14:paraId="545A469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22.5</w:t>
            </w:r>
          </w:p>
        </w:tc>
        <w:tc>
          <w:tcPr>
            <w:tcW w:w="1701" w:type="dxa"/>
            <w:tcBorders>
              <w:top w:val="nil"/>
              <w:left w:val="nil"/>
              <w:bottom w:val="nil"/>
              <w:right w:val="single" w:sz="8" w:space="0" w:color="FFFFFF"/>
            </w:tcBorders>
            <w:shd w:val="clear" w:color="000000" w:fill="FCE4D6"/>
            <w:vAlign w:val="center"/>
            <w:hideMark/>
          </w:tcPr>
          <w:p w14:paraId="2653CC2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22.5</w:t>
            </w:r>
          </w:p>
        </w:tc>
        <w:tc>
          <w:tcPr>
            <w:tcW w:w="1701" w:type="dxa"/>
            <w:tcBorders>
              <w:top w:val="nil"/>
              <w:left w:val="nil"/>
              <w:bottom w:val="single" w:sz="8" w:space="0" w:color="FFFFFF"/>
              <w:right w:val="single" w:sz="4" w:space="0" w:color="auto"/>
            </w:tcBorders>
            <w:shd w:val="clear" w:color="000000" w:fill="FCE4D6"/>
            <w:vAlign w:val="center"/>
            <w:hideMark/>
          </w:tcPr>
          <w:p w14:paraId="77CCC92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22.5</w:t>
            </w:r>
          </w:p>
        </w:tc>
      </w:tr>
      <w:tr w:rsidR="00F3072A" w:rsidRPr="003D0A62" w14:paraId="0619B3BC" w14:textId="77777777" w:rsidTr="00F3072A">
        <w:trPr>
          <w:trHeight w:val="456"/>
        </w:trPr>
        <w:tc>
          <w:tcPr>
            <w:tcW w:w="1922" w:type="dxa"/>
            <w:tcBorders>
              <w:top w:val="single" w:sz="8" w:space="0" w:color="FFFFFF"/>
              <w:left w:val="single" w:sz="4" w:space="0" w:color="auto"/>
              <w:bottom w:val="single" w:sz="4" w:space="0" w:color="auto"/>
              <w:right w:val="single" w:sz="8" w:space="0" w:color="FFFFFF"/>
            </w:tcBorders>
            <w:shd w:val="clear" w:color="000000" w:fill="E7BBFB"/>
            <w:vAlign w:val="center"/>
            <w:hideMark/>
          </w:tcPr>
          <w:p w14:paraId="0369481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Total Salary</w:t>
            </w:r>
          </w:p>
        </w:tc>
        <w:tc>
          <w:tcPr>
            <w:tcW w:w="2047" w:type="dxa"/>
            <w:tcBorders>
              <w:top w:val="single" w:sz="8" w:space="0" w:color="FFFFFF"/>
              <w:left w:val="nil"/>
              <w:bottom w:val="single" w:sz="4" w:space="0" w:color="auto"/>
              <w:right w:val="single" w:sz="8" w:space="0" w:color="FFFFFF"/>
            </w:tcBorders>
            <w:shd w:val="clear" w:color="000000" w:fill="E7BBFB"/>
            <w:vAlign w:val="center"/>
            <w:hideMark/>
          </w:tcPr>
          <w:p w14:paraId="78FFB90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£3,324.38</w:t>
            </w:r>
          </w:p>
        </w:tc>
        <w:tc>
          <w:tcPr>
            <w:tcW w:w="2259" w:type="dxa"/>
            <w:tcBorders>
              <w:top w:val="single" w:sz="8" w:space="0" w:color="FFFFFF"/>
              <w:left w:val="nil"/>
              <w:bottom w:val="single" w:sz="4" w:space="0" w:color="auto"/>
              <w:right w:val="single" w:sz="8" w:space="0" w:color="FFFFFF"/>
            </w:tcBorders>
            <w:shd w:val="clear" w:color="000000" w:fill="E7BBFB"/>
            <w:vAlign w:val="center"/>
            <w:hideMark/>
          </w:tcPr>
          <w:p w14:paraId="056B1CFD"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£3,462.19</w:t>
            </w:r>
          </w:p>
        </w:tc>
        <w:tc>
          <w:tcPr>
            <w:tcW w:w="1647" w:type="dxa"/>
            <w:tcBorders>
              <w:top w:val="single" w:sz="8" w:space="0" w:color="FFFFFF"/>
              <w:left w:val="nil"/>
              <w:bottom w:val="single" w:sz="4" w:space="0" w:color="auto"/>
              <w:right w:val="single" w:sz="8" w:space="0" w:color="FFFFFF"/>
            </w:tcBorders>
            <w:shd w:val="clear" w:color="000000" w:fill="E7BBFB"/>
            <w:vAlign w:val="center"/>
            <w:hideMark/>
          </w:tcPr>
          <w:p w14:paraId="7943D3B9"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£4,429.69</w:t>
            </w:r>
          </w:p>
        </w:tc>
        <w:tc>
          <w:tcPr>
            <w:tcW w:w="1764" w:type="dxa"/>
            <w:tcBorders>
              <w:top w:val="single" w:sz="8" w:space="0" w:color="FFFFFF"/>
              <w:left w:val="nil"/>
              <w:bottom w:val="single" w:sz="4" w:space="0" w:color="auto"/>
              <w:right w:val="single" w:sz="8" w:space="0" w:color="FFFFFF"/>
            </w:tcBorders>
            <w:shd w:val="clear" w:color="000000" w:fill="E7BBFB"/>
            <w:vAlign w:val="center"/>
            <w:hideMark/>
          </w:tcPr>
          <w:p w14:paraId="3A1E5AC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£5,649.75</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398DD784"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£5,896.13</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1191BE85"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£6,021.00</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1F46A672"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£6,189.75</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746C2AB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£6,591.38</w:t>
            </w:r>
          </w:p>
        </w:tc>
        <w:tc>
          <w:tcPr>
            <w:tcW w:w="1701" w:type="dxa"/>
            <w:tcBorders>
              <w:top w:val="single" w:sz="8" w:space="0" w:color="FFFFFF"/>
              <w:left w:val="nil"/>
              <w:bottom w:val="single" w:sz="4" w:space="0" w:color="auto"/>
              <w:right w:val="single" w:sz="8" w:space="0" w:color="FFFFFF"/>
            </w:tcBorders>
            <w:shd w:val="clear" w:color="000000" w:fill="E7BBFB"/>
            <w:vAlign w:val="center"/>
            <w:hideMark/>
          </w:tcPr>
          <w:p w14:paraId="74B0B83A"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£6,854.63</w:t>
            </w:r>
          </w:p>
        </w:tc>
        <w:tc>
          <w:tcPr>
            <w:tcW w:w="1701" w:type="dxa"/>
            <w:tcBorders>
              <w:top w:val="nil"/>
              <w:left w:val="nil"/>
              <w:bottom w:val="single" w:sz="4" w:space="0" w:color="auto"/>
              <w:right w:val="single" w:sz="4" w:space="0" w:color="auto"/>
            </w:tcBorders>
            <w:shd w:val="clear" w:color="000000" w:fill="E7BBFB"/>
            <w:vAlign w:val="center"/>
            <w:hideMark/>
          </w:tcPr>
          <w:p w14:paraId="3A9876FE" w14:textId="77777777" w:rsidR="00F3072A" w:rsidRPr="00F3072A" w:rsidRDefault="00F3072A" w:rsidP="00F3072A">
            <w:pPr>
              <w:widowControl/>
              <w:autoSpaceDE/>
              <w:autoSpaceDN/>
              <w:jc w:val="center"/>
              <w:rPr>
                <w:rFonts w:eastAsia="Times New Roman"/>
                <w:color w:val="000000"/>
                <w:sz w:val="24"/>
                <w:szCs w:val="24"/>
                <w:lang w:val="en-GB" w:eastAsia="en-GB"/>
              </w:rPr>
            </w:pPr>
            <w:r w:rsidRPr="00F3072A">
              <w:rPr>
                <w:rFonts w:eastAsia="Times New Roman"/>
                <w:color w:val="000000"/>
                <w:sz w:val="24"/>
                <w:szCs w:val="24"/>
                <w:lang w:val="en-GB" w:eastAsia="en-GB"/>
              </w:rPr>
              <w:t>£7,060.50</w:t>
            </w:r>
          </w:p>
        </w:tc>
      </w:tr>
    </w:tbl>
    <w:p w14:paraId="1AE360C3" w14:textId="49B02ED3" w:rsidR="00F3072A" w:rsidRDefault="00F3072A">
      <w:pPr>
        <w:rPr>
          <w:sz w:val="12"/>
        </w:rPr>
      </w:pPr>
    </w:p>
    <w:p w14:paraId="5BE555C3" w14:textId="77777777" w:rsidR="00D34A07" w:rsidRDefault="00D34A07">
      <w:pPr>
        <w:tabs>
          <w:tab w:val="left" w:pos="7409"/>
          <w:tab w:val="left" w:pos="10679"/>
          <w:tab w:val="left" w:pos="14137"/>
          <w:tab w:val="left" w:pos="15881"/>
          <w:tab w:val="left" w:pos="17559"/>
        </w:tabs>
        <w:spacing w:after="8" w:line="186" w:lineRule="exact"/>
        <w:ind w:left="2386"/>
        <w:rPr>
          <w:sz w:val="12"/>
        </w:rPr>
      </w:pPr>
    </w:p>
    <w:p w14:paraId="4507CE31" w14:textId="35864D28" w:rsidR="00D34A07" w:rsidRPr="00F3072A" w:rsidRDefault="004250B4" w:rsidP="00F3072A">
      <w:pPr>
        <w:pStyle w:val="BodyText"/>
        <w:spacing w:line="20" w:lineRule="exact"/>
        <w:ind w:left="176"/>
        <w:rPr>
          <w:sz w:val="2"/>
        </w:rPr>
        <w:sectPr w:rsidR="00D34A07" w:rsidRPr="00F3072A" w:rsidSect="00F3072A">
          <w:footerReference w:type="default" r:id="rId11"/>
          <w:pgSz w:w="23820" w:h="16840" w:orient="landscape"/>
          <w:pgMar w:top="1120" w:right="3380" w:bottom="280" w:left="980" w:header="0" w:footer="0" w:gutter="0"/>
          <w:cols w:space="720"/>
          <w:docGrid w:linePitch="299"/>
        </w:sectPr>
      </w:pPr>
      <w:r>
        <w:rPr>
          <w:noProof/>
          <w:sz w:val="2"/>
          <w:lang w:val="en-GB" w:eastAsia="en-GB"/>
        </w:rPr>
        <mc:AlternateContent>
          <mc:Choice Requires="wpg">
            <w:drawing>
              <wp:inline distT="0" distB="0" distL="0" distR="0" wp14:anchorId="6284D798" wp14:editId="1D4FD071">
                <wp:extent cx="12169775" cy="18415"/>
                <wp:effectExtent l="10160" t="6350" r="12065" b="3810"/>
                <wp:docPr id="226"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9775" cy="18415"/>
                          <a:chOff x="0" y="0"/>
                          <a:chExt cx="19165" cy="29"/>
                        </a:xfrm>
                      </wpg:grpSpPr>
                      <wps:wsp>
                        <wps:cNvPr id="227" name="Line 222"/>
                        <wps:cNvCnPr>
                          <a:cxnSpLocks noChangeShapeType="1"/>
                        </wps:cNvCnPr>
                        <wps:spPr bwMode="auto">
                          <a:xfrm>
                            <a:off x="0" y="14"/>
                            <a:ext cx="19164" cy="0"/>
                          </a:xfrm>
                          <a:prstGeom prst="line">
                            <a:avLst/>
                          </a:prstGeom>
                          <a:noFill/>
                          <a:ln w="183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A83A21" id="docshapegroup46" o:spid="_x0000_s1026" style="width:958.25pt;height:1.45pt;mso-position-horizontal-relative:char;mso-position-vertical-relative:line" coordsize="191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">
                <v:line id="Line 222" o:spid="_x0000_s1027" style="position:absolute;visibility:visible;mso-wrap-style:square" from="0,14" to="191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" strokeweight=".50856mm"/>
                <w10:anchorlock/>
              </v:group>
            </w:pict>
          </mc:Fallback>
        </mc:AlternateContent>
      </w:r>
    </w:p>
    <w:p w14:paraId="4541E6D3" w14:textId="77777777" w:rsidR="00D34A07" w:rsidRDefault="00D34A07">
      <w:pPr>
        <w:rPr>
          <w:rFonts w:ascii="Times New Roman"/>
          <w:sz w:val="29"/>
        </w:rPr>
        <w:sectPr w:rsidR="00D34A07">
          <w:type w:val="continuous"/>
          <w:pgSz w:w="23820" w:h="16840" w:orient="landscape"/>
          <w:pgMar w:top="1100" w:right="3380" w:bottom="0" w:left="980" w:header="0" w:footer="0" w:gutter="0"/>
          <w:cols w:space="720"/>
        </w:sectPr>
      </w:pPr>
    </w:p>
    <w:p w14:paraId="0C410299" w14:textId="77777777" w:rsidR="00D34A07" w:rsidRDefault="00D34A07">
      <w:pPr>
        <w:pStyle w:val="BodyText"/>
        <w:rPr>
          <w:rFonts w:ascii="Times New Roman"/>
          <w:sz w:val="20"/>
        </w:rPr>
      </w:pPr>
    </w:p>
    <w:p w14:paraId="350D682C" w14:textId="77777777" w:rsidR="00D34A07" w:rsidRDefault="00D34A07">
      <w:pPr>
        <w:pStyle w:val="BodyText"/>
        <w:rPr>
          <w:rFonts w:ascii="Times New Roman"/>
          <w:sz w:val="20"/>
        </w:rPr>
      </w:pPr>
    </w:p>
    <w:p w14:paraId="5E62297D" w14:textId="77777777" w:rsidR="00D34A07" w:rsidRDefault="00D34A07">
      <w:pPr>
        <w:pStyle w:val="BodyText"/>
        <w:rPr>
          <w:rFonts w:ascii="Times New Roman"/>
          <w:sz w:val="20"/>
        </w:rPr>
      </w:pPr>
    </w:p>
    <w:p w14:paraId="76DE8184" w14:textId="77777777" w:rsidR="00D34A07" w:rsidRDefault="00D34A07">
      <w:pPr>
        <w:pStyle w:val="BodyText"/>
        <w:rPr>
          <w:rFonts w:ascii="Times New Roman"/>
          <w:sz w:val="20"/>
        </w:rPr>
      </w:pPr>
    </w:p>
    <w:p w14:paraId="511B8E60" w14:textId="77777777" w:rsidR="00D34A07" w:rsidRDefault="00D34A07">
      <w:pPr>
        <w:pStyle w:val="BodyText"/>
        <w:rPr>
          <w:rFonts w:ascii="Times New Roman"/>
          <w:sz w:val="20"/>
        </w:rPr>
      </w:pPr>
    </w:p>
    <w:p w14:paraId="2931E898" w14:textId="77777777" w:rsidR="00D34A07" w:rsidRDefault="00D34A07">
      <w:pPr>
        <w:pStyle w:val="BodyText"/>
        <w:rPr>
          <w:rFonts w:ascii="Times New Roman"/>
          <w:sz w:val="20"/>
        </w:rPr>
      </w:pPr>
    </w:p>
    <w:p w14:paraId="7AB4E263" w14:textId="77777777" w:rsidR="00D34A07" w:rsidRDefault="00D34A07">
      <w:pPr>
        <w:pStyle w:val="BodyText"/>
        <w:rPr>
          <w:rFonts w:ascii="Times New Roman"/>
          <w:sz w:val="20"/>
        </w:rPr>
      </w:pPr>
    </w:p>
    <w:p w14:paraId="085DE1A3" w14:textId="77777777" w:rsidR="00D34A07" w:rsidRDefault="00D34A07">
      <w:pPr>
        <w:pStyle w:val="BodyText"/>
        <w:rPr>
          <w:rFonts w:ascii="Times New Roman"/>
          <w:sz w:val="20"/>
        </w:rPr>
      </w:pPr>
    </w:p>
    <w:p w14:paraId="14A5CC76" w14:textId="77777777" w:rsidR="00D34A07" w:rsidRDefault="00D34A07">
      <w:pPr>
        <w:pStyle w:val="BodyText"/>
        <w:rPr>
          <w:rFonts w:ascii="Times New Roman"/>
          <w:sz w:val="20"/>
        </w:rPr>
      </w:pPr>
    </w:p>
    <w:p w14:paraId="37A17EB8" w14:textId="77777777" w:rsidR="00D34A07" w:rsidRDefault="00D34A07">
      <w:pPr>
        <w:pStyle w:val="BodyText"/>
        <w:rPr>
          <w:rFonts w:ascii="Times New Roman"/>
          <w:sz w:val="20"/>
        </w:rPr>
      </w:pPr>
    </w:p>
    <w:p w14:paraId="498726FE" w14:textId="77777777" w:rsidR="00D34A07" w:rsidRDefault="00D34A07">
      <w:pPr>
        <w:pStyle w:val="BodyText"/>
        <w:rPr>
          <w:rFonts w:ascii="Times New Roman"/>
          <w:sz w:val="20"/>
        </w:rPr>
      </w:pPr>
    </w:p>
    <w:p w14:paraId="60EFC96B" w14:textId="77777777" w:rsidR="00D34A07" w:rsidRDefault="00D34A07">
      <w:pPr>
        <w:pStyle w:val="BodyText"/>
        <w:rPr>
          <w:rFonts w:ascii="Times New Roman"/>
          <w:sz w:val="20"/>
        </w:rPr>
      </w:pPr>
    </w:p>
    <w:p w14:paraId="6A0F0455" w14:textId="77777777" w:rsidR="00D34A07" w:rsidRDefault="00D34A07">
      <w:pPr>
        <w:pStyle w:val="BodyText"/>
        <w:rPr>
          <w:rFonts w:ascii="Times New Roman"/>
          <w:sz w:val="20"/>
        </w:rPr>
      </w:pPr>
    </w:p>
    <w:p w14:paraId="5D261163" w14:textId="77777777" w:rsidR="00D34A07" w:rsidRDefault="00D34A07">
      <w:pPr>
        <w:pStyle w:val="BodyText"/>
        <w:rPr>
          <w:rFonts w:ascii="Times New Roman"/>
          <w:sz w:val="20"/>
        </w:rPr>
      </w:pPr>
    </w:p>
    <w:p w14:paraId="1875DB02" w14:textId="77777777" w:rsidR="00D34A07" w:rsidRDefault="00D34A07">
      <w:pPr>
        <w:pStyle w:val="BodyText"/>
        <w:spacing w:before="4"/>
        <w:rPr>
          <w:rFonts w:ascii="Times New Roman"/>
          <w:sz w:val="17"/>
        </w:rPr>
      </w:pPr>
    </w:p>
    <w:p w14:paraId="7C5F9F9C" w14:textId="77777777" w:rsidR="00D34A07" w:rsidRDefault="003E4683">
      <w:pPr>
        <w:spacing w:before="92"/>
        <w:ind w:left="6010" w:right="6011"/>
        <w:jc w:val="center"/>
        <w:rPr>
          <w:b/>
          <w:sz w:val="26"/>
        </w:rPr>
      </w:pPr>
      <w:r>
        <w:rPr>
          <w:b/>
          <w:sz w:val="26"/>
        </w:rPr>
        <w:t>THIS</w:t>
      </w:r>
      <w:r>
        <w:rPr>
          <w:b/>
          <w:spacing w:val="-4"/>
          <w:sz w:val="26"/>
        </w:rPr>
        <w:t xml:space="preserve"> </w:t>
      </w:r>
      <w:r>
        <w:rPr>
          <w:b/>
          <w:sz w:val="26"/>
        </w:rPr>
        <w:t>PAGE</w:t>
      </w:r>
      <w:r>
        <w:rPr>
          <w:b/>
          <w:spacing w:val="-4"/>
          <w:sz w:val="26"/>
        </w:rPr>
        <w:t xml:space="preserve"> </w:t>
      </w:r>
      <w:r>
        <w:rPr>
          <w:b/>
          <w:sz w:val="26"/>
        </w:rPr>
        <w:t>IS</w:t>
      </w:r>
      <w:r>
        <w:rPr>
          <w:b/>
          <w:spacing w:val="-4"/>
          <w:sz w:val="26"/>
        </w:rPr>
        <w:t xml:space="preserve"> </w:t>
      </w:r>
      <w:r>
        <w:rPr>
          <w:b/>
          <w:sz w:val="26"/>
        </w:rPr>
        <w:t>INTENTIONALLY</w:t>
      </w:r>
      <w:r>
        <w:rPr>
          <w:b/>
          <w:spacing w:val="-4"/>
          <w:sz w:val="26"/>
        </w:rPr>
        <w:t xml:space="preserve"> </w:t>
      </w:r>
      <w:r>
        <w:rPr>
          <w:b/>
          <w:sz w:val="26"/>
        </w:rPr>
        <w:t>BLANK</w:t>
      </w:r>
    </w:p>
    <w:p w14:paraId="7B7B133D" w14:textId="77777777" w:rsidR="00D34A07" w:rsidRDefault="00D34A07">
      <w:pPr>
        <w:jc w:val="center"/>
        <w:rPr>
          <w:sz w:val="26"/>
        </w:rPr>
        <w:sectPr w:rsidR="00D34A07">
          <w:footerReference w:type="default" r:id="rId12"/>
          <w:pgSz w:w="23820" w:h="16840" w:orient="landscape"/>
          <w:pgMar w:top="1600" w:right="3460" w:bottom="280" w:left="3460" w:header="0" w:footer="0" w:gutter="0"/>
          <w:cols w:space="720"/>
        </w:sectPr>
      </w:pPr>
    </w:p>
    <w:p w14:paraId="3B9DF6D5" w14:textId="77777777" w:rsidR="0080155A" w:rsidRDefault="0080155A" w:rsidP="00D63D03">
      <w:pPr>
        <w:pStyle w:val="BodyText"/>
        <w:jc w:val="center"/>
        <w:rPr>
          <w:b/>
          <w:sz w:val="20"/>
        </w:rPr>
      </w:pPr>
      <w:r>
        <w:rPr>
          <w:b/>
          <w:sz w:val="20"/>
        </w:rPr>
        <w:lastRenderedPageBreak/>
        <w:t>South Wales Fire &amp; Rescue Service</w:t>
      </w:r>
    </w:p>
    <w:p w14:paraId="361323F8" w14:textId="0DB6A4EF" w:rsidR="0080155A" w:rsidRDefault="0080155A" w:rsidP="0080155A">
      <w:pPr>
        <w:pStyle w:val="BodyText"/>
        <w:jc w:val="center"/>
        <w:rPr>
          <w:b/>
          <w:sz w:val="20"/>
        </w:rPr>
      </w:pPr>
      <w:r>
        <w:rPr>
          <w:b/>
          <w:sz w:val="20"/>
        </w:rPr>
        <w:t>Corporate Staff Salary Scales Effective from 01 A</w:t>
      </w:r>
      <w:r w:rsidR="0073411A">
        <w:rPr>
          <w:b/>
          <w:sz w:val="20"/>
        </w:rPr>
        <w:t>pril</w:t>
      </w:r>
      <w:r>
        <w:rPr>
          <w:b/>
          <w:sz w:val="20"/>
        </w:rPr>
        <w:t xml:space="preserve"> 202</w:t>
      </w:r>
      <w:r w:rsidR="0073411A">
        <w:rPr>
          <w:b/>
          <w:sz w:val="20"/>
        </w:rPr>
        <w:t>2</w:t>
      </w:r>
    </w:p>
    <w:p w14:paraId="1757ABBA" w14:textId="77777777" w:rsidR="0080155A" w:rsidRDefault="0080155A">
      <w:pPr>
        <w:pStyle w:val="BodyText"/>
        <w:rPr>
          <w:b/>
          <w:sz w:val="20"/>
        </w:rPr>
      </w:pPr>
    </w:p>
    <w:tbl>
      <w:tblPr>
        <w:tblStyle w:val="TableGrid"/>
        <w:tblW w:w="0" w:type="auto"/>
        <w:tblInd w:w="988" w:type="dxa"/>
        <w:tblLook w:val="04A0" w:firstRow="1" w:lastRow="0" w:firstColumn="1" w:lastColumn="0" w:noHBand="0" w:noVBand="1"/>
      </w:tblPr>
      <w:tblGrid>
        <w:gridCol w:w="2405"/>
        <w:gridCol w:w="3393"/>
        <w:gridCol w:w="2707"/>
      </w:tblGrid>
      <w:tr w:rsidR="0080155A" w14:paraId="3B367A42" w14:textId="77777777" w:rsidTr="001E40CA">
        <w:tc>
          <w:tcPr>
            <w:tcW w:w="2405" w:type="dxa"/>
          </w:tcPr>
          <w:p w14:paraId="1963AEC0" w14:textId="77777777" w:rsidR="0080155A" w:rsidRDefault="0080155A" w:rsidP="0080155A">
            <w:pPr>
              <w:pStyle w:val="BodyText"/>
              <w:jc w:val="center"/>
              <w:rPr>
                <w:b/>
                <w:sz w:val="20"/>
              </w:rPr>
            </w:pPr>
            <w:r>
              <w:rPr>
                <w:b/>
                <w:sz w:val="20"/>
              </w:rPr>
              <w:t>Grade</w:t>
            </w:r>
          </w:p>
        </w:tc>
        <w:tc>
          <w:tcPr>
            <w:tcW w:w="3393" w:type="dxa"/>
          </w:tcPr>
          <w:p w14:paraId="2033CDB9" w14:textId="77777777" w:rsidR="0080155A" w:rsidRDefault="0080155A" w:rsidP="0080155A">
            <w:pPr>
              <w:pStyle w:val="BodyText"/>
              <w:jc w:val="center"/>
              <w:rPr>
                <w:b/>
                <w:sz w:val="20"/>
              </w:rPr>
            </w:pPr>
            <w:r>
              <w:rPr>
                <w:b/>
                <w:sz w:val="20"/>
              </w:rPr>
              <w:t>Spinal Point</w:t>
            </w:r>
          </w:p>
        </w:tc>
        <w:tc>
          <w:tcPr>
            <w:tcW w:w="2707" w:type="dxa"/>
          </w:tcPr>
          <w:p w14:paraId="7E68011A" w14:textId="77777777" w:rsidR="0080155A" w:rsidRDefault="0080155A" w:rsidP="0080155A">
            <w:pPr>
              <w:pStyle w:val="BodyText"/>
              <w:jc w:val="center"/>
              <w:rPr>
                <w:b/>
                <w:sz w:val="20"/>
              </w:rPr>
            </w:pPr>
            <w:r>
              <w:rPr>
                <w:b/>
                <w:sz w:val="20"/>
              </w:rPr>
              <w:t>Salary</w:t>
            </w:r>
          </w:p>
          <w:p w14:paraId="76FF4CE9" w14:textId="77777777" w:rsidR="0080155A" w:rsidRDefault="0080155A" w:rsidP="0080155A">
            <w:pPr>
              <w:pStyle w:val="BodyText"/>
              <w:jc w:val="center"/>
              <w:rPr>
                <w:b/>
                <w:sz w:val="20"/>
              </w:rPr>
            </w:pPr>
          </w:p>
        </w:tc>
      </w:tr>
      <w:tr w:rsidR="0080155A" w14:paraId="6F51796D" w14:textId="77777777" w:rsidTr="001E40CA">
        <w:tc>
          <w:tcPr>
            <w:tcW w:w="2405" w:type="dxa"/>
          </w:tcPr>
          <w:p w14:paraId="33FD1A4E" w14:textId="77777777" w:rsidR="0080155A" w:rsidRDefault="0080155A" w:rsidP="0080155A">
            <w:pPr>
              <w:pStyle w:val="BodyText"/>
              <w:jc w:val="center"/>
              <w:rPr>
                <w:b/>
                <w:sz w:val="20"/>
              </w:rPr>
            </w:pPr>
            <w:r>
              <w:rPr>
                <w:b/>
                <w:sz w:val="20"/>
              </w:rPr>
              <w:t>4</w:t>
            </w:r>
          </w:p>
        </w:tc>
        <w:tc>
          <w:tcPr>
            <w:tcW w:w="3393" w:type="dxa"/>
          </w:tcPr>
          <w:p w14:paraId="0FE7047F" w14:textId="77777777" w:rsidR="0080155A" w:rsidRDefault="0080155A" w:rsidP="0080155A">
            <w:pPr>
              <w:pStyle w:val="BodyText"/>
              <w:jc w:val="center"/>
              <w:rPr>
                <w:b/>
                <w:sz w:val="20"/>
              </w:rPr>
            </w:pPr>
            <w:r>
              <w:rPr>
                <w:b/>
                <w:sz w:val="20"/>
              </w:rPr>
              <w:t>5</w:t>
            </w:r>
          </w:p>
          <w:p w14:paraId="2CA42DAA" w14:textId="77777777" w:rsidR="0080155A" w:rsidRDefault="0080155A" w:rsidP="0080155A">
            <w:pPr>
              <w:pStyle w:val="BodyText"/>
              <w:jc w:val="center"/>
              <w:rPr>
                <w:b/>
                <w:sz w:val="20"/>
              </w:rPr>
            </w:pPr>
            <w:r>
              <w:rPr>
                <w:b/>
                <w:sz w:val="20"/>
              </w:rPr>
              <w:t>6</w:t>
            </w:r>
          </w:p>
        </w:tc>
        <w:tc>
          <w:tcPr>
            <w:tcW w:w="2707" w:type="dxa"/>
          </w:tcPr>
          <w:p w14:paraId="3178AF12" w14:textId="6F60BD7A" w:rsidR="0080155A" w:rsidRDefault="0080155A" w:rsidP="0080155A">
            <w:pPr>
              <w:pStyle w:val="BodyText"/>
              <w:jc w:val="center"/>
              <w:rPr>
                <w:b/>
                <w:sz w:val="20"/>
              </w:rPr>
            </w:pPr>
            <w:r>
              <w:rPr>
                <w:b/>
                <w:sz w:val="20"/>
              </w:rPr>
              <w:t>£</w:t>
            </w:r>
            <w:r w:rsidR="003B53ED">
              <w:rPr>
                <w:b/>
                <w:sz w:val="20"/>
              </w:rPr>
              <w:t>21</w:t>
            </w:r>
            <w:r>
              <w:rPr>
                <w:b/>
                <w:sz w:val="20"/>
              </w:rPr>
              <w:t>,</w:t>
            </w:r>
            <w:r w:rsidR="003B53ED">
              <w:rPr>
                <w:b/>
                <w:sz w:val="20"/>
              </w:rPr>
              <w:t>575</w:t>
            </w:r>
          </w:p>
          <w:p w14:paraId="7DE116FC" w14:textId="08873D35" w:rsidR="0080155A" w:rsidRDefault="0080155A" w:rsidP="0080155A">
            <w:pPr>
              <w:pStyle w:val="BodyText"/>
              <w:jc w:val="center"/>
              <w:rPr>
                <w:b/>
                <w:sz w:val="20"/>
              </w:rPr>
            </w:pPr>
            <w:r>
              <w:rPr>
                <w:b/>
                <w:sz w:val="20"/>
              </w:rPr>
              <w:t>£</w:t>
            </w:r>
            <w:r w:rsidR="003B53ED">
              <w:rPr>
                <w:b/>
                <w:sz w:val="20"/>
              </w:rPr>
              <w:t>21</w:t>
            </w:r>
            <w:r>
              <w:rPr>
                <w:b/>
                <w:sz w:val="20"/>
              </w:rPr>
              <w:t>,</w:t>
            </w:r>
            <w:r w:rsidR="00862271">
              <w:rPr>
                <w:b/>
                <w:sz w:val="20"/>
              </w:rPr>
              <w:t>96</w:t>
            </w:r>
            <w:r>
              <w:rPr>
                <w:b/>
                <w:sz w:val="20"/>
              </w:rPr>
              <w:t>8</w:t>
            </w:r>
          </w:p>
          <w:p w14:paraId="3F3BAC65" w14:textId="77777777" w:rsidR="0080155A" w:rsidRDefault="0080155A" w:rsidP="0080155A">
            <w:pPr>
              <w:pStyle w:val="BodyText"/>
              <w:jc w:val="center"/>
              <w:rPr>
                <w:b/>
                <w:sz w:val="20"/>
              </w:rPr>
            </w:pPr>
          </w:p>
        </w:tc>
      </w:tr>
      <w:tr w:rsidR="0080155A" w14:paraId="4159A974" w14:textId="77777777" w:rsidTr="001E40CA">
        <w:tc>
          <w:tcPr>
            <w:tcW w:w="2405" w:type="dxa"/>
          </w:tcPr>
          <w:p w14:paraId="23AC4987" w14:textId="77777777" w:rsidR="0080155A" w:rsidRDefault="0080155A" w:rsidP="0080155A">
            <w:pPr>
              <w:pStyle w:val="BodyText"/>
              <w:jc w:val="center"/>
              <w:rPr>
                <w:b/>
                <w:sz w:val="20"/>
              </w:rPr>
            </w:pPr>
            <w:r>
              <w:rPr>
                <w:b/>
                <w:sz w:val="20"/>
              </w:rPr>
              <w:t>5</w:t>
            </w:r>
          </w:p>
        </w:tc>
        <w:tc>
          <w:tcPr>
            <w:tcW w:w="3393" w:type="dxa"/>
          </w:tcPr>
          <w:p w14:paraId="238D8E7F" w14:textId="77777777" w:rsidR="0080155A" w:rsidRDefault="0080155A" w:rsidP="0080155A">
            <w:pPr>
              <w:pStyle w:val="BodyText"/>
              <w:jc w:val="center"/>
              <w:rPr>
                <w:b/>
                <w:sz w:val="20"/>
              </w:rPr>
            </w:pPr>
            <w:r>
              <w:rPr>
                <w:b/>
                <w:sz w:val="20"/>
              </w:rPr>
              <w:t>7</w:t>
            </w:r>
          </w:p>
          <w:p w14:paraId="08A0586F" w14:textId="77777777" w:rsidR="0080155A" w:rsidRDefault="0080155A" w:rsidP="0080155A">
            <w:pPr>
              <w:pStyle w:val="BodyText"/>
              <w:jc w:val="center"/>
              <w:rPr>
                <w:b/>
                <w:sz w:val="20"/>
              </w:rPr>
            </w:pPr>
            <w:r>
              <w:rPr>
                <w:b/>
                <w:sz w:val="20"/>
              </w:rPr>
              <w:t>8</w:t>
            </w:r>
          </w:p>
        </w:tc>
        <w:tc>
          <w:tcPr>
            <w:tcW w:w="2707" w:type="dxa"/>
          </w:tcPr>
          <w:p w14:paraId="0A6D59F1" w14:textId="3A650575" w:rsidR="0080155A" w:rsidRDefault="0080155A" w:rsidP="0080155A">
            <w:pPr>
              <w:pStyle w:val="BodyText"/>
              <w:jc w:val="center"/>
              <w:rPr>
                <w:b/>
                <w:sz w:val="20"/>
              </w:rPr>
            </w:pPr>
            <w:r>
              <w:rPr>
                <w:b/>
                <w:sz w:val="20"/>
              </w:rPr>
              <w:t>£2</w:t>
            </w:r>
            <w:r w:rsidR="003B53ED">
              <w:rPr>
                <w:b/>
                <w:sz w:val="20"/>
              </w:rPr>
              <w:t>2</w:t>
            </w:r>
            <w:r>
              <w:rPr>
                <w:b/>
                <w:sz w:val="20"/>
              </w:rPr>
              <w:t>,</w:t>
            </w:r>
            <w:r w:rsidR="003B53ED">
              <w:rPr>
                <w:b/>
                <w:sz w:val="20"/>
              </w:rPr>
              <w:t>369</w:t>
            </w:r>
          </w:p>
          <w:p w14:paraId="20202E32" w14:textId="5F73554A" w:rsidR="0080155A" w:rsidRDefault="0080155A" w:rsidP="0080155A">
            <w:pPr>
              <w:pStyle w:val="BodyText"/>
              <w:jc w:val="center"/>
              <w:rPr>
                <w:b/>
                <w:sz w:val="20"/>
              </w:rPr>
            </w:pPr>
            <w:r>
              <w:rPr>
                <w:b/>
                <w:sz w:val="20"/>
              </w:rPr>
              <w:t>£2</w:t>
            </w:r>
            <w:r w:rsidR="003B53ED">
              <w:rPr>
                <w:b/>
                <w:sz w:val="20"/>
              </w:rPr>
              <w:t>2</w:t>
            </w:r>
            <w:r>
              <w:rPr>
                <w:b/>
                <w:sz w:val="20"/>
              </w:rPr>
              <w:t>,</w:t>
            </w:r>
            <w:r w:rsidR="003B53ED">
              <w:rPr>
                <w:b/>
                <w:sz w:val="20"/>
              </w:rPr>
              <w:t>777</w:t>
            </w:r>
          </w:p>
          <w:p w14:paraId="0D98FE1F" w14:textId="77777777" w:rsidR="0080155A" w:rsidRDefault="0080155A" w:rsidP="0080155A">
            <w:pPr>
              <w:pStyle w:val="BodyText"/>
              <w:jc w:val="center"/>
              <w:rPr>
                <w:b/>
                <w:sz w:val="20"/>
              </w:rPr>
            </w:pPr>
          </w:p>
        </w:tc>
      </w:tr>
      <w:tr w:rsidR="0080155A" w14:paraId="4B808321" w14:textId="77777777" w:rsidTr="001E40CA">
        <w:tc>
          <w:tcPr>
            <w:tcW w:w="2405" w:type="dxa"/>
          </w:tcPr>
          <w:p w14:paraId="27C697D7" w14:textId="77777777" w:rsidR="0080155A" w:rsidRDefault="0080155A" w:rsidP="0080155A">
            <w:pPr>
              <w:pStyle w:val="BodyText"/>
              <w:jc w:val="center"/>
              <w:rPr>
                <w:b/>
                <w:sz w:val="20"/>
              </w:rPr>
            </w:pPr>
            <w:r>
              <w:rPr>
                <w:b/>
                <w:sz w:val="20"/>
              </w:rPr>
              <w:t>6</w:t>
            </w:r>
          </w:p>
        </w:tc>
        <w:tc>
          <w:tcPr>
            <w:tcW w:w="3393" w:type="dxa"/>
          </w:tcPr>
          <w:p w14:paraId="08BBDEA3" w14:textId="77777777" w:rsidR="0080155A" w:rsidRDefault="0080155A" w:rsidP="0080155A">
            <w:pPr>
              <w:pStyle w:val="BodyText"/>
              <w:jc w:val="center"/>
              <w:rPr>
                <w:b/>
                <w:sz w:val="20"/>
              </w:rPr>
            </w:pPr>
            <w:r>
              <w:rPr>
                <w:b/>
                <w:sz w:val="20"/>
              </w:rPr>
              <w:t>10</w:t>
            </w:r>
          </w:p>
          <w:p w14:paraId="2A58CA4A" w14:textId="77777777" w:rsidR="0080155A" w:rsidRDefault="0080155A" w:rsidP="0080155A">
            <w:pPr>
              <w:pStyle w:val="BodyText"/>
              <w:jc w:val="center"/>
              <w:rPr>
                <w:b/>
                <w:sz w:val="20"/>
              </w:rPr>
            </w:pPr>
            <w:r>
              <w:rPr>
                <w:b/>
                <w:sz w:val="20"/>
              </w:rPr>
              <w:t>11</w:t>
            </w:r>
          </w:p>
          <w:p w14:paraId="2B553FC4" w14:textId="77777777" w:rsidR="0080155A" w:rsidRDefault="0080155A" w:rsidP="0080155A">
            <w:pPr>
              <w:pStyle w:val="BodyText"/>
              <w:jc w:val="center"/>
              <w:rPr>
                <w:b/>
                <w:sz w:val="20"/>
              </w:rPr>
            </w:pPr>
            <w:r>
              <w:rPr>
                <w:b/>
                <w:sz w:val="20"/>
              </w:rPr>
              <w:t>12</w:t>
            </w:r>
          </w:p>
        </w:tc>
        <w:tc>
          <w:tcPr>
            <w:tcW w:w="2707" w:type="dxa"/>
          </w:tcPr>
          <w:p w14:paraId="007C159A" w14:textId="1741A478" w:rsidR="0080155A" w:rsidRDefault="0080155A" w:rsidP="0080155A">
            <w:pPr>
              <w:pStyle w:val="BodyText"/>
              <w:jc w:val="center"/>
              <w:rPr>
                <w:b/>
                <w:sz w:val="20"/>
              </w:rPr>
            </w:pPr>
            <w:r>
              <w:rPr>
                <w:b/>
                <w:sz w:val="20"/>
              </w:rPr>
              <w:t>£2</w:t>
            </w:r>
            <w:r w:rsidR="003B53ED">
              <w:rPr>
                <w:b/>
                <w:sz w:val="20"/>
              </w:rPr>
              <w:t>3</w:t>
            </w:r>
            <w:r>
              <w:rPr>
                <w:b/>
                <w:sz w:val="20"/>
              </w:rPr>
              <w:t>,</w:t>
            </w:r>
            <w:r w:rsidR="003B53ED">
              <w:rPr>
                <w:b/>
                <w:sz w:val="20"/>
              </w:rPr>
              <w:t>620</w:t>
            </w:r>
          </w:p>
          <w:p w14:paraId="33556ECB" w14:textId="558C10E2" w:rsidR="0080155A" w:rsidRDefault="0080155A" w:rsidP="0080155A">
            <w:pPr>
              <w:pStyle w:val="BodyText"/>
              <w:jc w:val="center"/>
              <w:rPr>
                <w:b/>
                <w:sz w:val="20"/>
              </w:rPr>
            </w:pPr>
            <w:r>
              <w:rPr>
                <w:b/>
                <w:sz w:val="20"/>
              </w:rPr>
              <w:t>£2</w:t>
            </w:r>
            <w:r w:rsidR="003B53ED">
              <w:rPr>
                <w:b/>
                <w:sz w:val="20"/>
              </w:rPr>
              <w:t>4</w:t>
            </w:r>
            <w:r>
              <w:rPr>
                <w:b/>
                <w:sz w:val="20"/>
              </w:rPr>
              <w:t>,</w:t>
            </w:r>
            <w:r w:rsidR="003B53ED">
              <w:rPr>
                <w:b/>
                <w:sz w:val="20"/>
              </w:rPr>
              <w:t>054</w:t>
            </w:r>
          </w:p>
          <w:p w14:paraId="6F881DEA" w14:textId="5040B63A" w:rsidR="0080155A" w:rsidRDefault="0080155A" w:rsidP="0080155A">
            <w:pPr>
              <w:pStyle w:val="BodyText"/>
              <w:jc w:val="center"/>
              <w:rPr>
                <w:b/>
                <w:sz w:val="20"/>
              </w:rPr>
            </w:pPr>
            <w:r>
              <w:rPr>
                <w:b/>
                <w:sz w:val="20"/>
              </w:rPr>
              <w:t>£2</w:t>
            </w:r>
            <w:r w:rsidR="003B53ED">
              <w:rPr>
                <w:b/>
                <w:sz w:val="20"/>
              </w:rPr>
              <w:t>4</w:t>
            </w:r>
            <w:r>
              <w:rPr>
                <w:b/>
                <w:sz w:val="20"/>
              </w:rPr>
              <w:t>,</w:t>
            </w:r>
            <w:r w:rsidR="003B53ED">
              <w:rPr>
                <w:b/>
                <w:sz w:val="20"/>
              </w:rPr>
              <w:t>496</w:t>
            </w:r>
          </w:p>
          <w:p w14:paraId="53F079E1" w14:textId="77777777" w:rsidR="0080155A" w:rsidRDefault="0080155A" w:rsidP="0080155A">
            <w:pPr>
              <w:pStyle w:val="BodyText"/>
              <w:jc w:val="center"/>
              <w:rPr>
                <w:b/>
                <w:sz w:val="20"/>
              </w:rPr>
            </w:pPr>
          </w:p>
        </w:tc>
      </w:tr>
      <w:tr w:rsidR="0080155A" w14:paraId="2D128A42" w14:textId="77777777" w:rsidTr="001E40CA">
        <w:tc>
          <w:tcPr>
            <w:tcW w:w="2405" w:type="dxa"/>
          </w:tcPr>
          <w:p w14:paraId="1C337364" w14:textId="77777777" w:rsidR="0080155A" w:rsidRDefault="0080155A" w:rsidP="0080155A">
            <w:pPr>
              <w:pStyle w:val="BodyText"/>
              <w:jc w:val="center"/>
              <w:rPr>
                <w:b/>
                <w:sz w:val="20"/>
              </w:rPr>
            </w:pPr>
            <w:r>
              <w:rPr>
                <w:b/>
                <w:sz w:val="20"/>
              </w:rPr>
              <w:t>7</w:t>
            </w:r>
          </w:p>
        </w:tc>
        <w:tc>
          <w:tcPr>
            <w:tcW w:w="3393" w:type="dxa"/>
          </w:tcPr>
          <w:p w14:paraId="7CDE741A" w14:textId="77777777" w:rsidR="0080155A" w:rsidRDefault="0080155A" w:rsidP="0080155A">
            <w:pPr>
              <w:pStyle w:val="BodyText"/>
              <w:jc w:val="center"/>
              <w:rPr>
                <w:b/>
                <w:sz w:val="20"/>
              </w:rPr>
            </w:pPr>
            <w:r>
              <w:rPr>
                <w:b/>
                <w:sz w:val="20"/>
              </w:rPr>
              <w:t>15</w:t>
            </w:r>
          </w:p>
          <w:p w14:paraId="7D191329" w14:textId="77777777" w:rsidR="0080155A" w:rsidRDefault="0080155A" w:rsidP="0080155A">
            <w:pPr>
              <w:pStyle w:val="BodyText"/>
              <w:jc w:val="center"/>
              <w:rPr>
                <w:b/>
                <w:sz w:val="20"/>
              </w:rPr>
            </w:pPr>
            <w:r>
              <w:rPr>
                <w:b/>
                <w:sz w:val="20"/>
              </w:rPr>
              <w:t>16</w:t>
            </w:r>
          </w:p>
          <w:p w14:paraId="460106B4" w14:textId="77777777" w:rsidR="0080155A" w:rsidRDefault="0080155A" w:rsidP="0080155A">
            <w:pPr>
              <w:pStyle w:val="BodyText"/>
              <w:jc w:val="center"/>
              <w:rPr>
                <w:b/>
                <w:sz w:val="20"/>
              </w:rPr>
            </w:pPr>
            <w:r>
              <w:rPr>
                <w:b/>
                <w:sz w:val="20"/>
              </w:rPr>
              <w:t>17</w:t>
            </w:r>
          </w:p>
        </w:tc>
        <w:tc>
          <w:tcPr>
            <w:tcW w:w="2707" w:type="dxa"/>
          </w:tcPr>
          <w:p w14:paraId="306AF624" w14:textId="0834BEC2" w:rsidR="0080155A" w:rsidRDefault="0080155A" w:rsidP="0080155A">
            <w:pPr>
              <w:pStyle w:val="BodyText"/>
              <w:jc w:val="center"/>
              <w:rPr>
                <w:b/>
                <w:sz w:val="20"/>
              </w:rPr>
            </w:pPr>
            <w:r>
              <w:rPr>
                <w:b/>
                <w:sz w:val="20"/>
              </w:rPr>
              <w:t>£2</w:t>
            </w:r>
            <w:r w:rsidR="00E67757">
              <w:rPr>
                <w:b/>
                <w:sz w:val="20"/>
              </w:rPr>
              <w:t>5</w:t>
            </w:r>
            <w:r>
              <w:rPr>
                <w:b/>
                <w:sz w:val="20"/>
              </w:rPr>
              <w:t>,</w:t>
            </w:r>
            <w:r w:rsidR="00E67757">
              <w:rPr>
                <w:b/>
                <w:sz w:val="20"/>
              </w:rPr>
              <w:t>878</w:t>
            </w:r>
          </w:p>
          <w:p w14:paraId="12719940" w14:textId="37B09A83" w:rsidR="0080155A" w:rsidRDefault="0080155A" w:rsidP="0080155A">
            <w:pPr>
              <w:pStyle w:val="BodyText"/>
              <w:jc w:val="center"/>
              <w:rPr>
                <w:b/>
                <w:sz w:val="20"/>
              </w:rPr>
            </w:pPr>
            <w:r>
              <w:rPr>
                <w:b/>
                <w:sz w:val="20"/>
              </w:rPr>
              <w:t>£2</w:t>
            </w:r>
            <w:r w:rsidR="00E67757">
              <w:rPr>
                <w:b/>
                <w:sz w:val="20"/>
              </w:rPr>
              <w:t>6</w:t>
            </w:r>
            <w:r>
              <w:rPr>
                <w:b/>
                <w:sz w:val="20"/>
              </w:rPr>
              <w:t>,</w:t>
            </w:r>
            <w:r w:rsidR="00E67757">
              <w:rPr>
                <w:b/>
                <w:sz w:val="20"/>
              </w:rPr>
              <w:t>357</w:t>
            </w:r>
          </w:p>
          <w:p w14:paraId="2B10DB62" w14:textId="7E613510" w:rsidR="0080155A" w:rsidRDefault="0080155A" w:rsidP="0080155A">
            <w:pPr>
              <w:pStyle w:val="BodyText"/>
              <w:jc w:val="center"/>
              <w:rPr>
                <w:b/>
                <w:sz w:val="20"/>
              </w:rPr>
            </w:pPr>
            <w:r>
              <w:rPr>
                <w:b/>
                <w:sz w:val="20"/>
              </w:rPr>
              <w:t>£2</w:t>
            </w:r>
            <w:r w:rsidR="00E67757">
              <w:rPr>
                <w:b/>
                <w:sz w:val="20"/>
              </w:rPr>
              <w:t>6</w:t>
            </w:r>
            <w:r>
              <w:rPr>
                <w:b/>
                <w:sz w:val="20"/>
              </w:rPr>
              <w:t>,</w:t>
            </w:r>
            <w:r w:rsidR="00E67757">
              <w:rPr>
                <w:b/>
                <w:sz w:val="20"/>
              </w:rPr>
              <w:t>845</w:t>
            </w:r>
          </w:p>
          <w:p w14:paraId="40BCFBBE" w14:textId="77777777" w:rsidR="0080155A" w:rsidRDefault="0080155A" w:rsidP="0080155A">
            <w:pPr>
              <w:pStyle w:val="BodyText"/>
              <w:jc w:val="center"/>
              <w:rPr>
                <w:b/>
                <w:sz w:val="20"/>
              </w:rPr>
            </w:pPr>
          </w:p>
        </w:tc>
      </w:tr>
      <w:tr w:rsidR="001E40CA" w14:paraId="0CAB6AE9" w14:textId="77777777" w:rsidTr="001E40CA">
        <w:tc>
          <w:tcPr>
            <w:tcW w:w="2405" w:type="dxa"/>
          </w:tcPr>
          <w:p w14:paraId="3B4EBE79" w14:textId="77777777" w:rsidR="001E40CA" w:rsidRDefault="001E40CA" w:rsidP="0080155A">
            <w:pPr>
              <w:pStyle w:val="BodyText"/>
              <w:jc w:val="center"/>
              <w:rPr>
                <w:b/>
                <w:sz w:val="20"/>
              </w:rPr>
            </w:pPr>
            <w:r>
              <w:rPr>
                <w:b/>
                <w:sz w:val="20"/>
              </w:rPr>
              <w:t>8</w:t>
            </w:r>
          </w:p>
        </w:tc>
        <w:tc>
          <w:tcPr>
            <w:tcW w:w="3393" w:type="dxa"/>
          </w:tcPr>
          <w:p w14:paraId="56EE0026" w14:textId="77777777" w:rsidR="001E40CA" w:rsidRDefault="001E40CA" w:rsidP="0080155A">
            <w:pPr>
              <w:pStyle w:val="BodyText"/>
              <w:jc w:val="center"/>
              <w:rPr>
                <w:b/>
                <w:sz w:val="20"/>
              </w:rPr>
            </w:pPr>
            <w:r>
              <w:rPr>
                <w:b/>
                <w:sz w:val="20"/>
              </w:rPr>
              <w:t>20</w:t>
            </w:r>
          </w:p>
          <w:p w14:paraId="038883A1" w14:textId="77777777" w:rsidR="001E40CA" w:rsidRDefault="001E40CA" w:rsidP="0080155A">
            <w:pPr>
              <w:pStyle w:val="BodyText"/>
              <w:jc w:val="center"/>
              <w:rPr>
                <w:b/>
                <w:sz w:val="20"/>
              </w:rPr>
            </w:pPr>
            <w:r>
              <w:rPr>
                <w:b/>
                <w:sz w:val="20"/>
              </w:rPr>
              <w:t>21</w:t>
            </w:r>
          </w:p>
          <w:p w14:paraId="272E7874" w14:textId="77777777" w:rsidR="001E40CA" w:rsidRDefault="001E40CA" w:rsidP="0080155A">
            <w:pPr>
              <w:pStyle w:val="BodyText"/>
              <w:jc w:val="center"/>
              <w:rPr>
                <w:b/>
                <w:sz w:val="20"/>
              </w:rPr>
            </w:pPr>
            <w:r>
              <w:rPr>
                <w:b/>
                <w:sz w:val="20"/>
              </w:rPr>
              <w:t>22</w:t>
            </w:r>
          </w:p>
        </w:tc>
        <w:tc>
          <w:tcPr>
            <w:tcW w:w="2707" w:type="dxa"/>
          </w:tcPr>
          <w:p w14:paraId="3CCFC020" w14:textId="2811FA75" w:rsidR="001E40CA" w:rsidRDefault="001E40CA" w:rsidP="0080155A">
            <w:pPr>
              <w:pStyle w:val="BodyText"/>
              <w:jc w:val="center"/>
              <w:rPr>
                <w:b/>
                <w:sz w:val="20"/>
              </w:rPr>
            </w:pPr>
            <w:r>
              <w:rPr>
                <w:b/>
                <w:sz w:val="20"/>
              </w:rPr>
              <w:t>£2</w:t>
            </w:r>
            <w:r w:rsidR="00E67757">
              <w:rPr>
                <w:b/>
                <w:sz w:val="20"/>
              </w:rPr>
              <w:t>8</w:t>
            </w:r>
            <w:r>
              <w:rPr>
                <w:b/>
                <w:sz w:val="20"/>
              </w:rPr>
              <w:t>,</w:t>
            </w:r>
            <w:r w:rsidR="00E67757">
              <w:rPr>
                <w:b/>
                <w:sz w:val="20"/>
              </w:rPr>
              <w:t>37</w:t>
            </w:r>
            <w:r>
              <w:rPr>
                <w:b/>
                <w:sz w:val="20"/>
              </w:rPr>
              <w:t>1</w:t>
            </w:r>
          </w:p>
          <w:p w14:paraId="090A5821" w14:textId="5F0A0812" w:rsidR="001E40CA" w:rsidRDefault="001E40CA" w:rsidP="0080155A">
            <w:pPr>
              <w:pStyle w:val="BodyText"/>
              <w:jc w:val="center"/>
              <w:rPr>
                <w:b/>
                <w:sz w:val="20"/>
              </w:rPr>
            </w:pPr>
            <w:r>
              <w:rPr>
                <w:b/>
                <w:sz w:val="20"/>
              </w:rPr>
              <w:t>£2</w:t>
            </w:r>
            <w:r w:rsidR="00E67757">
              <w:rPr>
                <w:b/>
                <w:sz w:val="20"/>
              </w:rPr>
              <w:t>8</w:t>
            </w:r>
            <w:r>
              <w:rPr>
                <w:b/>
                <w:sz w:val="20"/>
              </w:rPr>
              <w:t>,</w:t>
            </w:r>
            <w:r w:rsidR="00E67757">
              <w:rPr>
                <w:b/>
                <w:sz w:val="20"/>
              </w:rPr>
              <w:t>900</w:t>
            </w:r>
          </w:p>
          <w:p w14:paraId="6CE3AEEB" w14:textId="086AEF41" w:rsidR="001E40CA" w:rsidRDefault="001E40CA" w:rsidP="0080155A">
            <w:pPr>
              <w:pStyle w:val="BodyText"/>
              <w:jc w:val="center"/>
              <w:rPr>
                <w:b/>
                <w:sz w:val="20"/>
              </w:rPr>
            </w:pPr>
            <w:r>
              <w:rPr>
                <w:b/>
                <w:sz w:val="20"/>
              </w:rPr>
              <w:t>£2</w:t>
            </w:r>
            <w:r w:rsidR="00E67757">
              <w:rPr>
                <w:b/>
                <w:sz w:val="20"/>
              </w:rPr>
              <w:t>9</w:t>
            </w:r>
            <w:r>
              <w:rPr>
                <w:b/>
                <w:sz w:val="20"/>
              </w:rPr>
              <w:t>,</w:t>
            </w:r>
            <w:r w:rsidR="00E67757">
              <w:rPr>
                <w:b/>
                <w:sz w:val="20"/>
              </w:rPr>
              <w:t>439</w:t>
            </w:r>
          </w:p>
          <w:p w14:paraId="75BA71C4" w14:textId="77777777" w:rsidR="001E40CA" w:rsidRDefault="001E40CA" w:rsidP="0080155A">
            <w:pPr>
              <w:pStyle w:val="BodyText"/>
              <w:jc w:val="center"/>
              <w:rPr>
                <w:b/>
                <w:sz w:val="20"/>
              </w:rPr>
            </w:pPr>
          </w:p>
        </w:tc>
      </w:tr>
      <w:tr w:rsidR="001E40CA" w14:paraId="016BA9D8" w14:textId="77777777" w:rsidTr="001E40CA">
        <w:tc>
          <w:tcPr>
            <w:tcW w:w="2405" w:type="dxa"/>
          </w:tcPr>
          <w:p w14:paraId="2731261E" w14:textId="77777777" w:rsidR="001E40CA" w:rsidRDefault="001E40CA" w:rsidP="0080155A">
            <w:pPr>
              <w:pStyle w:val="BodyText"/>
              <w:jc w:val="center"/>
              <w:rPr>
                <w:b/>
                <w:sz w:val="20"/>
              </w:rPr>
            </w:pPr>
            <w:r>
              <w:rPr>
                <w:b/>
                <w:sz w:val="20"/>
              </w:rPr>
              <w:t>9</w:t>
            </w:r>
          </w:p>
        </w:tc>
        <w:tc>
          <w:tcPr>
            <w:tcW w:w="3393" w:type="dxa"/>
          </w:tcPr>
          <w:p w14:paraId="23900C97" w14:textId="77777777" w:rsidR="001E40CA" w:rsidRDefault="001E41B8" w:rsidP="0080155A">
            <w:pPr>
              <w:pStyle w:val="BodyText"/>
              <w:jc w:val="center"/>
              <w:rPr>
                <w:b/>
                <w:sz w:val="20"/>
              </w:rPr>
            </w:pPr>
            <w:r>
              <w:rPr>
                <w:b/>
                <w:sz w:val="20"/>
              </w:rPr>
              <w:t>23</w:t>
            </w:r>
          </w:p>
          <w:p w14:paraId="683FBF77" w14:textId="77777777" w:rsidR="001E41B8" w:rsidRDefault="001E41B8" w:rsidP="0080155A">
            <w:pPr>
              <w:pStyle w:val="BodyText"/>
              <w:jc w:val="center"/>
              <w:rPr>
                <w:b/>
                <w:sz w:val="20"/>
              </w:rPr>
            </w:pPr>
            <w:r>
              <w:rPr>
                <w:b/>
                <w:sz w:val="20"/>
              </w:rPr>
              <w:t>24</w:t>
            </w:r>
          </w:p>
          <w:p w14:paraId="70A1246D" w14:textId="77777777" w:rsidR="001E41B8" w:rsidRDefault="001E41B8" w:rsidP="0080155A">
            <w:pPr>
              <w:pStyle w:val="BodyText"/>
              <w:jc w:val="center"/>
              <w:rPr>
                <w:b/>
                <w:sz w:val="20"/>
              </w:rPr>
            </w:pPr>
            <w:r>
              <w:rPr>
                <w:b/>
                <w:sz w:val="20"/>
              </w:rPr>
              <w:t>25</w:t>
            </w:r>
          </w:p>
        </w:tc>
        <w:tc>
          <w:tcPr>
            <w:tcW w:w="2707" w:type="dxa"/>
          </w:tcPr>
          <w:p w14:paraId="70FF4E86" w14:textId="6B38FE53" w:rsidR="001E40CA" w:rsidRDefault="001E41B8" w:rsidP="0080155A">
            <w:pPr>
              <w:pStyle w:val="BodyText"/>
              <w:jc w:val="center"/>
              <w:rPr>
                <w:b/>
                <w:sz w:val="20"/>
              </w:rPr>
            </w:pPr>
            <w:r>
              <w:rPr>
                <w:b/>
                <w:sz w:val="20"/>
              </w:rPr>
              <w:t>£</w:t>
            </w:r>
            <w:r w:rsidR="0074191A">
              <w:rPr>
                <w:b/>
                <w:sz w:val="20"/>
              </w:rPr>
              <w:t>30</w:t>
            </w:r>
            <w:r>
              <w:rPr>
                <w:b/>
                <w:sz w:val="20"/>
              </w:rPr>
              <w:t>,</w:t>
            </w:r>
            <w:r w:rsidR="0074191A">
              <w:rPr>
                <w:b/>
                <w:sz w:val="20"/>
              </w:rPr>
              <w:t>151</w:t>
            </w:r>
          </w:p>
          <w:p w14:paraId="0D745E4C" w14:textId="25C0D76E" w:rsidR="001E41B8" w:rsidRDefault="001E41B8" w:rsidP="0080155A">
            <w:pPr>
              <w:pStyle w:val="BodyText"/>
              <w:jc w:val="center"/>
              <w:rPr>
                <w:b/>
                <w:sz w:val="20"/>
              </w:rPr>
            </w:pPr>
            <w:r>
              <w:rPr>
                <w:b/>
                <w:sz w:val="20"/>
              </w:rPr>
              <w:t>£</w:t>
            </w:r>
            <w:r w:rsidR="0074191A">
              <w:rPr>
                <w:b/>
                <w:sz w:val="20"/>
              </w:rPr>
              <w:t>31</w:t>
            </w:r>
            <w:r>
              <w:rPr>
                <w:b/>
                <w:sz w:val="20"/>
              </w:rPr>
              <w:t>,</w:t>
            </w:r>
            <w:r w:rsidR="0074191A">
              <w:rPr>
                <w:b/>
                <w:sz w:val="20"/>
              </w:rPr>
              <w:t>099</w:t>
            </w:r>
          </w:p>
          <w:p w14:paraId="44524793" w14:textId="0367A39B" w:rsidR="001E41B8" w:rsidRDefault="001E41B8" w:rsidP="0080155A">
            <w:pPr>
              <w:pStyle w:val="BodyText"/>
              <w:jc w:val="center"/>
              <w:rPr>
                <w:b/>
                <w:sz w:val="20"/>
              </w:rPr>
            </w:pPr>
            <w:r>
              <w:rPr>
                <w:b/>
                <w:sz w:val="20"/>
              </w:rPr>
              <w:t>£</w:t>
            </w:r>
            <w:r w:rsidR="0074191A">
              <w:rPr>
                <w:b/>
                <w:sz w:val="20"/>
              </w:rPr>
              <w:t>32</w:t>
            </w:r>
            <w:r>
              <w:rPr>
                <w:b/>
                <w:sz w:val="20"/>
              </w:rPr>
              <w:t>,</w:t>
            </w:r>
            <w:r w:rsidR="0074191A">
              <w:rPr>
                <w:b/>
                <w:sz w:val="20"/>
              </w:rPr>
              <w:t>020</w:t>
            </w:r>
          </w:p>
          <w:p w14:paraId="2390B48F" w14:textId="77777777" w:rsidR="001E41B8" w:rsidRDefault="001E41B8" w:rsidP="001E41B8">
            <w:pPr>
              <w:pStyle w:val="BodyText"/>
              <w:rPr>
                <w:b/>
                <w:sz w:val="20"/>
              </w:rPr>
            </w:pPr>
          </w:p>
        </w:tc>
      </w:tr>
      <w:tr w:rsidR="001E41B8" w14:paraId="08FC0605" w14:textId="77777777" w:rsidTr="001E40CA">
        <w:tc>
          <w:tcPr>
            <w:tcW w:w="2405" w:type="dxa"/>
          </w:tcPr>
          <w:p w14:paraId="1A5F796B" w14:textId="77777777" w:rsidR="001E41B8" w:rsidRDefault="001E41B8" w:rsidP="0080155A">
            <w:pPr>
              <w:pStyle w:val="BodyText"/>
              <w:jc w:val="center"/>
              <w:rPr>
                <w:b/>
                <w:sz w:val="20"/>
              </w:rPr>
            </w:pPr>
            <w:r>
              <w:rPr>
                <w:b/>
                <w:sz w:val="20"/>
              </w:rPr>
              <w:t>10</w:t>
            </w:r>
          </w:p>
        </w:tc>
        <w:tc>
          <w:tcPr>
            <w:tcW w:w="3393" w:type="dxa"/>
          </w:tcPr>
          <w:p w14:paraId="5BC1CF51" w14:textId="77777777" w:rsidR="001E41B8" w:rsidRDefault="001E41B8" w:rsidP="0080155A">
            <w:pPr>
              <w:pStyle w:val="BodyText"/>
              <w:jc w:val="center"/>
              <w:rPr>
                <w:b/>
                <w:sz w:val="20"/>
              </w:rPr>
            </w:pPr>
            <w:r>
              <w:rPr>
                <w:b/>
                <w:sz w:val="20"/>
              </w:rPr>
              <w:t>26</w:t>
            </w:r>
          </w:p>
          <w:p w14:paraId="353B4CC7" w14:textId="77777777" w:rsidR="001E41B8" w:rsidRDefault="001E41B8" w:rsidP="0080155A">
            <w:pPr>
              <w:pStyle w:val="BodyText"/>
              <w:jc w:val="center"/>
              <w:rPr>
                <w:b/>
                <w:sz w:val="20"/>
              </w:rPr>
            </w:pPr>
            <w:r>
              <w:rPr>
                <w:b/>
                <w:sz w:val="20"/>
              </w:rPr>
              <w:t>27</w:t>
            </w:r>
          </w:p>
        </w:tc>
        <w:tc>
          <w:tcPr>
            <w:tcW w:w="2707" w:type="dxa"/>
          </w:tcPr>
          <w:p w14:paraId="3EFD3121" w14:textId="24BE1142" w:rsidR="001E41B8" w:rsidRDefault="001E41B8" w:rsidP="0080155A">
            <w:pPr>
              <w:pStyle w:val="BodyText"/>
              <w:jc w:val="center"/>
              <w:rPr>
                <w:b/>
                <w:sz w:val="20"/>
              </w:rPr>
            </w:pPr>
            <w:r>
              <w:rPr>
                <w:b/>
                <w:sz w:val="20"/>
              </w:rPr>
              <w:t>£3</w:t>
            </w:r>
            <w:r w:rsidR="0074191A">
              <w:rPr>
                <w:b/>
                <w:sz w:val="20"/>
              </w:rPr>
              <w:t>2</w:t>
            </w:r>
            <w:r>
              <w:rPr>
                <w:b/>
                <w:sz w:val="20"/>
              </w:rPr>
              <w:t>,</w:t>
            </w:r>
            <w:r w:rsidR="0074191A">
              <w:rPr>
                <w:b/>
                <w:sz w:val="20"/>
              </w:rPr>
              <w:t>909</w:t>
            </w:r>
          </w:p>
          <w:p w14:paraId="125299BB" w14:textId="27D33233" w:rsidR="001E41B8" w:rsidRDefault="001E41B8" w:rsidP="0080155A">
            <w:pPr>
              <w:pStyle w:val="BodyText"/>
              <w:jc w:val="center"/>
              <w:rPr>
                <w:b/>
                <w:sz w:val="20"/>
              </w:rPr>
            </w:pPr>
            <w:r>
              <w:rPr>
                <w:b/>
                <w:sz w:val="20"/>
              </w:rPr>
              <w:t>£3</w:t>
            </w:r>
            <w:r w:rsidR="0074191A">
              <w:rPr>
                <w:b/>
                <w:sz w:val="20"/>
              </w:rPr>
              <w:t>3</w:t>
            </w:r>
            <w:r>
              <w:rPr>
                <w:b/>
                <w:sz w:val="20"/>
              </w:rPr>
              <w:t>,</w:t>
            </w:r>
            <w:r w:rsidR="0074191A">
              <w:rPr>
                <w:b/>
                <w:sz w:val="20"/>
              </w:rPr>
              <w:t>820</w:t>
            </w:r>
          </w:p>
          <w:p w14:paraId="05E04D24" w14:textId="77777777" w:rsidR="001E41B8" w:rsidRDefault="001E41B8" w:rsidP="0080155A">
            <w:pPr>
              <w:pStyle w:val="BodyText"/>
              <w:jc w:val="center"/>
              <w:rPr>
                <w:b/>
                <w:sz w:val="20"/>
              </w:rPr>
            </w:pPr>
          </w:p>
        </w:tc>
      </w:tr>
      <w:tr w:rsidR="001E41B8" w14:paraId="3D9A69E6" w14:textId="77777777" w:rsidTr="001E40CA">
        <w:tc>
          <w:tcPr>
            <w:tcW w:w="2405" w:type="dxa"/>
          </w:tcPr>
          <w:p w14:paraId="477F9A2D" w14:textId="77777777" w:rsidR="001E41B8" w:rsidRDefault="001E41B8" w:rsidP="0080155A">
            <w:pPr>
              <w:pStyle w:val="BodyText"/>
              <w:jc w:val="center"/>
              <w:rPr>
                <w:b/>
                <w:sz w:val="20"/>
              </w:rPr>
            </w:pPr>
            <w:r>
              <w:rPr>
                <w:b/>
                <w:sz w:val="20"/>
              </w:rPr>
              <w:t>11</w:t>
            </w:r>
          </w:p>
        </w:tc>
        <w:tc>
          <w:tcPr>
            <w:tcW w:w="3393" w:type="dxa"/>
          </w:tcPr>
          <w:p w14:paraId="054A7835" w14:textId="77777777" w:rsidR="001E41B8" w:rsidRDefault="001E41B8" w:rsidP="0080155A">
            <w:pPr>
              <w:pStyle w:val="BodyText"/>
              <w:jc w:val="center"/>
              <w:rPr>
                <w:b/>
                <w:sz w:val="20"/>
              </w:rPr>
            </w:pPr>
            <w:r>
              <w:rPr>
                <w:b/>
                <w:sz w:val="20"/>
              </w:rPr>
              <w:t>28</w:t>
            </w:r>
          </w:p>
          <w:p w14:paraId="14F24427" w14:textId="77777777" w:rsidR="001E41B8" w:rsidRDefault="001E41B8" w:rsidP="0080155A">
            <w:pPr>
              <w:pStyle w:val="BodyText"/>
              <w:jc w:val="center"/>
              <w:rPr>
                <w:b/>
                <w:sz w:val="20"/>
              </w:rPr>
            </w:pPr>
            <w:r>
              <w:rPr>
                <w:b/>
                <w:sz w:val="20"/>
              </w:rPr>
              <w:t>29</w:t>
            </w:r>
          </w:p>
        </w:tc>
        <w:tc>
          <w:tcPr>
            <w:tcW w:w="2707" w:type="dxa"/>
          </w:tcPr>
          <w:p w14:paraId="2D2D36CE" w14:textId="695DEA01" w:rsidR="001E41B8" w:rsidRDefault="001E41B8" w:rsidP="0080155A">
            <w:pPr>
              <w:pStyle w:val="BodyText"/>
              <w:jc w:val="center"/>
              <w:rPr>
                <w:b/>
                <w:sz w:val="20"/>
              </w:rPr>
            </w:pPr>
            <w:r>
              <w:rPr>
                <w:b/>
                <w:sz w:val="20"/>
              </w:rPr>
              <w:t>£3</w:t>
            </w:r>
            <w:r w:rsidR="0074191A">
              <w:rPr>
                <w:b/>
                <w:sz w:val="20"/>
              </w:rPr>
              <w:t>4</w:t>
            </w:r>
            <w:r>
              <w:rPr>
                <w:b/>
                <w:sz w:val="20"/>
              </w:rPr>
              <w:t>,</w:t>
            </w:r>
            <w:r w:rsidR="0074191A">
              <w:rPr>
                <w:b/>
                <w:sz w:val="20"/>
              </w:rPr>
              <w:t>723</w:t>
            </w:r>
          </w:p>
          <w:p w14:paraId="3A9C3DE0" w14:textId="4A9CAD38" w:rsidR="001E41B8" w:rsidRDefault="001E41B8" w:rsidP="0080155A">
            <w:pPr>
              <w:pStyle w:val="BodyText"/>
              <w:jc w:val="center"/>
              <w:rPr>
                <w:b/>
                <w:sz w:val="20"/>
              </w:rPr>
            </w:pPr>
            <w:r>
              <w:rPr>
                <w:b/>
                <w:sz w:val="20"/>
              </w:rPr>
              <w:t>£3</w:t>
            </w:r>
            <w:r w:rsidR="0074191A">
              <w:rPr>
                <w:b/>
                <w:sz w:val="20"/>
              </w:rPr>
              <w:t>5</w:t>
            </w:r>
            <w:r>
              <w:rPr>
                <w:b/>
                <w:sz w:val="20"/>
              </w:rPr>
              <w:t>,</w:t>
            </w:r>
            <w:r w:rsidR="0074191A">
              <w:rPr>
                <w:b/>
                <w:sz w:val="20"/>
              </w:rPr>
              <w:t>411</w:t>
            </w:r>
          </w:p>
          <w:p w14:paraId="16FE8754" w14:textId="77777777" w:rsidR="001E41B8" w:rsidRDefault="001E41B8" w:rsidP="0080155A">
            <w:pPr>
              <w:pStyle w:val="BodyText"/>
              <w:jc w:val="center"/>
              <w:rPr>
                <w:b/>
                <w:sz w:val="20"/>
              </w:rPr>
            </w:pPr>
          </w:p>
        </w:tc>
      </w:tr>
      <w:tr w:rsidR="001E41B8" w14:paraId="02E8FDCB" w14:textId="77777777" w:rsidTr="001E40CA">
        <w:tc>
          <w:tcPr>
            <w:tcW w:w="2405" w:type="dxa"/>
          </w:tcPr>
          <w:p w14:paraId="67DD61DC" w14:textId="77777777" w:rsidR="001E41B8" w:rsidRDefault="001E41B8" w:rsidP="0080155A">
            <w:pPr>
              <w:pStyle w:val="BodyText"/>
              <w:jc w:val="center"/>
              <w:rPr>
                <w:b/>
                <w:sz w:val="20"/>
              </w:rPr>
            </w:pPr>
            <w:r>
              <w:rPr>
                <w:b/>
                <w:sz w:val="20"/>
              </w:rPr>
              <w:t>12</w:t>
            </w:r>
          </w:p>
        </w:tc>
        <w:tc>
          <w:tcPr>
            <w:tcW w:w="3393" w:type="dxa"/>
          </w:tcPr>
          <w:p w14:paraId="330035CD" w14:textId="77777777" w:rsidR="001E41B8" w:rsidRDefault="001E41B8" w:rsidP="0080155A">
            <w:pPr>
              <w:pStyle w:val="BodyText"/>
              <w:jc w:val="center"/>
              <w:rPr>
                <w:b/>
                <w:sz w:val="20"/>
              </w:rPr>
            </w:pPr>
            <w:r>
              <w:rPr>
                <w:b/>
                <w:sz w:val="20"/>
              </w:rPr>
              <w:t>30</w:t>
            </w:r>
          </w:p>
          <w:p w14:paraId="2A1CBD22" w14:textId="77777777" w:rsidR="001E41B8" w:rsidRDefault="001E41B8" w:rsidP="0080155A">
            <w:pPr>
              <w:pStyle w:val="BodyText"/>
              <w:jc w:val="center"/>
              <w:rPr>
                <w:b/>
                <w:sz w:val="20"/>
              </w:rPr>
            </w:pPr>
            <w:r>
              <w:rPr>
                <w:b/>
                <w:sz w:val="20"/>
              </w:rPr>
              <w:t>31</w:t>
            </w:r>
          </w:p>
        </w:tc>
        <w:tc>
          <w:tcPr>
            <w:tcW w:w="2707" w:type="dxa"/>
          </w:tcPr>
          <w:p w14:paraId="2B909C04" w14:textId="46A16FB4" w:rsidR="001E41B8" w:rsidRDefault="001E41B8" w:rsidP="0080155A">
            <w:pPr>
              <w:pStyle w:val="BodyText"/>
              <w:jc w:val="center"/>
              <w:rPr>
                <w:b/>
                <w:sz w:val="20"/>
              </w:rPr>
            </w:pPr>
            <w:r>
              <w:rPr>
                <w:b/>
                <w:sz w:val="20"/>
              </w:rPr>
              <w:t>£3</w:t>
            </w:r>
            <w:r w:rsidR="00133095">
              <w:rPr>
                <w:b/>
                <w:sz w:val="20"/>
              </w:rPr>
              <w:t>6</w:t>
            </w:r>
            <w:r>
              <w:rPr>
                <w:b/>
                <w:sz w:val="20"/>
              </w:rPr>
              <w:t>,</w:t>
            </w:r>
            <w:r w:rsidR="00133095">
              <w:rPr>
                <w:b/>
                <w:sz w:val="20"/>
              </w:rPr>
              <w:t>298</w:t>
            </w:r>
          </w:p>
          <w:p w14:paraId="65BE170C" w14:textId="3ED39F17" w:rsidR="001E41B8" w:rsidRDefault="001E41B8" w:rsidP="0080155A">
            <w:pPr>
              <w:pStyle w:val="BodyText"/>
              <w:jc w:val="center"/>
              <w:rPr>
                <w:b/>
                <w:sz w:val="20"/>
              </w:rPr>
            </w:pPr>
            <w:r>
              <w:rPr>
                <w:b/>
                <w:sz w:val="20"/>
              </w:rPr>
              <w:t>£3</w:t>
            </w:r>
            <w:r w:rsidR="00133095">
              <w:rPr>
                <w:b/>
                <w:sz w:val="20"/>
              </w:rPr>
              <w:t>7</w:t>
            </w:r>
            <w:r>
              <w:rPr>
                <w:b/>
                <w:sz w:val="20"/>
              </w:rPr>
              <w:t>,</w:t>
            </w:r>
            <w:r w:rsidR="00133095">
              <w:rPr>
                <w:b/>
                <w:sz w:val="20"/>
              </w:rPr>
              <w:t>261</w:t>
            </w:r>
          </w:p>
          <w:p w14:paraId="48872025" w14:textId="77777777" w:rsidR="001E41B8" w:rsidRDefault="001E41B8" w:rsidP="0080155A">
            <w:pPr>
              <w:pStyle w:val="BodyText"/>
              <w:jc w:val="center"/>
              <w:rPr>
                <w:b/>
                <w:sz w:val="20"/>
              </w:rPr>
            </w:pPr>
          </w:p>
        </w:tc>
      </w:tr>
      <w:tr w:rsidR="001E41B8" w14:paraId="4FBDDE7C" w14:textId="77777777" w:rsidTr="001E40CA">
        <w:tc>
          <w:tcPr>
            <w:tcW w:w="2405" w:type="dxa"/>
          </w:tcPr>
          <w:p w14:paraId="3F5CF9C3" w14:textId="77777777" w:rsidR="001E41B8" w:rsidRDefault="001E41B8" w:rsidP="0080155A">
            <w:pPr>
              <w:pStyle w:val="BodyText"/>
              <w:jc w:val="center"/>
              <w:rPr>
                <w:b/>
                <w:sz w:val="20"/>
              </w:rPr>
            </w:pPr>
            <w:r>
              <w:rPr>
                <w:b/>
                <w:sz w:val="20"/>
              </w:rPr>
              <w:t>13</w:t>
            </w:r>
          </w:p>
        </w:tc>
        <w:tc>
          <w:tcPr>
            <w:tcW w:w="3393" w:type="dxa"/>
          </w:tcPr>
          <w:p w14:paraId="6CE67D57" w14:textId="77777777" w:rsidR="001E41B8" w:rsidRDefault="001E41B8" w:rsidP="0080155A">
            <w:pPr>
              <w:pStyle w:val="BodyText"/>
              <w:jc w:val="center"/>
              <w:rPr>
                <w:b/>
                <w:sz w:val="20"/>
              </w:rPr>
            </w:pPr>
            <w:r>
              <w:rPr>
                <w:b/>
                <w:sz w:val="20"/>
              </w:rPr>
              <w:t>32</w:t>
            </w:r>
          </w:p>
          <w:p w14:paraId="616358BB" w14:textId="77777777" w:rsidR="001E41B8" w:rsidRDefault="001E41B8" w:rsidP="0080155A">
            <w:pPr>
              <w:pStyle w:val="BodyText"/>
              <w:jc w:val="center"/>
              <w:rPr>
                <w:b/>
                <w:sz w:val="20"/>
              </w:rPr>
            </w:pPr>
            <w:r>
              <w:rPr>
                <w:b/>
                <w:sz w:val="20"/>
              </w:rPr>
              <w:t>33</w:t>
            </w:r>
          </w:p>
        </w:tc>
        <w:tc>
          <w:tcPr>
            <w:tcW w:w="2707" w:type="dxa"/>
          </w:tcPr>
          <w:p w14:paraId="3B4FEDF4" w14:textId="1729CB4F" w:rsidR="001E41B8" w:rsidRDefault="001E41B8" w:rsidP="0080155A">
            <w:pPr>
              <w:pStyle w:val="BodyText"/>
              <w:jc w:val="center"/>
              <w:rPr>
                <w:b/>
                <w:sz w:val="20"/>
              </w:rPr>
            </w:pPr>
            <w:r>
              <w:rPr>
                <w:b/>
                <w:sz w:val="20"/>
              </w:rPr>
              <w:t>£3</w:t>
            </w:r>
            <w:r w:rsidR="00133095">
              <w:rPr>
                <w:b/>
                <w:sz w:val="20"/>
              </w:rPr>
              <w:t>8</w:t>
            </w:r>
            <w:r>
              <w:rPr>
                <w:b/>
                <w:sz w:val="20"/>
              </w:rPr>
              <w:t>,</w:t>
            </w:r>
            <w:r w:rsidR="00133095">
              <w:rPr>
                <w:b/>
                <w:sz w:val="20"/>
              </w:rPr>
              <w:t>296</w:t>
            </w:r>
          </w:p>
          <w:p w14:paraId="04687253" w14:textId="62FE5059" w:rsidR="001E41B8" w:rsidRDefault="001E41B8" w:rsidP="0080155A">
            <w:pPr>
              <w:pStyle w:val="BodyText"/>
              <w:jc w:val="center"/>
              <w:rPr>
                <w:b/>
                <w:sz w:val="20"/>
              </w:rPr>
            </w:pPr>
            <w:r>
              <w:rPr>
                <w:b/>
                <w:sz w:val="20"/>
              </w:rPr>
              <w:t>£3</w:t>
            </w:r>
            <w:r w:rsidR="00133095">
              <w:rPr>
                <w:b/>
                <w:sz w:val="20"/>
              </w:rPr>
              <w:t>9</w:t>
            </w:r>
            <w:r>
              <w:rPr>
                <w:b/>
                <w:sz w:val="20"/>
              </w:rPr>
              <w:t>,</w:t>
            </w:r>
            <w:r w:rsidR="00133095">
              <w:rPr>
                <w:b/>
                <w:sz w:val="20"/>
              </w:rPr>
              <w:t>493</w:t>
            </w:r>
          </w:p>
          <w:p w14:paraId="35F694F9" w14:textId="77777777" w:rsidR="001E41B8" w:rsidRDefault="001E41B8" w:rsidP="0080155A">
            <w:pPr>
              <w:pStyle w:val="BodyText"/>
              <w:jc w:val="center"/>
              <w:rPr>
                <w:b/>
                <w:sz w:val="20"/>
              </w:rPr>
            </w:pPr>
          </w:p>
        </w:tc>
      </w:tr>
      <w:tr w:rsidR="001E41B8" w14:paraId="7522A6DD" w14:textId="77777777" w:rsidTr="001E40CA">
        <w:tc>
          <w:tcPr>
            <w:tcW w:w="2405" w:type="dxa"/>
          </w:tcPr>
          <w:p w14:paraId="420D2692" w14:textId="77777777" w:rsidR="001E41B8" w:rsidRDefault="001E41B8" w:rsidP="0080155A">
            <w:pPr>
              <w:pStyle w:val="BodyText"/>
              <w:jc w:val="center"/>
              <w:rPr>
                <w:b/>
                <w:sz w:val="20"/>
              </w:rPr>
            </w:pPr>
            <w:r>
              <w:rPr>
                <w:b/>
                <w:sz w:val="20"/>
              </w:rPr>
              <w:t>14</w:t>
            </w:r>
          </w:p>
        </w:tc>
        <w:tc>
          <w:tcPr>
            <w:tcW w:w="3393" w:type="dxa"/>
          </w:tcPr>
          <w:p w14:paraId="0D8D7B9F" w14:textId="77777777" w:rsidR="001E41B8" w:rsidRDefault="001E41B8" w:rsidP="0080155A">
            <w:pPr>
              <w:pStyle w:val="BodyText"/>
              <w:jc w:val="center"/>
              <w:rPr>
                <w:b/>
                <w:sz w:val="20"/>
              </w:rPr>
            </w:pPr>
            <w:r>
              <w:rPr>
                <w:b/>
                <w:sz w:val="20"/>
              </w:rPr>
              <w:t>34</w:t>
            </w:r>
          </w:p>
          <w:p w14:paraId="07CC284E" w14:textId="77777777" w:rsidR="001E41B8" w:rsidRDefault="001E41B8" w:rsidP="0080155A">
            <w:pPr>
              <w:pStyle w:val="BodyText"/>
              <w:jc w:val="center"/>
              <w:rPr>
                <w:b/>
                <w:sz w:val="20"/>
              </w:rPr>
            </w:pPr>
            <w:r>
              <w:rPr>
                <w:b/>
                <w:sz w:val="20"/>
              </w:rPr>
              <w:t>35</w:t>
            </w:r>
          </w:p>
        </w:tc>
        <w:tc>
          <w:tcPr>
            <w:tcW w:w="2707" w:type="dxa"/>
          </w:tcPr>
          <w:p w14:paraId="3E32EBE3" w14:textId="4F26DFA8" w:rsidR="001E41B8" w:rsidRDefault="001E41B8" w:rsidP="0080155A">
            <w:pPr>
              <w:pStyle w:val="BodyText"/>
              <w:jc w:val="center"/>
              <w:rPr>
                <w:b/>
                <w:sz w:val="20"/>
              </w:rPr>
            </w:pPr>
            <w:r>
              <w:rPr>
                <w:b/>
                <w:sz w:val="20"/>
              </w:rPr>
              <w:t>£</w:t>
            </w:r>
            <w:r w:rsidR="00133095">
              <w:rPr>
                <w:b/>
                <w:sz w:val="20"/>
              </w:rPr>
              <w:t>40</w:t>
            </w:r>
            <w:r>
              <w:rPr>
                <w:b/>
                <w:sz w:val="20"/>
              </w:rPr>
              <w:t>,</w:t>
            </w:r>
            <w:r w:rsidR="00133095">
              <w:rPr>
                <w:b/>
                <w:sz w:val="20"/>
              </w:rPr>
              <w:t>478</w:t>
            </w:r>
          </w:p>
          <w:p w14:paraId="42903C1B" w14:textId="560923DB" w:rsidR="001E41B8" w:rsidRDefault="001E41B8" w:rsidP="0080155A">
            <w:pPr>
              <w:pStyle w:val="BodyText"/>
              <w:jc w:val="center"/>
              <w:rPr>
                <w:b/>
                <w:sz w:val="20"/>
              </w:rPr>
            </w:pPr>
            <w:r>
              <w:rPr>
                <w:b/>
                <w:sz w:val="20"/>
              </w:rPr>
              <w:t>£</w:t>
            </w:r>
            <w:r w:rsidR="00133095">
              <w:rPr>
                <w:b/>
                <w:sz w:val="20"/>
              </w:rPr>
              <w:t>41</w:t>
            </w:r>
            <w:r>
              <w:rPr>
                <w:b/>
                <w:sz w:val="20"/>
              </w:rPr>
              <w:t>,</w:t>
            </w:r>
            <w:r w:rsidR="00133095">
              <w:rPr>
                <w:b/>
                <w:sz w:val="20"/>
              </w:rPr>
              <w:t>496</w:t>
            </w:r>
          </w:p>
          <w:p w14:paraId="325EAD14" w14:textId="77777777" w:rsidR="001E41B8" w:rsidRDefault="001E41B8" w:rsidP="0080155A">
            <w:pPr>
              <w:pStyle w:val="BodyText"/>
              <w:jc w:val="center"/>
              <w:rPr>
                <w:b/>
                <w:sz w:val="20"/>
              </w:rPr>
            </w:pPr>
          </w:p>
        </w:tc>
      </w:tr>
      <w:tr w:rsidR="001E41B8" w14:paraId="100FCC29" w14:textId="77777777" w:rsidTr="001E40CA">
        <w:tc>
          <w:tcPr>
            <w:tcW w:w="2405" w:type="dxa"/>
          </w:tcPr>
          <w:p w14:paraId="4D685AE1" w14:textId="77777777" w:rsidR="001E41B8" w:rsidRDefault="001E41B8" w:rsidP="0080155A">
            <w:pPr>
              <w:pStyle w:val="BodyText"/>
              <w:jc w:val="center"/>
              <w:rPr>
                <w:b/>
                <w:sz w:val="20"/>
              </w:rPr>
            </w:pPr>
            <w:r>
              <w:rPr>
                <w:b/>
                <w:sz w:val="20"/>
              </w:rPr>
              <w:t>15</w:t>
            </w:r>
          </w:p>
        </w:tc>
        <w:tc>
          <w:tcPr>
            <w:tcW w:w="3393" w:type="dxa"/>
          </w:tcPr>
          <w:p w14:paraId="37734779" w14:textId="77777777" w:rsidR="001E41B8" w:rsidRDefault="001E41B8" w:rsidP="0080155A">
            <w:pPr>
              <w:pStyle w:val="BodyText"/>
              <w:jc w:val="center"/>
              <w:rPr>
                <w:b/>
                <w:sz w:val="20"/>
              </w:rPr>
            </w:pPr>
            <w:r>
              <w:rPr>
                <w:b/>
                <w:sz w:val="20"/>
              </w:rPr>
              <w:t>36</w:t>
            </w:r>
          </w:p>
          <w:p w14:paraId="5C89CFB6" w14:textId="77777777" w:rsidR="001E41B8" w:rsidRDefault="001E41B8" w:rsidP="0080155A">
            <w:pPr>
              <w:pStyle w:val="BodyText"/>
              <w:jc w:val="center"/>
              <w:rPr>
                <w:b/>
                <w:sz w:val="20"/>
              </w:rPr>
            </w:pPr>
            <w:r>
              <w:rPr>
                <w:b/>
                <w:sz w:val="20"/>
              </w:rPr>
              <w:t>37</w:t>
            </w:r>
          </w:p>
        </w:tc>
        <w:tc>
          <w:tcPr>
            <w:tcW w:w="2707" w:type="dxa"/>
          </w:tcPr>
          <w:p w14:paraId="2DF26265" w14:textId="59BBF41C" w:rsidR="001E41B8" w:rsidRDefault="001E41B8" w:rsidP="0080155A">
            <w:pPr>
              <w:pStyle w:val="BodyText"/>
              <w:jc w:val="center"/>
              <w:rPr>
                <w:b/>
                <w:sz w:val="20"/>
              </w:rPr>
            </w:pPr>
            <w:r>
              <w:rPr>
                <w:b/>
                <w:sz w:val="20"/>
              </w:rPr>
              <w:t>£</w:t>
            </w:r>
            <w:r w:rsidR="00133095">
              <w:rPr>
                <w:b/>
                <w:sz w:val="20"/>
              </w:rPr>
              <w:t>42</w:t>
            </w:r>
            <w:r>
              <w:rPr>
                <w:b/>
                <w:sz w:val="20"/>
              </w:rPr>
              <w:t>,</w:t>
            </w:r>
            <w:r w:rsidR="00B90761">
              <w:rPr>
                <w:b/>
                <w:sz w:val="20"/>
              </w:rPr>
              <w:t>503</w:t>
            </w:r>
          </w:p>
          <w:p w14:paraId="46B57809" w14:textId="2D01DEEA" w:rsidR="001E41B8" w:rsidRDefault="001E41B8" w:rsidP="0080155A">
            <w:pPr>
              <w:pStyle w:val="BodyText"/>
              <w:jc w:val="center"/>
              <w:rPr>
                <w:b/>
                <w:sz w:val="20"/>
              </w:rPr>
            </w:pPr>
            <w:r>
              <w:rPr>
                <w:b/>
                <w:sz w:val="20"/>
              </w:rPr>
              <w:t>£4</w:t>
            </w:r>
            <w:r w:rsidR="00B90761">
              <w:rPr>
                <w:b/>
                <w:sz w:val="20"/>
              </w:rPr>
              <w:t>3</w:t>
            </w:r>
            <w:r>
              <w:rPr>
                <w:b/>
                <w:sz w:val="20"/>
              </w:rPr>
              <w:t>,</w:t>
            </w:r>
            <w:r w:rsidR="00B90761">
              <w:rPr>
                <w:b/>
                <w:sz w:val="20"/>
              </w:rPr>
              <w:t>516</w:t>
            </w:r>
          </w:p>
          <w:p w14:paraId="3ACAC5B7" w14:textId="77777777" w:rsidR="001E41B8" w:rsidRDefault="001E41B8" w:rsidP="0080155A">
            <w:pPr>
              <w:pStyle w:val="BodyText"/>
              <w:jc w:val="center"/>
              <w:rPr>
                <w:b/>
                <w:sz w:val="20"/>
              </w:rPr>
            </w:pPr>
          </w:p>
        </w:tc>
      </w:tr>
      <w:tr w:rsidR="001E41B8" w14:paraId="061C5360" w14:textId="77777777" w:rsidTr="001E40CA">
        <w:tc>
          <w:tcPr>
            <w:tcW w:w="2405" w:type="dxa"/>
          </w:tcPr>
          <w:p w14:paraId="4917E9BB" w14:textId="77777777" w:rsidR="001E41B8" w:rsidRDefault="001E41B8" w:rsidP="0080155A">
            <w:pPr>
              <w:pStyle w:val="BodyText"/>
              <w:jc w:val="center"/>
              <w:rPr>
                <w:b/>
                <w:sz w:val="20"/>
              </w:rPr>
            </w:pPr>
            <w:r>
              <w:rPr>
                <w:b/>
                <w:sz w:val="20"/>
              </w:rPr>
              <w:t>16</w:t>
            </w:r>
          </w:p>
        </w:tc>
        <w:tc>
          <w:tcPr>
            <w:tcW w:w="3393" w:type="dxa"/>
          </w:tcPr>
          <w:p w14:paraId="356E848C" w14:textId="77777777" w:rsidR="001E41B8" w:rsidRDefault="001E41B8" w:rsidP="0080155A">
            <w:pPr>
              <w:pStyle w:val="BodyText"/>
              <w:jc w:val="center"/>
              <w:rPr>
                <w:b/>
                <w:sz w:val="20"/>
              </w:rPr>
            </w:pPr>
            <w:r>
              <w:rPr>
                <w:b/>
                <w:sz w:val="20"/>
              </w:rPr>
              <w:t>38</w:t>
            </w:r>
          </w:p>
          <w:p w14:paraId="6BDFD1FD" w14:textId="77777777" w:rsidR="001E41B8" w:rsidRDefault="001E41B8" w:rsidP="0080155A">
            <w:pPr>
              <w:pStyle w:val="BodyText"/>
              <w:jc w:val="center"/>
              <w:rPr>
                <w:b/>
                <w:sz w:val="20"/>
              </w:rPr>
            </w:pPr>
            <w:r>
              <w:rPr>
                <w:b/>
                <w:sz w:val="20"/>
              </w:rPr>
              <w:t>39</w:t>
            </w:r>
          </w:p>
        </w:tc>
        <w:tc>
          <w:tcPr>
            <w:tcW w:w="2707" w:type="dxa"/>
          </w:tcPr>
          <w:p w14:paraId="0487BCAB" w14:textId="4D131367" w:rsidR="001E41B8" w:rsidRDefault="001E41B8" w:rsidP="0080155A">
            <w:pPr>
              <w:pStyle w:val="BodyText"/>
              <w:jc w:val="center"/>
              <w:rPr>
                <w:b/>
                <w:sz w:val="20"/>
              </w:rPr>
            </w:pPr>
            <w:r>
              <w:rPr>
                <w:b/>
                <w:sz w:val="20"/>
              </w:rPr>
              <w:t>£4</w:t>
            </w:r>
            <w:r w:rsidR="00B90761">
              <w:rPr>
                <w:b/>
                <w:sz w:val="20"/>
              </w:rPr>
              <w:t>4</w:t>
            </w:r>
            <w:r>
              <w:rPr>
                <w:b/>
                <w:sz w:val="20"/>
              </w:rPr>
              <w:t>,</w:t>
            </w:r>
            <w:r w:rsidR="00B90761">
              <w:rPr>
                <w:b/>
                <w:sz w:val="20"/>
              </w:rPr>
              <w:t>539</w:t>
            </w:r>
          </w:p>
          <w:p w14:paraId="665D9302" w14:textId="3F98A2CC" w:rsidR="001E41B8" w:rsidRDefault="001E41B8" w:rsidP="0080155A">
            <w:pPr>
              <w:pStyle w:val="BodyText"/>
              <w:jc w:val="center"/>
              <w:rPr>
                <w:b/>
                <w:sz w:val="20"/>
              </w:rPr>
            </w:pPr>
            <w:r>
              <w:rPr>
                <w:b/>
                <w:sz w:val="20"/>
              </w:rPr>
              <w:t>£4</w:t>
            </w:r>
            <w:r w:rsidR="00B90761">
              <w:rPr>
                <w:b/>
                <w:sz w:val="20"/>
              </w:rPr>
              <w:t>5</w:t>
            </w:r>
            <w:r>
              <w:rPr>
                <w:b/>
                <w:sz w:val="20"/>
              </w:rPr>
              <w:t>,</w:t>
            </w:r>
            <w:r w:rsidR="00B90761">
              <w:rPr>
                <w:b/>
                <w:sz w:val="20"/>
              </w:rPr>
              <w:t>495</w:t>
            </w:r>
          </w:p>
          <w:p w14:paraId="2EDD97FB" w14:textId="77777777" w:rsidR="001E41B8" w:rsidRDefault="001E41B8" w:rsidP="0080155A">
            <w:pPr>
              <w:pStyle w:val="BodyText"/>
              <w:jc w:val="center"/>
              <w:rPr>
                <w:b/>
                <w:sz w:val="20"/>
              </w:rPr>
            </w:pPr>
          </w:p>
        </w:tc>
      </w:tr>
      <w:tr w:rsidR="001E41B8" w14:paraId="57ACEA83" w14:textId="77777777" w:rsidTr="001E40CA">
        <w:tc>
          <w:tcPr>
            <w:tcW w:w="2405" w:type="dxa"/>
          </w:tcPr>
          <w:p w14:paraId="07B73F87" w14:textId="77777777" w:rsidR="001E41B8" w:rsidRDefault="001E41B8" w:rsidP="0080155A">
            <w:pPr>
              <w:pStyle w:val="BodyText"/>
              <w:jc w:val="center"/>
              <w:rPr>
                <w:b/>
                <w:sz w:val="20"/>
              </w:rPr>
            </w:pPr>
            <w:r>
              <w:rPr>
                <w:b/>
                <w:sz w:val="20"/>
              </w:rPr>
              <w:t>17</w:t>
            </w:r>
          </w:p>
        </w:tc>
        <w:tc>
          <w:tcPr>
            <w:tcW w:w="3393" w:type="dxa"/>
          </w:tcPr>
          <w:p w14:paraId="1C0CD39F" w14:textId="77777777" w:rsidR="001E41B8" w:rsidRDefault="001E41B8" w:rsidP="0080155A">
            <w:pPr>
              <w:pStyle w:val="BodyText"/>
              <w:jc w:val="center"/>
              <w:rPr>
                <w:b/>
                <w:sz w:val="20"/>
              </w:rPr>
            </w:pPr>
            <w:r>
              <w:rPr>
                <w:b/>
                <w:sz w:val="20"/>
              </w:rPr>
              <w:t>40</w:t>
            </w:r>
          </w:p>
          <w:p w14:paraId="331F295E" w14:textId="77777777" w:rsidR="001E41B8" w:rsidRDefault="001E41B8" w:rsidP="0080155A">
            <w:pPr>
              <w:pStyle w:val="BodyText"/>
              <w:jc w:val="center"/>
              <w:rPr>
                <w:b/>
                <w:sz w:val="20"/>
              </w:rPr>
            </w:pPr>
            <w:r>
              <w:rPr>
                <w:b/>
                <w:sz w:val="20"/>
              </w:rPr>
              <w:t>41</w:t>
            </w:r>
          </w:p>
        </w:tc>
        <w:tc>
          <w:tcPr>
            <w:tcW w:w="2707" w:type="dxa"/>
          </w:tcPr>
          <w:p w14:paraId="4D82D43D" w14:textId="77854C41" w:rsidR="001E41B8" w:rsidRDefault="001E41B8" w:rsidP="0080155A">
            <w:pPr>
              <w:pStyle w:val="BodyText"/>
              <w:jc w:val="center"/>
              <w:rPr>
                <w:b/>
                <w:sz w:val="20"/>
              </w:rPr>
            </w:pPr>
            <w:r>
              <w:rPr>
                <w:b/>
                <w:sz w:val="20"/>
              </w:rPr>
              <w:t>£4</w:t>
            </w:r>
            <w:r w:rsidR="00B90761">
              <w:rPr>
                <w:b/>
                <w:sz w:val="20"/>
              </w:rPr>
              <w:t>6</w:t>
            </w:r>
            <w:r>
              <w:rPr>
                <w:b/>
                <w:sz w:val="20"/>
              </w:rPr>
              <w:t>,</w:t>
            </w:r>
            <w:r w:rsidR="00B90761">
              <w:rPr>
                <w:b/>
                <w:sz w:val="20"/>
              </w:rPr>
              <w:t>549</w:t>
            </w:r>
          </w:p>
          <w:p w14:paraId="2F1500E0" w14:textId="2127224A" w:rsidR="001E41B8" w:rsidRDefault="001E41B8" w:rsidP="0080155A">
            <w:pPr>
              <w:pStyle w:val="BodyText"/>
              <w:jc w:val="center"/>
              <w:rPr>
                <w:b/>
                <w:sz w:val="20"/>
              </w:rPr>
            </w:pPr>
            <w:r>
              <w:rPr>
                <w:b/>
                <w:sz w:val="20"/>
              </w:rPr>
              <w:t>£4</w:t>
            </w:r>
            <w:r w:rsidR="00B90761">
              <w:rPr>
                <w:b/>
                <w:sz w:val="20"/>
              </w:rPr>
              <w:t>7</w:t>
            </w:r>
            <w:r>
              <w:rPr>
                <w:b/>
                <w:sz w:val="20"/>
              </w:rPr>
              <w:t>,</w:t>
            </w:r>
            <w:r w:rsidR="00B90761">
              <w:rPr>
                <w:b/>
                <w:sz w:val="20"/>
              </w:rPr>
              <w:t>573</w:t>
            </w:r>
          </w:p>
          <w:p w14:paraId="53CF6D9C" w14:textId="77777777" w:rsidR="001E41B8" w:rsidRDefault="001E41B8" w:rsidP="0080155A">
            <w:pPr>
              <w:pStyle w:val="BodyText"/>
              <w:jc w:val="center"/>
              <w:rPr>
                <w:b/>
                <w:sz w:val="20"/>
              </w:rPr>
            </w:pPr>
          </w:p>
        </w:tc>
      </w:tr>
      <w:tr w:rsidR="00D63D03" w14:paraId="7D3C2753" w14:textId="77777777" w:rsidTr="001E40CA">
        <w:tc>
          <w:tcPr>
            <w:tcW w:w="2405" w:type="dxa"/>
          </w:tcPr>
          <w:p w14:paraId="1FAD9290" w14:textId="77777777" w:rsidR="00D63D03" w:rsidRDefault="00D63D03" w:rsidP="0080155A">
            <w:pPr>
              <w:pStyle w:val="BodyText"/>
              <w:jc w:val="center"/>
              <w:rPr>
                <w:b/>
                <w:sz w:val="20"/>
              </w:rPr>
            </w:pPr>
            <w:r>
              <w:rPr>
                <w:b/>
                <w:sz w:val="20"/>
              </w:rPr>
              <w:t>18</w:t>
            </w:r>
          </w:p>
        </w:tc>
        <w:tc>
          <w:tcPr>
            <w:tcW w:w="3393" w:type="dxa"/>
          </w:tcPr>
          <w:p w14:paraId="60DC5229" w14:textId="77777777" w:rsidR="00D63D03" w:rsidRDefault="00D63D03" w:rsidP="0080155A">
            <w:pPr>
              <w:pStyle w:val="BodyText"/>
              <w:jc w:val="center"/>
              <w:rPr>
                <w:b/>
                <w:sz w:val="20"/>
              </w:rPr>
            </w:pPr>
            <w:r>
              <w:rPr>
                <w:b/>
                <w:sz w:val="20"/>
              </w:rPr>
              <w:t>42</w:t>
            </w:r>
          </w:p>
          <w:p w14:paraId="7F48E368" w14:textId="77777777" w:rsidR="00D63D03" w:rsidRDefault="00D63D03" w:rsidP="0080155A">
            <w:pPr>
              <w:pStyle w:val="BodyText"/>
              <w:jc w:val="center"/>
              <w:rPr>
                <w:b/>
                <w:sz w:val="20"/>
              </w:rPr>
            </w:pPr>
            <w:r>
              <w:rPr>
                <w:b/>
                <w:sz w:val="20"/>
              </w:rPr>
              <w:t>43</w:t>
            </w:r>
          </w:p>
        </w:tc>
        <w:tc>
          <w:tcPr>
            <w:tcW w:w="2707" w:type="dxa"/>
          </w:tcPr>
          <w:p w14:paraId="2A48F7EE" w14:textId="50F2A8D8" w:rsidR="00D63D03" w:rsidRDefault="00D63D03" w:rsidP="0080155A">
            <w:pPr>
              <w:pStyle w:val="BodyText"/>
              <w:jc w:val="center"/>
              <w:rPr>
                <w:b/>
                <w:sz w:val="20"/>
              </w:rPr>
            </w:pPr>
            <w:r>
              <w:rPr>
                <w:b/>
                <w:sz w:val="20"/>
              </w:rPr>
              <w:t>£4</w:t>
            </w:r>
            <w:r w:rsidR="00B90761">
              <w:rPr>
                <w:b/>
                <w:sz w:val="20"/>
              </w:rPr>
              <w:t>8</w:t>
            </w:r>
            <w:r>
              <w:rPr>
                <w:b/>
                <w:sz w:val="20"/>
              </w:rPr>
              <w:t>,</w:t>
            </w:r>
            <w:r w:rsidR="00B90761">
              <w:rPr>
                <w:b/>
                <w:sz w:val="20"/>
              </w:rPr>
              <w:t>587</w:t>
            </w:r>
          </w:p>
          <w:p w14:paraId="4C5C35B5" w14:textId="49A89703" w:rsidR="00D63D03" w:rsidRDefault="00D63D03" w:rsidP="0080155A">
            <w:pPr>
              <w:pStyle w:val="BodyText"/>
              <w:jc w:val="center"/>
              <w:rPr>
                <w:b/>
                <w:sz w:val="20"/>
              </w:rPr>
            </w:pPr>
            <w:r>
              <w:rPr>
                <w:b/>
                <w:sz w:val="20"/>
              </w:rPr>
              <w:t>£4</w:t>
            </w:r>
            <w:r w:rsidR="00B90761">
              <w:rPr>
                <w:b/>
                <w:sz w:val="20"/>
              </w:rPr>
              <w:t>9,590</w:t>
            </w:r>
          </w:p>
          <w:p w14:paraId="08854F34" w14:textId="77777777" w:rsidR="00D63D03" w:rsidRDefault="00D63D03" w:rsidP="0080155A">
            <w:pPr>
              <w:pStyle w:val="BodyText"/>
              <w:jc w:val="center"/>
              <w:rPr>
                <w:b/>
                <w:sz w:val="20"/>
              </w:rPr>
            </w:pPr>
          </w:p>
        </w:tc>
      </w:tr>
    </w:tbl>
    <w:p w14:paraId="07BD8627" w14:textId="77777777" w:rsidR="0080155A" w:rsidRDefault="0080155A" w:rsidP="0080155A">
      <w:pPr>
        <w:pStyle w:val="BodyText"/>
        <w:jc w:val="center"/>
        <w:rPr>
          <w:b/>
          <w:sz w:val="20"/>
        </w:rPr>
      </w:pPr>
    </w:p>
    <w:p w14:paraId="0CD04855" w14:textId="77777777" w:rsidR="0080155A" w:rsidRDefault="0080155A">
      <w:pPr>
        <w:pStyle w:val="BodyText"/>
        <w:rPr>
          <w:b/>
          <w:sz w:val="20"/>
        </w:rPr>
      </w:pPr>
    </w:p>
    <w:p w14:paraId="2D73A744" w14:textId="77777777" w:rsidR="0080155A" w:rsidRDefault="0080155A">
      <w:pPr>
        <w:pStyle w:val="BodyText"/>
        <w:rPr>
          <w:b/>
          <w:sz w:val="20"/>
        </w:rPr>
      </w:pPr>
    </w:p>
    <w:p w14:paraId="48E4B2FF" w14:textId="77777777" w:rsidR="0080155A" w:rsidRDefault="0080155A">
      <w:pPr>
        <w:pStyle w:val="BodyText"/>
        <w:rPr>
          <w:b/>
          <w:sz w:val="20"/>
        </w:rPr>
      </w:pPr>
    </w:p>
    <w:p w14:paraId="08B3AB92" w14:textId="77777777" w:rsidR="0080155A" w:rsidRDefault="0080155A">
      <w:pPr>
        <w:pStyle w:val="BodyText"/>
        <w:rPr>
          <w:b/>
          <w:sz w:val="20"/>
        </w:rPr>
      </w:pPr>
    </w:p>
    <w:p w14:paraId="6FC9A5BA" w14:textId="77777777" w:rsidR="0080155A" w:rsidRDefault="0080155A">
      <w:pPr>
        <w:pStyle w:val="BodyText"/>
        <w:rPr>
          <w:b/>
          <w:sz w:val="20"/>
        </w:rPr>
      </w:pPr>
    </w:p>
    <w:p w14:paraId="25E7B86C" w14:textId="77777777" w:rsidR="0080155A" w:rsidRDefault="0080155A">
      <w:pPr>
        <w:pStyle w:val="BodyText"/>
        <w:rPr>
          <w:b/>
          <w:sz w:val="20"/>
        </w:rPr>
      </w:pPr>
    </w:p>
    <w:p w14:paraId="459AD7C8" w14:textId="77777777" w:rsidR="0080155A" w:rsidRDefault="0080155A">
      <w:pPr>
        <w:pStyle w:val="BodyText"/>
        <w:rPr>
          <w:b/>
          <w:sz w:val="20"/>
        </w:rPr>
      </w:pPr>
    </w:p>
    <w:p w14:paraId="6054F79C" w14:textId="77777777" w:rsidR="00D34A07" w:rsidRPr="00C92306" w:rsidRDefault="004250B4" w:rsidP="00C92306">
      <w:pPr>
        <w:pStyle w:val="BodyText"/>
        <w:jc w:val="right"/>
        <w:rPr>
          <w:b/>
          <w:sz w:val="20"/>
        </w:rPr>
      </w:pPr>
      <w:r>
        <w:rPr>
          <w:noProof/>
          <w:lang w:val="en-GB" w:eastAsia="en-GB"/>
        </w:rPr>
        <mc:AlternateContent>
          <mc:Choice Requires="wps">
            <w:drawing>
              <wp:anchor distT="0" distB="0" distL="114300" distR="114300" simplePos="0" relativeHeight="15779328" behindDoc="0" locked="0" layoutInCell="1" allowOverlap="1" wp14:anchorId="128869F6" wp14:editId="1655C3EF">
                <wp:simplePos x="0" y="0"/>
                <wp:positionH relativeFrom="page">
                  <wp:posOffset>7479030</wp:posOffset>
                </wp:positionH>
                <wp:positionV relativeFrom="page">
                  <wp:posOffset>10466070</wp:posOffset>
                </wp:positionV>
                <wp:extent cx="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D6FA" id="Line 6" o:spid="_x0000_s1026" style="position:absolute;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pt,824.1pt" to="588.9pt,8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" strokeweight=".16972mm">
                <w10:wrap anchorx="page" anchory="page"/>
              </v:line>
            </w:pict>
          </mc:Fallback>
        </mc:AlternateContent>
      </w:r>
      <w:r>
        <w:rPr>
          <w:noProof/>
          <w:lang w:val="en-GB" w:eastAsia="en-GB"/>
        </w:rPr>
        <mc:AlternateContent>
          <mc:Choice Requires="wps">
            <w:drawing>
              <wp:anchor distT="0" distB="0" distL="114300" distR="114300" simplePos="0" relativeHeight="15779840" behindDoc="0" locked="0" layoutInCell="1" allowOverlap="1" wp14:anchorId="734A58D3" wp14:editId="063E8EEB">
                <wp:simplePos x="0" y="0"/>
                <wp:positionH relativeFrom="page">
                  <wp:posOffset>7485380</wp:posOffset>
                </wp:positionH>
                <wp:positionV relativeFrom="page">
                  <wp:posOffset>9878695</wp:posOffset>
                </wp:positionV>
                <wp:extent cx="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EE02" id="Line 5" o:spid="_x0000_s1026" style="position:absolute;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4pt,777.85pt" to="589.4pt,7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" strokeweight=".16972mm">
                <w10:wrap anchorx="page" anchory="page"/>
              </v:line>
            </w:pict>
          </mc:Fallback>
        </mc:AlternateContent>
      </w:r>
      <w:r>
        <w:rPr>
          <w:noProof/>
          <w:lang w:val="en-GB" w:eastAsia="en-GB"/>
        </w:rPr>
        <mc:AlternateContent>
          <mc:Choice Requires="wps">
            <w:drawing>
              <wp:anchor distT="0" distB="0" distL="114300" distR="114300" simplePos="0" relativeHeight="15780352" behindDoc="0" locked="0" layoutInCell="1" allowOverlap="1" wp14:anchorId="28FD6F04" wp14:editId="1D98B549">
                <wp:simplePos x="0" y="0"/>
                <wp:positionH relativeFrom="page">
                  <wp:posOffset>7485380</wp:posOffset>
                </wp:positionH>
                <wp:positionV relativeFrom="page">
                  <wp:posOffset>7897495</wp:posOffset>
                </wp:positionV>
                <wp:extent cx="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516B" id="Line 4" o:spid="_x0000_s1026" style="position:absolute;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4pt,621.85pt" to="589.4pt,6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" strokeweight=".16972mm">
                <w10:wrap anchorx="page" anchory="page"/>
              </v:line>
            </w:pict>
          </mc:Fallback>
        </mc:AlternateContent>
      </w:r>
      <w:r w:rsidR="003E4683">
        <w:rPr>
          <w:b/>
          <w:w w:val="105"/>
          <w:sz w:val="23"/>
        </w:rPr>
        <w:t>APPENDIX</w:t>
      </w:r>
      <w:r w:rsidR="003E4683">
        <w:rPr>
          <w:b/>
          <w:spacing w:val="9"/>
          <w:w w:val="105"/>
          <w:sz w:val="23"/>
        </w:rPr>
        <w:t xml:space="preserve"> </w:t>
      </w:r>
      <w:r w:rsidR="003E4683">
        <w:rPr>
          <w:b/>
          <w:w w:val="105"/>
          <w:sz w:val="23"/>
        </w:rPr>
        <w:t>5</w:t>
      </w:r>
    </w:p>
    <w:p w14:paraId="36AC015A" w14:textId="77777777" w:rsidR="00D34A07" w:rsidRDefault="00D34A07">
      <w:pPr>
        <w:pStyle w:val="BodyText"/>
        <w:spacing w:before="1"/>
        <w:rPr>
          <w:b/>
          <w:sz w:val="14"/>
        </w:rPr>
      </w:pPr>
    </w:p>
    <w:p w14:paraId="7FBC9FD3" w14:textId="77777777" w:rsidR="00D34A07" w:rsidRDefault="003E4683">
      <w:pPr>
        <w:spacing w:before="93"/>
        <w:ind w:left="286"/>
        <w:rPr>
          <w:b/>
          <w:sz w:val="23"/>
        </w:rPr>
      </w:pPr>
      <w:r>
        <w:rPr>
          <w:b/>
          <w:w w:val="105"/>
          <w:sz w:val="23"/>
        </w:rPr>
        <w:t>Extract</w:t>
      </w:r>
    </w:p>
    <w:p w14:paraId="024C6275" w14:textId="77777777" w:rsidR="00D34A07" w:rsidRDefault="00D34A07">
      <w:pPr>
        <w:pStyle w:val="BodyText"/>
        <w:spacing w:before="8"/>
        <w:rPr>
          <w:b/>
          <w:sz w:val="25"/>
        </w:rPr>
      </w:pPr>
    </w:p>
    <w:p w14:paraId="4769DF45" w14:textId="77777777" w:rsidR="00D34A07" w:rsidRPr="004F4FCF" w:rsidRDefault="003E4683" w:rsidP="004F4FCF">
      <w:pPr>
        <w:ind w:left="1776" w:right="1639"/>
        <w:jc w:val="center"/>
        <w:rPr>
          <w:b/>
          <w:spacing w:val="-10"/>
          <w:w w:val="105"/>
          <w:sz w:val="23"/>
        </w:rPr>
      </w:pPr>
      <w:r>
        <w:rPr>
          <w:b/>
          <w:spacing w:val="-1"/>
          <w:w w:val="105"/>
          <w:sz w:val="23"/>
        </w:rPr>
        <w:t>Joint</w:t>
      </w:r>
      <w:r>
        <w:rPr>
          <w:b/>
          <w:spacing w:val="-15"/>
          <w:w w:val="105"/>
          <w:sz w:val="23"/>
        </w:rPr>
        <w:t xml:space="preserve"> </w:t>
      </w:r>
      <w:r>
        <w:rPr>
          <w:b/>
          <w:spacing w:val="-1"/>
          <w:w w:val="105"/>
          <w:sz w:val="23"/>
        </w:rPr>
        <w:t>Negotiating Committee</w:t>
      </w:r>
      <w:r>
        <w:rPr>
          <w:b/>
          <w:spacing w:val="4"/>
          <w:w w:val="105"/>
          <w:sz w:val="23"/>
        </w:rPr>
        <w:t xml:space="preserve"> </w:t>
      </w:r>
      <w:r>
        <w:rPr>
          <w:b/>
          <w:spacing w:val="-1"/>
          <w:w w:val="105"/>
          <w:sz w:val="23"/>
        </w:rPr>
        <w:t>for</w:t>
      </w:r>
      <w:r>
        <w:rPr>
          <w:b/>
          <w:spacing w:val="-12"/>
          <w:w w:val="105"/>
          <w:sz w:val="23"/>
        </w:rPr>
        <w:t xml:space="preserve"> </w:t>
      </w:r>
      <w:r>
        <w:rPr>
          <w:b/>
          <w:spacing w:val="-1"/>
          <w:w w:val="105"/>
          <w:sz w:val="23"/>
        </w:rPr>
        <w:t>Local</w:t>
      </w:r>
      <w:r>
        <w:rPr>
          <w:b/>
          <w:spacing w:val="-4"/>
          <w:w w:val="105"/>
          <w:sz w:val="23"/>
        </w:rPr>
        <w:t xml:space="preserve"> </w:t>
      </w:r>
      <w:r>
        <w:rPr>
          <w:b/>
          <w:spacing w:val="-1"/>
          <w:w w:val="105"/>
          <w:sz w:val="23"/>
        </w:rPr>
        <w:t>Authority</w:t>
      </w:r>
      <w:r>
        <w:rPr>
          <w:b/>
          <w:spacing w:val="-4"/>
          <w:w w:val="105"/>
          <w:sz w:val="23"/>
        </w:rPr>
        <w:t xml:space="preserve"> </w:t>
      </w:r>
      <w:r>
        <w:rPr>
          <w:b/>
          <w:w w:val="105"/>
          <w:sz w:val="23"/>
        </w:rPr>
        <w:t>Craft</w:t>
      </w:r>
      <w:r w:rsidR="004F4FCF">
        <w:rPr>
          <w:b/>
          <w:w w:val="105"/>
          <w:sz w:val="23"/>
        </w:rPr>
        <w:t xml:space="preserve"> &amp;</w:t>
      </w:r>
      <w:r>
        <w:rPr>
          <w:b/>
          <w:spacing w:val="-10"/>
          <w:w w:val="105"/>
          <w:sz w:val="23"/>
        </w:rPr>
        <w:t xml:space="preserve"> </w:t>
      </w:r>
    </w:p>
    <w:p w14:paraId="43A73FD2" w14:textId="77777777" w:rsidR="00D34A07" w:rsidRDefault="003E4683">
      <w:pPr>
        <w:spacing w:before="2" w:line="482" w:lineRule="auto"/>
        <w:ind w:left="282" w:right="3707" w:firstLine="3570"/>
        <w:rPr>
          <w:b/>
          <w:sz w:val="23"/>
        </w:rPr>
      </w:pPr>
      <w:r>
        <w:rPr>
          <w:b/>
          <w:spacing w:val="-1"/>
          <w:w w:val="105"/>
          <w:sz w:val="23"/>
        </w:rPr>
        <w:t>Associated Employees</w:t>
      </w:r>
      <w:r>
        <w:rPr>
          <w:b/>
          <w:spacing w:val="-65"/>
          <w:w w:val="105"/>
          <w:sz w:val="23"/>
        </w:rPr>
        <w:t xml:space="preserve"> </w:t>
      </w:r>
      <w:r>
        <w:rPr>
          <w:b/>
          <w:w w:val="105"/>
          <w:sz w:val="23"/>
        </w:rPr>
        <w:t>CRAFT</w:t>
      </w:r>
      <w:r>
        <w:rPr>
          <w:b/>
          <w:spacing w:val="-5"/>
          <w:w w:val="105"/>
          <w:sz w:val="23"/>
        </w:rPr>
        <w:t xml:space="preserve"> </w:t>
      </w:r>
      <w:r w:rsidRPr="00C92306">
        <w:rPr>
          <w:w w:val="105"/>
          <w:sz w:val="25"/>
        </w:rPr>
        <w:t>&amp;</w:t>
      </w:r>
      <w:r>
        <w:rPr>
          <w:rFonts w:ascii="Times New Roman"/>
          <w:spacing w:val="-4"/>
          <w:w w:val="105"/>
          <w:sz w:val="25"/>
        </w:rPr>
        <w:t xml:space="preserve"> </w:t>
      </w:r>
      <w:r>
        <w:rPr>
          <w:b/>
          <w:w w:val="105"/>
          <w:sz w:val="23"/>
        </w:rPr>
        <w:t>ASSOCIATED</w:t>
      </w:r>
      <w:r>
        <w:rPr>
          <w:b/>
          <w:spacing w:val="2"/>
          <w:w w:val="105"/>
          <w:sz w:val="23"/>
        </w:rPr>
        <w:t xml:space="preserve"> </w:t>
      </w:r>
      <w:r>
        <w:rPr>
          <w:b/>
          <w:w w:val="105"/>
          <w:sz w:val="23"/>
        </w:rPr>
        <w:t>EMPLOYEES</w:t>
      </w:r>
    </w:p>
    <w:p w14:paraId="02483F66" w14:textId="57FF0468" w:rsidR="00D34A07" w:rsidRDefault="003E4683">
      <w:pPr>
        <w:spacing w:before="8" w:line="244" w:lineRule="auto"/>
        <w:ind w:left="281" w:right="424" w:hanging="7"/>
        <w:rPr>
          <w:sz w:val="23"/>
        </w:rPr>
      </w:pPr>
      <w:r>
        <w:rPr>
          <w:w w:val="105"/>
          <w:sz w:val="23"/>
        </w:rPr>
        <w:t>Pay</w:t>
      </w:r>
      <w:r>
        <w:rPr>
          <w:spacing w:val="-14"/>
          <w:w w:val="105"/>
          <w:sz w:val="23"/>
        </w:rPr>
        <w:t xml:space="preserve"> </w:t>
      </w:r>
      <w:r>
        <w:rPr>
          <w:w w:val="105"/>
          <w:sz w:val="23"/>
        </w:rPr>
        <w:t>for</w:t>
      </w:r>
      <w:r>
        <w:rPr>
          <w:spacing w:val="-13"/>
          <w:w w:val="105"/>
          <w:sz w:val="23"/>
        </w:rPr>
        <w:t xml:space="preserve"> </w:t>
      </w:r>
      <w:r>
        <w:rPr>
          <w:w w:val="105"/>
          <w:sz w:val="23"/>
        </w:rPr>
        <w:t>craft</w:t>
      </w:r>
      <w:r>
        <w:rPr>
          <w:spacing w:val="-9"/>
          <w:w w:val="105"/>
          <w:sz w:val="23"/>
        </w:rPr>
        <w:t xml:space="preserve"> </w:t>
      </w:r>
      <w:r>
        <w:rPr>
          <w:w w:val="105"/>
          <w:sz w:val="23"/>
        </w:rPr>
        <w:t>&amp;</w:t>
      </w:r>
      <w:r>
        <w:rPr>
          <w:spacing w:val="-16"/>
          <w:w w:val="105"/>
          <w:sz w:val="23"/>
        </w:rPr>
        <w:t xml:space="preserve"> </w:t>
      </w:r>
      <w:r>
        <w:rPr>
          <w:w w:val="105"/>
          <w:sz w:val="23"/>
        </w:rPr>
        <w:t>associated</w:t>
      </w:r>
      <w:r>
        <w:rPr>
          <w:spacing w:val="4"/>
          <w:w w:val="105"/>
          <w:sz w:val="23"/>
        </w:rPr>
        <w:t xml:space="preserve"> </w:t>
      </w:r>
      <w:r>
        <w:rPr>
          <w:w w:val="105"/>
          <w:sz w:val="23"/>
        </w:rPr>
        <w:t>employees</w:t>
      </w:r>
      <w:r>
        <w:rPr>
          <w:spacing w:val="7"/>
          <w:w w:val="105"/>
          <w:sz w:val="23"/>
        </w:rPr>
        <w:t xml:space="preserve"> </w:t>
      </w:r>
      <w:r>
        <w:rPr>
          <w:w w:val="105"/>
          <w:sz w:val="23"/>
        </w:rPr>
        <w:t>from</w:t>
      </w:r>
      <w:r>
        <w:rPr>
          <w:spacing w:val="-5"/>
          <w:w w:val="105"/>
          <w:sz w:val="23"/>
        </w:rPr>
        <w:t xml:space="preserve"> </w:t>
      </w:r>
      <w:r>
        <w:rPr>
          <w:w w:val="105"/>
          <w:sz w:val="23"/>
        </w:rPr>
        <w:t>the</w:t>
      </w:r>
      <w:r>
        <w:rPr>
          <w:spacing w:val="-15"/>
          <w:w w:val="105"/>
          <w:sz w:val="23"/>
        </w:rPr>
        <w:t xml:space="preserve"> </w:t>
      </w:r>
      <w:r>
        <w:rPr>
          <w:w w:val="105"/>
          <w:sz w:val="23"/>
        </w:rPr>
        <w:t>pay</w:t>
      </w:r>
      <w:r>
        <w:rPr>
          <w:spacing w:val="-12"/>
          <w:w w:val="105"/>
          <w:sz w:val="23"/>
        </w:rPr>
        <w:t xml:space="preserve"> </w:t>
      </w:r>
      <w:r>
        <w:rPr>
          <w:w w:val="105"/>
          <w:sz w:val="23"/>
        </w:rPr>
        <w:t>week</w:t>
      </w:r>
      <w:r>
        <w:rPr>
          <w:spacing w:val="7"/>
          <w:w w:val="105"/>
          <w:sz w:val="23"/>
        </w:rPr>
        <w:t xml:space="preserve"> </w:t>
      </w:r>
      <w:r>
        <w:rPr>
          <w:w w:val="105"/>
          <w:sz w:val="23"/>
        </w:rPr>
        <w:t>including</w:t>
      </w:r>
      <w:r>
        <w:rPr>
          <w:spacing w:val="-8"/>
          <w:w w:val="105"/>
          <w:sz w:val="23"/>
        </w:rPr>
        <w:t xml:space="preserve"> </w:t>
      </w:r>
      <w:r>
        <w:rPr>
          <w:w w:val="105"/>
          <w:sz w:val="23"/>
        </w:rPr>
        <w:t>1</w:t>
      </w:r>
      <w:r>
        <w:rPr>
          <w:spacing w:val="11"/>
          <w:w w:val="105"/>
          <w:sz w:val="23"/>
        </w:rPr>
        <w:t xml:space="preserve"> </w:t>
      </w:r>
      <w:r>
        <w:rPr>
          <w:b/>
          <w:w w:val="105"/>
          <w:sz w:val="23"/>
        </w:rPr>
        <w:t>April</w:t>
      </w:r>
      <w:r>
        <w:rPr>
          <w:b/>
          <w:spacing w:val="-7"/>
          <w:w w:val="105"/>
          <w:sz w:val="23"/>
        </w:rPr>
        <w:t xml:space="preserve"> </w:t>
      </w:r>
      <w:r>
        <w:rPr>
          <w:b/>
          <w:w w:val="105"/>
          <w:sz w:val="23"/>
        </w:rPr>
        <w:t>202</w:t>
      </w:r>
      <w:r w:rsidR="005B5E04">
        <w:rPr>
          <w:b/>
          <w:w w:val="105"/>
          <w:sz w:val="23"/>
        </w:rPr>
        <w:t>1</w:t>
      </w:r>
      <w:r>
        <w:rPr>
          <w:b/>
          <w:spacing w:val="-7"/>
          <w:w w:val="105"/>
          <w:sz w:val="23"/>
        </w:rPr>
        <w:t xml:space="preserve"> </w:t>
      </w:r>
      <w:r>
        <w:rPr>
          <w:w w:val="105"/>
          <w:sz w:val="23"/>
        </w:rPr>
        <w:t>are</w:t>
      </w:r>
      <w:r>
        <w:rPr>
          <w:spacing w:val="-9"/>
          <w:w w:val="105"/>
          <w:sz w:val="23"/>
        </w:rPr>
        <w:t xml:space="preserve"> </w:t>
      </w:r>
      <w:r>
        <w:rPr>
          <w:w w:val="105"/>
          <w:sz w:val="23"/>
        </w:rPr>
        <w:t>as</w:t>
      </w:r>
      <w:r>
        <w:rPr>
          <w:spacing w:val="-64"/>
          <w:w w:val="105"/>
          <w:sz w:val="23"/>
        </w:rPr>
        <w:t xml:space="preserve"> </w:t>
      </w:r>
      <w:r>
        <w:rPr>
          <w:w w:val="105"/>
          <w:sz w:val="23"/>
        </w:rPr>
        <w:t>follows:</w:t>
      </w:r>
    </w:p>
    <w:p w14:paraId="28B4D2F2" w14:textId="77777777" w:rsidR="00D34A07" w:rsidRDefault="003E4683">
      <w:pPr>
        <w:spacing w:before="231"/>
        <w:ind w:left="158"/>
        <w:rPr>
          <w:b/>
          <w:sz w:val="23"/>
        </w:rPr>
      </w:pPr>
      <w:r>
        <w:rPr>
          <w:b/>
          <w:w w:val="105"/>
          <w:sz w:val="23"/>
        </w:rPr>
        <w:t>Apprentice</w:t>
      </w:r>
      <w:r>
        <w:rPr>
          <w:b/>
          <w:spacing w:val="-15"/>
          <w:w w:val="105"/>
          <w:sz w:val="23"/>
        </w:rPr>
        <w:t xml:space="preserve"> </w:t>
      </w:r>
      <w:r>
        <w:rPr>
          <w:b/>
          <w:w w:val="105"/>
          <w:sz w:val="23"/>
        </w:rPr>
        <w:t>Engineers</w:t>
      </w:r>
      <w:r>
        <w:rPr>
          <w:b/>
          <w:spacing w:val="-5"/>
          <w:w w:val="105"/>
          <w:sz w:val="23"/>
        </w:rPr>
        <w:t xml:space="preserve"> </w:t>
      </w:r>
      <w:r>
        <w:rPr>
          <w:w w:val="105"/>
          <w:sz w:val="24"/>
        </w:rPr>
        <w:t>&amp;</w:t>
      </w:r>
      <w:r>
        <w:rPr>
          <w:spacing w:val="-10"/>
          <w:w w:val="105"/>
          <w:sz w:val="24"/>
        </w:rPr>
        <w:t xml:space="preserve"> </w:t>
      </w:r>
      <w:r>
        <w:rPr>
          <w:b/>
          <w:w w:val="105"/>
          <w:sz w:val="23"/>
        </w:rPr>
        <w:t>Electricians</w:t>
      </w:r>
    </w:p>
    <w:p w14:paraId="3C0D4BCF" w14:textId="77777777" w:rsidR="00D34A07" w:rsidRDefault="00D34A07">
      <w:pPr>
        <w:pStyle w:val="BodyText"/>
        <w:spacing w:before="3"/>
        <w:rPr>
          <w:b/>
          <w:sz w:val="26"/>
        </w:rPr>
      </w:pPr>
    </w:p>
    <w:p w14:paraId="65221006" w14:textId="38685DDC" w:rsidR="00D34A07" w:rsidRDefault="003E4683">
      <w:pPr>
        <w:spacing w:line="254" w:lineRule="auto"/>
        <w:ind w:left="150" w:right="105" w:firstLine="9"/>
        <w:jc w:val="both"/>
        <w:rPr>
          <w:sz w:val="23"/>
        </w:rPr>
      </w:pPr>
      <w:r>
        <w:rPr>
          <w:spacing w:val="-1"/>
          <w:w w:val="105"/>
          <w:sz w:val="23"/>
        </w:rPr>
        <w:t xml:space="preserve">Engineering and Electrical Apprentices following a </w:t>
      </w:r>
      <w:r w:rsidR="00A40537">
        <w:rPr>
          <w:spacing w:val="-1"/>
          <w:w w:val="105"/>
          <w:sz w:val="23"/>
        </w:rPr>
        <w:t>recogni</w:t>
      </w:r>
      <w:r w:rsidR="005B5E04">
        <w:rPr>
          <w:spacing w:val="-1"/>
          <w:w w:val="105"/>
          <w:sz w:val="23"/>
        </w:rPr>
        <w:t>s</w:t>
      </w:r>
      <w:r w:rsidR="00A40537">
        <w:rPr>
          <w:spacing w:val="-1"/>
          <w:w w:val="105"/>
          <w:sz w:val="23"/>
        </w:rPr>
        <w:t>ed</w:t>
      </w:r>
      <w:r>
        <w:rPr>
          <w:spacing w:val="-1"/>
          <w:w w:val="105"/>
          <w:sz w:val="23"/>
        </w:rPr>
        <w:t xml:space="preserve"> </w:t>
      </w:r>
      <w:r>
        <w:rPr>
          <w:w w:val="105"/>
          <w:sz w:val="23"/>
        </w:rPr>
        <w:t xml:space="preserve">training course. </w:t>
      </w:r>
      <w:r w:rsidR="00A40537">
        <w:rPr>
          <w:w w:val="105"/>
          <w:sz w:val="23"/>
        </w:rPr>
        <w:t xml:space="preserve"> </w:t>
      </w:r>
      <w:r>
        <w:rPr>
          <w:w w:val="105"/>
          <w:sz w:val="23"/>
        </w:rPr>
        <w:t>Rate per week</w:t>
      </w:r>
      <w:r>
        <w:rPr>
          <w:spacing w:val="-65"/>
          <w:w w:val="105"/>
          <w:sz w:val="23"/>
        </w:rPr>
        <w:t xml:space="preserve"> </w:t>
      </w:r>
      <w:r>
        <w:rPr>
          <w:w w:val="105"/>
          <w:sz w:val="23"/>
        </w:rPr>
        <w:t>and</w:t>
      </w:r>
      <w:r>
        <w:rPr>
          <w:spacing w:val="-4"/>
          <w:w w:val="105"/>
          <w:sz w:val="23"/>
        </w:rPr>
        <w:t xml:space="preserve"> </w:t>
      </w:r>
      <w:r>
        <w:rPr>
          <w:w w:val="105"/>
          <w:sz w:val="23"/>
        </w:rPr>
        <w:t>rate</w:t>
      </w:r>
      <w:r>
        <w:rPr>
          <w:spacing w:val="-12"/>
          <w:w w:val="105"/>
          <w:sz w:val="23"/>
        </w:rPr>
        <w:t xml:space="preserve"> </w:t>
      </w:r>
      <w:r>
        <w:rPr>
          <w:w w:val="105"/>
          <w:sz w:val="23"/>
        </w:rPr>
        <w:t>for</w:t>
      </w:r>
      <w:r>
        <w:rPr>
          <w:spacing w:val="-7"/>
          <w:w w:val="105"/>
          <w:sz w:val="23"/>
        </w:rPr>
        <w:t xml:space="preserve"> </w:t>
      </w:r>
      <w:r>
        <w:rPr>
          <w:w w:val="105"/>
          <w:sz w:val="23"/>
        </w:rPr>
        <w:t>calculation</w:t>
      </w:r>
      <w:r>
        <w:rPr>
          <w:spacing w:val="-2"/>
          <w:w w:val="105"/>
          <w:sz w:val="23"/>
        </w:rPr>
        <w:t xml:space="preserve"> </w:t>
      </w:r>
      <w:r>
        <w:rPr>
          <w:w w:val="105"/>
          <w:sz w:val="23"/>
        </w:rPr>
        <w:t>of</w:t>
      </w:r>
      <w:r>
        <w:rPr>
          <w:spacing w:val="-12"/>
          <w:w w:val="105"/>
          <w:sz w:val="23"/>
        </w:rPr>
        <w:t xml:space="preserve"> </w:t>
      </w:r>
      <w:r>
        <w:rPr>
          <w:w w:val="105"/>
          <w:sz w:val="23"/>
        </w:rPr>
        <w:t>overtime</w:t>
      </w:r>
      <w:r>
        <w:rPr>
          <w:spacing w:val="-2"/>
          <w:w w:val="105"/>
          <w:sz w:val="23"/>
        </w:rPr>
        <w:t xml:space="preserve"> </w:t>
      </w:r>
      <w:r>
        <w:rPr>
          <w:w w:val="105"/>
          <w:sz w:val="23"/>
        </w:rPr>
        <w:t>and</w:t>
      </w:r>
      <w:r>
        <w:rPr>
          <w:spacing w:val="-6"/>
          <w:w w:val="105"/>
          <w:sz w:val="23"/>
        </w:rPr>
        <w:t xml:space="preserve"> </w:t>
      </w:r>
      <w:r>
        <w:rPr>
          <w:w w:val="105"/>
          <w:sz w:val="23"/>
        </w:rPr>
        <w:t>other</w:t>
      </w:r>
      <w:r>
        <w:rPr>
          <w:spacing w:val="-6"/>
          <w:w w:val="105"/>
          <w:sz w:val="23"/>
        </w:rPr>
        <w:t xml:space="preserve"> </w:t>
      </w:r>
      <w:r>
        <w:rPr>
          <w:w w:val="105"/>
          <w:sz w:val="23"/>
        </w:rPr>
        <w:t>premium</w:t>
      </w:r>
      <w:r>
        <w:rPr>
          <w:spacing w:val="-13"/>
          <w:w w:val="105"/>
          <w:sz w:val="23"/>
        </w:rPr>
        <w:t xml:space="preserve"> </w:t>
      </w:r>
      <w:r>
        <w:rPr>
          <w:w w:val="105"/>
          <w:sz w:val="23"/>
        </w:rPr>
        <w:t>payments</w:t>
      </w:r>
      <w:r>
        <w:rPr>
          <w:spacing w:val="-3"/>
          <w:w w:val="105"/>
          <w:sz w:val="23"/>
        </w:rPr>
        <w:t xml:space="preserve"> </w:t>
      </w:r>
      <w:r>
        <w:rPr>
          <w:w w:val="105"/>
          <w:sz w:val="23"/>
        </w:rPr>
        <w:t>from</w:t>
      </w:r>
      <w:r>
        <w:rPr>
          <w:spacing w:val="-5"/>
          <w:w w:val="105"/>
          <w:sz w:val="23"/>
        </w:rPr>
        <w:t xml:space="preserve"> </w:t>
      </w:r>
      <w:r>
        <w:rPr>
          <w:w w:val="105"/>
          <w:sz w:val="23"/>
        </w:rPr>
        <w:t>the</w:t>
      </w:r>
      <w:r>
        <w:rPr>
          <w:spacing w:val="-17"/>
          <w:w w:val="105"/>
          <w:sz w:val="23"/>
        </w:rPr>
        <w:t xml:space="preserve"> </w:t>
      </w:r>
      <w:r>
        <w:rPr>
          <w:w w:val="105"/>
          <w:sz w:val="23"/>
        </w:rPr>
        <w:t>pay</w:t>
      </w:r>
      <w:r>
        <w:rPr>
          <w:spacing w:val="-13"/>
          <w:w w:val="105"/>
          <w:sz w:val="23"/>
        </w:rPr>
        <w:t xml:space="preserve"> </w:t>
      </w:r>
      <w:r>
        <w:rPr>
          <w:w w:val="105"/>
          <w:sz w:val="23"/>
        </w:rPr>
        <w:t>week</w:t>
      </w:r>
      <w:r>
        <w:rPr>
          <w:spacing w:val="-4"/>
          <w:w w:val="105"/>
          <w:sz w:val="23"/>
        </w:rPr>
        <w:t xml:space="preserve"> </w:t>
      </w:r>
      <w:r>
        <w:rPr>
          <w:w w:val="105"/>
          <w:sz w:val="23"/>
        </w:rPr>
        <w:t>including</w:t>
      </w:r>
      <w:r>
        <w:rPr>
          <w:spacing w:val="1"/>
          <w:w w:val="105"/>
          <w:sz w:val="23"/>
        </w:rPr>
        <w:t xml:space="preserve"> </w:t>
      </w:r>
      <w:r>
        <w:rPr>
          <w:b/>
          <w:spacing w:val="-1"/>
          <w:w w:val="105"/>
          <w:sz w:val="23"/>
        </w:rPr>
        <w:t>1</w:t>
      </w:r>
      <w:r>
        <w:rPr>
          <w:b/>
          <w:spacing w:val="7"/>
          <w:w w:val="105"/>
          <w:sz w:val="23"/>
        </w:rPr>
        <w:t xml:space="preserve"> </w:t>
      </w:r>
      <w:r>
        <w:rPr>
          <w:b/>
          <w:spacing w:val="-1"/>
          <w:w w:val="105"/>
          <w:sz w:val="23"/>
        </w:rPr>
        <w:t>April</w:t>
      </w:r>
      <w:r>
        <w:rPr>
          <w:b/>
          <w:spacing w:val="4"/>
          <w:w w:val="105"/>
          <w:sz w:val="23"/>
        </w:rPr>
        <w:t xml:space="preserve"> </w:t>
      </w:r>
      <w:r>
        <w:rPr>
          <w:b/>
          <w:spacing w:val="-1"/>
          <w:w w:val="105"/>
          <w:sz w:val="23"/>
        </w:rPr>
        <w:t>20</w:t>
      </w:r>
      <w:r w:rsidR="005B5E04">
        <w:rPr>
          <w:b/>
          <w:spacing w:val="-1"/>
          <w:w w:val="105"/>
          <w:sz w:val="23"/>
        </w:rPr>
        <w:t>2</w:t>
      </w:r>
      <w:r w:rsidR="00E94A87">
        <w:rPr>
          <w:b/>
          <w:spacing w:val="-1"/>
          <w:w w:val="105"/>
          <w:sz w:val="23"/>
        </w:rPr>
        <w:t>2</w:t>
      </w:r>
      <w:r>
        <w:rPr>
          <w:b/>
          <w:spacing w:val="1"/>
          <w:w w:val="105"/>
          <w:sz w:val="23"/>
        </w:rPr>
        <w:t xml:space="preserve"> </w:t>
      </w:r>
      <w:r>
        <w:rPr>
          <w:spacing w:val="-1"/>
          <w:w w:val="105"/>
          <w:sz w:val="23"/>
        </w:rPr>
        <w:t>are</w:t>
      </w:r>
      <w:r>
        <w:rPr>
          <w:spacing w:val="-5"/>
          <w:w w:val="105"/>
          <w:sz w:val="23"/>
        </w:rPr>
        <w:t xml:space="preserve"> </w:t>
      </w:r>
      <w:r>
        <w:rPr>
          <w:w w:val="105"/>
          <w:sz w:val="23"/>
        </w:rPr>
        <w:t>as</w:t>
      </w:r>
      <w:r>
        <w:rPr>
          <w:spacing w:val="-8"/>
          <w:w w:val="105"/>
          <w:sz w:val="23"/>
        </w:rPr>
        <w:t xml:space="preserve"> </w:t>
      </w:r>
      <w:r>
        <w:rPr>
          <w:w w:val="105"/>
          <w:sz w:val="23"/>
        </w:rPr>
        <w:t>follows</w:t>
      </w:r>
      <w:r>
        <w:rPr>
          <w:spacing w:val="11"/>
          <w:w w:val="105"/>
          <w:sz w:val="23"/>
        </w:rPr>
        <w:t xml:space="preserve"> </w:t>
      </w:r>
      <w:r>
        <w:rPr>
          <w:w w:val="105"/>
          <w:sz w:val="23"/>
        </w:rPr>
        <w:t>(percentage</w:t>
      </w:r>
      <w:r>
        <w:rPr>
          <w:spacing w:val="17"/>
          <w:w w:val="105"/>
          <w:sz w:val="23"/>
        </w:rPr>
        <w:t xml:space="preserve"> </w:t>
      </w:r>
      <w:r>
        <w:rPr>
          <w:w w:val="105"/>
          <w:sz w:val="23"/>
        </w:rPr>
        <w:t>of</w:t>
      </w:r>
      <w:r>
        <w:rPr>
          <w:spacing w:val="-12"/>
          <w:w w:val="105"/>
          <w:sz w:val="23"/>
        </w:rPr>
        <w:t xml:space="preserve"> </w:t>
      </w:r>
      <w:r w:rsidR="006117AE">
        <w:rPr>
          <w:w w:val="105"/>
          <w:sz w:val="23"/>
        </w:rPr>
        <w:t>full</w:t>
      </w:r>
      <w:r w:rsidR="006117AE">
        <w:rPr>
          <w:spacing w:val="-17"/>
          <w:w w:val="105"/>
          <w:sz w:val="23"/>
        </w:rPr>
        <w:t>-time</w:t>
      </w:r>
      <w:r>
        <w:rPr>
          <w:spacing w:val="-7"/>
          <w:w w:val="105"/>
          <w:sz w:val="23"/>
        </w:rPr>
        <w:t xml:space="preserve"> </w:t>
      </w:r>
      <w:r>
        <w:rPr>
          <w:w w:val="105"/>
          <w:sz w:val="23"/>
        </w:rPr>
        <w:t>rate</w:t>
      </w:r>
      <w:r>
        <w:rPr>
          <w:spacing w:val="-14"/>
          <w:w w:val="105"/>
          <w:sz w:val="23"/>
        </w:rPr>
        <w:t xml:space="preserve"> </w:t>
      </w:r>
      <w:r>
        <w:rPr>
          <w:w w:val="105"/>
          <w:sz w:val="23"/>
        </w:rPr>
        <w:t>is</w:t>
      </w:r>
      <w:r>
        <w:rPr>
          <w:spacing w:val="-9"/>
          <w:w w:val="105"/>
          <w:sz w:val="23"/>
        </w:rPr>
        <w:t xml:space="preserve"> </w:t>
      </w:r>
      <w:r>
        <w:rPr>
          <w:w w:val="105"/>
          <w:sz w:val="23"/>
        </w:rPr>
        <w:t>denoted in</w:t>
      </w:r>
      <w:r>
        <w:rPr>
          <w:spacing w:val="-13"/>
          <w:w w:val="105"/>
          <w:sz w:val="23"/>
        </w:rPr>
        <w:t xml:space="preserve"> </w:t>
      </w:r>
      <w:r>
        <w:rPr>
          <w:w w:val="105"/>
          <w:sz w:val="23"/>
        </w:rPr>
        <w:t>brackets).</w:t>
      </w:r>
    </w:p>
    <w:p w14:paraId="66CDAF7D" w14:textId="77777777" w:rsidR="00D34A07" w:rsidRDefault="00D34A07">
      <w:pPr>
        <w:pStyle w:val="BodyText"/>
        <w:spacing w:before="4" w:after="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732"/>
        <w:gridCol w:w="1732"/>
        <w:gridCol w:w="1732"/>
        <w:gridCol w:w="1722"/>
      </w:tblGrid>
      <w:tr w:rsidR="00D34A07" w14:paraId="341713E4" w14:textId="77777777">
        <w:trPr>
          <w:trHeight w:val="278"/>
        </w:trPr>
        <w:tc>
          <w:tcPr>
            <w:tcW w:w="1722" w:type="dxa"/>
          </w:tcPr>
          <w:p w14:paraId="7BD22B2B" w14:textId="77777777" w:rsidR="00D34A07" w:rsidRDefault="003E4683">
            <w:pPr>
              <w:pStyle w:val="TableParagraph"/>
              <w:spacing w:before="10" w:line="249" w:lineRule="exact"/>
              <w:ind w:left="163"/>
              <w:rPr>
                <w:b/>
                <w:sz w:val="23"/>
              </w:rPr>
            </w:pPr>
            <w:r>
              <w:rPr>
                <w:b/>
                <w:w w:val="105"/>
                <w:sz w:val="23"/>
              </w:rPr>
              <w:t>Age</w:t>
            </w:r>
            <w:r>
              <w:rPr>
                <w:b/>
                <w:spacing w:val="-16"/>
                <w:w w:val="105"/>
                <w:sz w:val="23"/>
              </w:rPr>
              <w:t xml:space="preserve"> </w:t>
            </w:r>
            <w:r w:rsidR="00A9655C">
              <w:rPr>
                <w:b/>
                <w:w w:val="105"/>
                <w:sz w:val="23"/>
              </w:rPr>
              <w:t>at</w:t>
            </w:r>
            <w:r>
              <w:rPr>
                <w:b/>
                <w:spacing w:val="13"/>
                <w:w w:val="105"/>
                <w:sz w:val="23"/>
              </w:rPr>
              <w:t xml:space="preserve"> </w:t>
            </w:r>
            <w:r>
              <w:rPr>
                <w:b/>
                <w:w w:val="105"/>
                <w:sz w:val="23"/>
              </w:rPr>
              <w:t>Entry</w:t>
            </w:r>
          </w:p>
        </w:tc>
        <w:tc>
          <w:tcPr>
            <w:tcW w:w="1732" w:type="dxa"/>
          </w:tcPr>
          <w:p w14:paraId="48CF0BE1" w14:textId="77777777" w:rsidR="00D34A07" w:rsidRDefault="003E4683">
            <w:pPr>
              <w:pStyle w:val="TableParagraph"/>
              <w:spacing w:before="20" w:line="239" w:lineRule="exact"/>
              <w:ind w:left="212" w:right="110"/>
              <w:jc w:val="center"/>
              <w:rPr>
                <w:b/>
                <w:sz w:val="23"/>
              </w:rPr>
            </w:pPr>
            <w:r>
              <w:rPr>
                <w:b/>
                <w:w w:val="105"/>
                <w:sz w:val="23"/>
              </w:rPr>
              <w:t>1st</w:t>
            </w:r>
            <w:r>
              <w:rPr>
                <w:b/>
                <w:spacing w:val="-9"/>
                <w:w w:val="105"/>
                <w:sz w:val="23"/>
              </w:rPr>
              <w:t xml:space="preserve"> </w:t>
            </w:r>
            <w:r>
              <w:rPr>
                <w:b/>
                <w:w w:val="105"/>
                <w:sz w:val="23"/>
              </w:rPr>
              <w:t>Year</w:t>
            </w:r>
          </w:p>
        </w:tc>
        <w:tc>
          <w:tcPr>
            <w:tcW w:w="1732" w:type="dxa"/>
          </w:tcPr>
          <w:p w14:paraId="4A0788EF" w14:textId="77777777" w:rsidR="00D34A07" w:rsidRDefault="003E4683">
            <w:pPr>
              <w:pStyle w:val="TableParagraph"/>
              <w:spacing w:before="29" w:line="229" w:lineRule="exact"/>
              <w:ind w:left="213" w:right="109"/>
              <w:jc w:val="center"/>
              <w:rPr>
                <w:b/>
                <w:sz w:val="23"/>
              </w:rPr>
            </w:pPr>
            <w:r>
              <w:rPr>
                <w:b/>
                <w:w w:val="105"/>
                <w:sz w:val="23"/>
              </w:rPr>
              <w:t>2nd</w:t>
            </w:r>
            <w:r>
              <w:rPr>
                <w:b/>
                <w:spacing w:val="-6"/>
                <w:w w:val="105"/>
                <w:sz w:val="23"/>
              </w:rPr>
              <w:t xml:space="preserve"> </w:t>
            </w:r>
            <w:r>
              <w:rPr>
                <w:b/>
                <w:w w:val="105"/>
                <w:sz w:val="23"/>
              </w:rPr>
              <w:t>Year</w:t>
            </w:r>
          </w:p>
        </w:tc>
        <w:tc>
          <w:tcPr>
            <w:tcW w:w="1732" w:type="dxa"/>
          </w:tcPr>
          <w:p w14:paraId="1E1D1CA2" w14:textId="77777777" w:rsidR="00D34A07" w:rsidRDefault="003E4683">
            <w:pPr>
              <w:pStyle w:val="TableParagraph"/>
              <w:spacing w:before="29" w:line="229" w:lineRule="exact"/>
              <w:ind w:left="212" w:right="110"/>
              <w:jc w:val="center"/>
              <w:rPr>
                <w:b/>
                <w:sz w:val="23"/>
              </w:rPr>
            </w:pPr>
            <w:r>
              <w:rPr>
                <w:b/>
                <w:w w:val="105"/>
                <w:sz w:val="23"/>
              </w:rPr>
              <w:t>3rd</w:t>
            </w:r>
            <w:r>
              <w:rPr>
                <w:b/>
                <w:spacing w:val="-12"/>
                <w:w w:val="105"/>
                <w:sz w:val="23"/>
              </w:rPr>
              <w:t xml:space="preserve"> </w:t>
            </w:r>
            <w:r>
              <w:rPr>
                <w:b/>
                <w:w w:val="105"/>
                <w:sz w:val="23"/>
              </w:rPr>
              <w:t>Year</w:t>
            </w:r>
          </w:p>
        </w:tc>
        <w:tc>
          <w:tcPr>
            <w:tcW w:w="1722" w:type="dxa"/>
          </w:tcPr>
          <w:p w14:paraId="5DE0243A" w14:textId="77777777" w:rsidR="00D34A07" w:rsidRDefault="003E4683">
            <w:pPr>
              <w:pStyle w:val="TableParagraph"/>
              <w:spacing w:before="39" w:line="220" w:lineRule="exact"/>
              <w:ind w:left="198" w:right="111"/>
              <w:jc w:val="center"/>
              <w:rPr>
                <w:b/>
                <w:w w:val="105"/>
                <w:sz w:val="23"/>
              </w:rPr>
            </w:pPr>
            <w:r>
              <w:rPr>
                <w:b/>
                <w:w w:val="105"/>
                <w:sz w:val="23"/>
              </w:rPr>
              <w:t>4th</w:t>
            </w:r>
            <w:r>
              <w:rPr>
                <w:b/>
                <w:spacing w:val="-8"/>
                <w:w w:val="105"/>
                <w:sz w:val="23"/>
              </w:rPr>
              <w:t xml:space="preserve"> </w:t>
            </w:r>
            <w:r>
              <w:rPr>
                <w:b/>
                <w:w w:val="105"/>
                <w:sz w:val="23"/>
              </w:rPr>
              <w:t>Year</w:t>
            </w:r>
          </w:p>
          <w:p w14:paraId="7ADAB9CE" w14:textId="77777777" w:rsidR="00276655" w:rsidRDefault="00276655">
            <w:pPr>
              <w:pStyle w:val="TableParagraph"/>
              <w:spacing w:before="39" w:line="220" w:lineRule="exact"/>
              <w:ind w:left="198" w:right="111"/>
              <w:jc w:val="center"/>
              <w:rPr>
                <w:b/>
                <w:sz w:val="23"/>
              </w:rPr>
            </w:pPr>
          </w:p>
        </w:tc>
      </w:tr>
      <w:tr w:rsidR="00D34A07" w14:paraId="05A66B15" w14:textId="77777777">
        <w:trPr>
          <w:trHeight w:val="558"/>
        </w:trPr>
        <w:tc>
          <w:tcPr>
            <w:tcW w:w="1722" w:type="dxa"/>
          </w:tcPr>
          <w:p w14:paraId="7146B00A" w14:textId="77777777" w:rsidR="00D34A07" w:rsidRDefault="003E4683">
            <w:pPr>
              <w:pStyle w:val="TableParagraph"/>
              <w:spacing w:before="20"/>
              <w:ind w:left="154"/>
              <w:rPr>
                <w:b/>
                <w:sz w:val="23"/>
              </w:rPr>
            </w:pPr>
            <w:r>
              <w:rPr>
                <w:b/>
                <w:w w:val="105"/>
                <w:sz w:val="23"/>
              </w:rPr>
              <w:t>16</w:t>
            </w:r>
            <w:r>
              <w:rPr>
                <w:b/>
                <w:spacing w:val="-1"/>
                <w:w w:val="105"/>
                <w:sz w:val="23"/>
              </w:rPr>
              <w:t xml:space="preserve"> </w:t>
            </w:r>
            <w:r w:rsidR="00F069AC">
              <w:rPr>
                <w:b/>
                <w:w w:val="105"/>
                <w:sz w:val="23"/>
              </w:rPr>
              <w:t>Year</w:t>
            </w:r>
            <w:r>
              <w:rPr>
                <w:b/>
                <w:w w:val="105"/>
                <w:sz w:val="23"/>
              </w:rPr>
              <w:t>s</w:t>
            </w:r>
          </w:p>
        </w:tc>
        <w:tc>
          <w:tcPr>
            <w:tcW w:w="1732" w:type="dxa"/>
          </w:tcPr>
          <w:p w14:paraId="3FDC5A68" w14:textId="683B6A67" w:rsidR="00D34A07" w:rsidRPr="00A40537" w:rsidRDefault="003E4683">
            <w:pPr>
              <w:pStyle w:val="TableParagraph"/>
              <w:spacing w:line="270" w:lineRule="exact"/>
              <w:ind w:left="596" w:hanging="123"/>
              <w:rPr>
                <w:sz w:val="25"/>
              </w:rPr>
            </w:pPr>
            <w:r w:rsidRPr="00A40537">
              <w:rPr>
                <w:w w:val="105"/>
                <w:sz w:val="25"/>
              </w:rPr>
              <w:t>£2</w:t>
            </w:r>
            <w:r w:rsidR="00E94A87">
              <w:rPr>
                <w:w w:val="105"/>
                <w:sz w:val="25"/>
              </w:rPr>
              <w:t>2</w:t>
            </w:r>
            <w:r w:rsidR="00007B19">
              <w:rPr>
                <w:w w:val="105"/>
                <w:sz w:val="25"/>
              </w:rPr>
              <w:t>7</w:t>
            </w:r>
            <w:r w:rsidRPr="00A40537">
              <w:rPr>
                <w:w w:val="105"/>
                <w:sz w:val="25"/>
              </w:rPr>
              <w:t>.</w:t>
            </w:r>
            <w:r w:rsidR="00E94A87">
              <w:rPr>
                <w:w w:val="105"/>
                <w:sz w:val="25"/>
              </w:rPr>
              <w:t>5</w:t>
            </w:r>
            <w:r w:rsidR="00007B19">
              <w:rPr>
                <w:w w:val="105"/>
                <w:sz w:val="25"/>
              </w:rPr>
              <w:t>7</w:t>
            </w:r>
            <w:r w:rsidRPr="00A40537">
              <w:rPr>
                <w:spacing w:val="-63"/>
                <w:w w:val="105"/>
                <w:sz w:val="25"/>
              </w:rPr>
              <w:t xml:space="preserve"> </w:t>
            </w:r>
            <w:r w:rsidRPr="00A40537">
              <w:rPr>
                <w:w w:val="105"/>
                <w:sz w:val="25"/>
              </w:rPr>
              <w:t>(55%)</w:t>
            </w:r>
          </w:p>
        </w:tc>
        <w:tc>
          <w:tcPr>
            <w:tcW w:w="1732" w:type="dxa"/>
          </w:tcPr>
          <w:p w14:paraId="2DF47D43" w14:textId="77777777" w:rsidR="00322225" w:rsidRDefault="003E4683">
            <w:pPr>
              <w:pStyle w:val="TableParagraph"/>
              <w:spacing w:line="280" w:lineRule="exact"/>
              <w:ind w:left="595" w:hanging="123"/>
              <w:rPr>
                <w:w w:val="105"/>
                <w:sz w:val="25"/>
              </w:rPr>
            </w:pPr>
            <w:r w:rsidRPr="00A40537">
              <w:rPr>
                <w:w w:val="105"/>
                <w:sz w:val="25"/>
              </w:rPr>
              <w:t>£2</w:t>
            </w:r>
            <w:r w:rsidR="00E94A87">
              <w:rPr>
                <w:w w:val="105"/>
                <w:sz w:val="25"/>
              </w:rPr>
              <w:t>89</w:t>
            </w:r>
            <w:r w:rsidRPr="00A40537">
              <w:rPr>
                <w:w w:val="105"/>
                <w:sz w:val="25"/>
              </w:rPr>
              <w:t>.</w:t>
            </w:r>
            <w:r w:rsidR="00322225">
              <w:rPr>
                <w:w w:val="105"/>
                <w:sz w:val="25"/>
              </w:rPr>
              <w:t>64</w:t>
            </w:r>
          </w:p>
          <w:p w14:paraId="03851B7B" w14:textId="0327EE7A" w:rsidR="00D34A07" w:rsidRPr="00A40537" w:rsidRDefault="00E94A87">
            <w:pPr>
              <w:pStyle w:val="TableParagraph"/>
              <w:spacing w:line="280" w:lineRule="exact"/>
              <w:ind w:left="595" w:hanging="123"/>
              <w:rPr>
                <w:sz w:val="25"/>
              </w:rPr>
            </w:pPr>
            <w:r>
              <w:rPr>
                <w:w w:val="105"/>
                <w:sz w:val="25"/>
              </w:rPr>
              <w:t>(</w:t>
            </w:r>
            <w:r w:rsidR="003E4683" w:rsidRPr="00A40537">
              <w:rPr>
                <w:w w:val="105"/>
                <w:sz w:val="25"/>
              </w:rPr>
              <w:t>70%)</w:t>
            </w:r>
          </w:p>
        </w:tc>
        <w:tc>
          <w:tcPr>
            <w:tcW w:w="1732" w:type="dxa"/>
          </w:tcPr>
          <w:p w14:paraId="1CC13383" w14:textId="77777777" w:rsidR="00E94A87" w:rsidRDefault="003E4683">
            <w:pPr>
              <w:pStyle w:val="TableParagraph"/>
              <w:spacing w:before="8" w:line="270" w:lineRule="exact"/>
              <w:ind w:left="595" w:hanging="132"/>
              <w:rPr>
                <w:w w:val="105"/>
                <w:sz w:val="25"/>
              </w:rPr>
            </w:pPr>
            <w:r w:rsidRPr="00A40537">
              <w:rPr>
                <w:w w:val="105"/>
                <w:sz w:val="25"/>
              </w:rPr>
              <w:t>£3</w:t>
            </w:r>
            <w:r w:rsidR="00E94A87">
              <w:rPr>
                <w:w w:val="105"/>
                <w:sz w:val="25"/>
              </w:rPr>
              <w:t>72</w:t>
            </w:r>
            <w:r w:rsidRPr="00A40537">
              <w:rPr>
                <w:w w:val="105"/>
                <w:sz w:val="25"/>
              </w:rPr>
              <w:t>.</w:t>
            </w:r>
            <w:r w:rsidR="00E94A87">
              <w:rPr>
                <w:w w:val="105"/>
                <w:sz w:val="25"/>
              </w:rPr>
              <w:t>39</w:t>
            </w:r>
          </w:p>
          <w:p w14:paraId="247BED0A" w14:textId="3AE1E5BB" w:rsidR="00D34A07" w:rsidRPr="00E94A87" w:rsidRDefault="003E4683" w:rsidP="00E94A87">
            <w:pPr>
              <w:pStyle w:val="TableParagraph"/>
              <w:spacing w:before="8" w:line="270" w:lineRule="exact"/>
              <w:ind w:left="595" w:hanging="132"/>
              <w:rPr>
                <w:w w:val="105"/>
                <w:sz w:val="25"/>
              </w:rPr>
            </w:pPr>
            <w:r w:rsidRPr="00A40537">
              <w:rPr>
                <w:w w:val="105"/>
                <w:sz w:val="25"/>
              </w:rPr>
              <w:t>(90%</w:t>
            </w:r>
            <w:r w:rsidR="00E94A87">
              <w:rPr>
                <w:w w:val="105"/>
                <w:sz w:val="25"/>
              </w:rPr>
              <w:t>)</w:t>
            </w:r>
          </w:p>
        </w:tc>
        <w:tc>
          <w:tcPr>
            <w:tcW w:w="1722" w:type="dxa"/>
          </w:tcPr>
          <w:p w14:paraId="41416AAE" w14:textId="79228A99" w:rsidR="00D34A07" w:rsidRPr="00A40537" w:rsidRDefault="003E4683">
            <w:pPr>
              <w:pStyle w:val="TableParagraph"/>
              <w:spacing w:before="18" w:line="270" w:lineRule="exact"/>
              <w:ind w:left="576" w:hanging="123"/>
              <w:rPr>
                <w:sz w:val="25"/>
              </w:rPr>
            </w:pPr>
            <w:r w:rsidRPr="00A40537">
              <w:rPr>
                <w:w w:val="105"/>
                <w:sz w:val="25"/>
              </w:rPr>
              <w:t>£3</w:t>
            </w:r>
            <w:r w:rsidR="00FA0BF0">
              <w:rPr>
                <w:w w:val="105"/>
                <w:sz w:val="25"/>
              </w:rPr>
              <w:t>93</w:t>
            </w:r>
            <w:r w:rsidRPr="00A40537">
              <w:rPr>
                <w:w w:val="105"/>
                <w:sz w:val="25"/>
              </w:rPr>
              <w:t>.</w:t>
            </w:r>
            <w:r w:rsidR="00007B19">
              <w:rPr>
                <w:w w:val="105"/>
                <w:sz w:val="25"/>
              </w:rPr>
              <w:t>0</w:t>
            </w:r>
            <w:r w:rsidR="00FA0BF0">
              <w:rPr>
                <w:w w:val="105"/>
                <w:sz w:val="25"/>
              </w:rPr>
              <w:t>8</w:t>
            </w:r>
            <w:r w:rsidRPr="00A40537">
              <w:rPr>
                <w:spacing w:val="-63"/>
                <w:w w:val="105"/>
                <w:sz w:val="25"/>
              </w:rPr>
              <w:t xml:space="preserve"> </w:t>
            </w:r>
            <w:r w:rsidRPr="00A40537">
              <w:rPr>
                <w:w w:val="105"/>
                <w:sz w:val="25"/>
              </w:rPr>
              <w:t>(95%)</w:t>
            </w:r>
          </w:p>
        </w:tc>
      </w:tr>
      <w:tr w:rsidR="00D34A07" w14:paraId="740CF22A" w14:textId="77777777">
        <w:trPr>
          <w:trHeight w:val="546"/>
        </w:trPr>
        <w:tc>
          <w:tcPr>
            <w:tcW w:w="1722" w:type="dxa"/>
          </w:tcPr>
          <w:p w14:paraId="5C66BE3F" w14:textId="77777777" w:rsidR="00D34A07" w:rsidRDefault="003E4683">
            <w:pPr>
              <w:pStyle w:val="TableParagraph"/>
              <w:spacing w:before="18"/>
              <w:ind w:left="154"/>
              <w:rPr>
                <w:b/>
                <w:sz w:val="23"/>
              </w:rPr>
            </w:pPr>
            <w:r>
              <w:rPr>
                <w:b/>
                <w:w w:val="105"/>
                <w:sz w:val="23"/>
              </w:rPr>
              <w:t>17</w:t>
            </w:r>
            <w:r>
              <w:rPr>
                <w:b/>
                <w:spacing w:val="-6"/>
                <w:w w:val="105"/>
                <w:sz w:val="23"/>
              </w:rPr>
              <w:t xml:space="preserve"> </w:t>
            </w:r>
            <w:r w:rsidR="00F069AC">
              <w:rPr>
                <w:b/>
                <w:w w:val="105"/>
                <w:sz w:val="23"/>
              </w:rPr>
              <w:t>Year</w:t>
            </w:r>
            <w:r>
              <w:rPr>
                <w:b/>
                <w:w w:val="105"/>
                <w:sz w:val="23"/>
              </w:rPr>
              <w:t>s</w:t>
            </w:r>
          </w:p>
        </w:tc>
        <w:tc>
          <w:tcPr>
            <w:tcW w:w="1732" w:type="dxa"/>
          </w:tcPr>
          <w:p w14:paraId="6C9D6AE0" w14:textId="23239994" w:rsidR="00D34A07" w:rsidRPr="00A40537" w:rsidRDefault="003E4683">
            <w:pPr>
              <w:pStyle w:val="TableParagraph"/>
              <w:spacing w:line="270" w:lineRule="exact"/>
              <w:ind w:left="596" w:hanging="123"/>
              <w:rPr>
                <w:sz w:val="25"/>
              </w:rPr>
            </w:pPr>
            <w:r w:rsidRPr="00A40537">
              <w:rPr>
                <w:w w:val="105"/>
                <w:sz w:val="25"/>
              </w:rPr>
              <w:t>£2</w:t>
            </w:r>
            <w:r w:rsidR="00FA0BF0">
              <w:rPr>
                <w:w w:val="105"/>
                <w:sz w:val="25"/>
              </w:rPr>
              <w:t>2</w:t>
            </w:r>
            <w:r w:rsidR="00007B19">
              <w:rPr>
                <w:w w:val="105"/>
                <w:sz w:val="25"/>
              </w:rPr>
              <w:t>7</w:t>
            </w:r>
            <w:r w:rsidRPr="00A40537">
              <w:rPr>
                <w:w w:val="105"/>
                <w:sz w:val="25"/>
              </w:rPr>
              <w:t>.</w:t>
            </w:r>
            <w:r w:rsidR="00FA0BF0">
              <w:rPr>
                <w:w w:val="105"/>
                <w:sz w:val="25"/>
              </w:rPr>
              <w:t>5</w:t>
            </w:r>
            <w:r w:rsidR="00007B19">
              <w:rPr>
                <w:w w:val="105"/>
                <w:sz w:val="25"/>
              </w:rPr>
              <w:t>7</w:t>
            </w:r>
            <w:r w:rsidRPr="00A40537">
              <w:rPr>
                <w:spacing w:val="-63"/>
                <w:w w:val="105"/>
                <w:sz w:val="25"/>
              </w:rPr>
              <w:t xml:space="preserve"> </w:t>
            </w:r>
            <w:r w:rsidRPr="00A40537">
              <w:rPr>
                <w:w w:val="105"/>
                <w:sz w:val="25"/>
              </w:rPr>
              <w:t>(55%)</w:t>
            </w:r>
          </w:p>
        </w:tc>
        <w:tc>
          <w:tcPr>
            <w:tcW w:w="1732" w:type="dxa"/>
          </w:tcPr>
          <w:p w14:paraId="6E19F41B" w14:textId="1DBC191D" w:rsidR="00D34A07" w:rsidRPr="00A40537" w:rsidRDefault="003E4683">
            <w:pPr>
              <w:pStyle w:val="TableParagraph"/>
              <w:spacing w:line="270" w:lineRule="exact"/>
              <w:ind w:left="595" w:hanging="123"/>
              <w:rPr>
                <w:sz w:val="25"/>
              </w:rPr>
            </w:pPr>
            <w:r w:rsidRPr="00A40537">
              <w:rPr>
                <w:w w:val="105"/>
                <w:sz w:val="25"/>
              </w:rPr>
              <w:t>£</w:t>
            </w:r>
            <w:r w:rsidR="00007B19">
              <w:rPr>
                <w:w w:val="105"/>
                <w:sz w:val="25"/>
              </w:rPr>
              <w:t>3</w:t>
            </w:r>
            <w:r w:rsidR="00FA0BF0">
              <w:rPr>
                <w:w w:val="105"/>
                <w:sz w:val="25"/>
              </w:rPr>
              <w:t>3</w:t>
            </w:r>
            <w:r w:rsidR="00007B19">
              <w:rPr>
                <w:w w:val="105"/>
                <w:sz w:val="25"/>
              </w:rPr>
              <w:t>1</w:t>
            </w:r>
            <w:r w:rsidRPr="00A40537">
              <w:rPr>
                <w:w w:val="105"/>
                <w:sz w:val="25"/>
              </w:rPr>
              <w:t>.</w:t>
            </w:r>
            <w:r w:rsidR="00FA0BF0">
              <w:rPr>
                <w:w w:val="105"/>
                <w:sz w:val="25"/>
              </w:rPr>
              <w:t>02</w:t>
            </w:r>
            <w:r w:rsidRPr="00A40537">
              <w:rPr>
                <w:spacing w:val="-63"/>
                <w:w w:val="105"/>
                <w:sz w:val="25"/>
              </w:rPr>
              <w:t xml:space="preserve"> </w:t>
            </w:r>
            <w:r w:rsidRPr="00A40537">
              <w:rPr>
                <w:w w:val="105"/>
                <w:sz w:val="25"/>
              </w:rPr>
              <w:t>(80%)</w:t>
            </w:r>
          </w:p>
        </w:tc>
        <w:tc>
          <w:tcPr>
            <w:tcW w:w="1732" w:type="dxa"/>
          </w:tcPr>
          <w:p w14:paraId="74B69CD4" w14:textId="0B23D183" w:rsidR="00D34A07" w:rsidRPr="00A40537" w:rsidRDefault="003E4683">
            <w:pPr>
              <w:pStyle w:val="TableParagraph"/>
              <w:spacing w:before="15" w:line="260" w:lineRule="exact"/>
              <w:ind w:left="595" w:hanging="132"/>
              <w:rPr>
                <w:sz w:val="25"/>
              </w:rPr>
            </w:pPr>
            <w:r w:rsidRPr="00A40537">
              <w:rPr>
                <w:w w:val="105"/>
                <w:sz w:val="25"/>
              </w:rPr>
              <w:t>£3</w:t>
            </w:r>
            <w:r w:rsidR="00FA0BF0">
              <w:rPr>
                <w:w w:val="105"/>
                <w:sz w:val="25"/>
              </w:rPr>
              <w:t>72</w:t>
            </w:r>
            <w:r w:rsidRPr="00A40537">
              <w:rPr>
                <w:w w:val="105"/>
                <w:sz w:val="25"/>
              </w:rPr>
              <w:t>.</w:t>
            </w:r>
            <w:r w:rsidR="00FA0BF0">
              <w:rPr>
                <w:w w:val="105"/>
                <w:sz w:val="25"/>
              </w:rPr>
              <w:t>39</w:t>
            </w:r>
            <w:r w:rsidRPr="00A40537">
              <w:rPr>
                <w:spacing w:val="-63"/>
                <w:w w:val="105"/>
                <w:sz w:val="25"/>
              </w:rPr>
              <w:t xml:space="preserve"> </w:t>
            </w:r>
            <w:r w:rsidRPr="00A40537">
              <w:rPr>
                <w:w w:val="105"/>
                <w:sz w:val="25"/>
              </w:rPr>
              <w:t>(90%)</w:t>
            </w:r>
          </w:p>
        </w:tc>
        <w:tc>
          <w:tcPr>
            <w:tcW w:w="1722" w:type="dxa"/>
          </w:tcPr>
          <w:p w14:paraId="1CAB55F2" w14:textId="559AA3C8" w:rsidR="00D34A07" w:rsidRPr="00A40537" w:rsidRDefault="003E4683">
            <w:pPr>
              <w:pStyle w:val="TableParagraph"/>
              <w:spacing w:before="7" w:line="270" w:lineRule="exact"/>
              <w:ind w:left="576" w:hanging="123"/>
              <w:rPr>
                <w:sz w:val="25"/>
              </w:rPr>
            </w:pPr>
            <w:r w:rsidRPr="00A40537">
              <w:rPr>
                <w:w w:val="105"/>
                <w:sz w:val="25"/>
              </w:rPr>
              <w:t>£3</w:t>
            </w:r>
            <w:r w:rsidR="00FA0BF0">
              <w:rPr>
                <w:w w:val="105"/>
                <w:sz w:val="25"/>
              </w:rPr>
              <w:t>93</w:t>
            </w:r>
            <w:r w:rsidRPr="00A40537">
              <w:rPr>
                <w:w w:val="105"/>
                <w:sz w:val="25"/>
              </w:rPr>
              <w:t>.</w:t>
            </w:r>
            <w:r w:rsidR="00007B19">
              <w:rPr>
                <w:w w:val="105"/>
                <w:sz w:val="25"/>
              </w:rPr>
              <w:t>0</w:t>
            </w:r>
            <w:r w:rsidR="00FA0BF0">
              <w:rPr>
                <w:w w:val="105"/>
                <w:sz w:val="25"/>
              </w:rPr>
              <w:t>8</w:t>
            </w:r>
            <w:r w:rsidRPr="00A40537">
              <w:rPr>
                <w:spacing w:val="-63"/>
                <w:w w:val="105"/>
                <w:sz w:val="25"/>
              </w:rPr>
              <w:t xml:space="preserve"> </w:t>
            </w:r>
            <w:r w:rsidRPr="00A40537">
              <w:rPr>
                <w:w w:val="105"/>
                <w:sz w:val="25"/>
              </w:rPr>
              <w:t>(95%)</w:t>
            </w:r>
          </w:p>
        </w:tc>
      </w:tr>
      <w:tr w:rsidR="00D34A07" w14:paraId="79A1ACF7" w14:textId="77777777">
        <w:trPr>
          <w:trHeight w:val="558"/>
        </w:trPr>
        <w:tc>
          <w:tcPr>
            <w:tcW w:w="1722" w:type="dxa"/>
          </w:tcPr>
          <w:p w14:paraId="2FB31983" w14:textId="77777777" w:rsidR="00D34A07" w:rsidRDefault="003E4683">
            <w:pPr>
              <w:pStyle w:val="TableParagraph"/>
              <w:spacing w:before="20"/>
              <w:ind w:left="154"/>
              <w:rPr>
                <w:b/>
                <w:sz w:val="23"/>
              </w:rPr>
            </w:pPr>
            <w:r>
              <w:rPr>
                <w:b/>
                <w:w w:val="115"/>
                <w:sz w:val="23"/>
              </w:rPr>
              <w:t>18</w:t>
            </w:r>
            <w:r>
              <w:rPr>
                <w:b/>
                <w:spacing w:val="-18"/>
                <w:w w:val="115"/>
                <w:sz w:val="23"/>
              </w:rPr>
              <w:t xml:space="preserve"> </w:t>
            </w:r>
            <w:r w:rsidR="00F069AC">
              <w:rPr>
                <w:b/>
                <w:w w:val="115"/>
                <w:sz w:val="23"/>
              </w:rPr>
              <w:t>Year</w:t>
            </w:r>
            <w:r>
              <w:rPr>
                <w:b/>
                <w:w w:val="115"/>
                <w:sz w:val="23"/>
              </w:rPr>
              <w:t>s+</w:t>
            </w:r>
          </w:p>
        </w:tc>
        <w:tc>
          <w:tcPr>
            <w:tcW w:w="1732" w:type="dxa"/>
          </w:tcPr>
          <w:p w14:paraId="04E691EE" w14:textId="5C0A52A3" w:rsidR="00D34A07" w:rsidRPr="00A40537" w:rsidRDefault="003E4683">
            <w:pPr>
              <w:pStyle w:val="TableParagraph"/>
              <w:spacing w:line="270" w:lineRule="exact"/>
              <w:ind w:left="586" w:hanging="123"/>
              <w:rPr>
                <w:sz w:val="25"/>
              </w:rPr>
            </w:pPr>
            <w:r w:rsidRPr="00A40537">
              <w:rPr>
                <w:w w:val="105"/>
                <w:sz w:val="25"/>
              </w:rPr>
              <w:t>£</w:t>
            </w:r>
            <w:r w:rsidR="00007B19">
              <w:rPr>
                <w:w w:val="105"/>
                <w:sz w:val="25"/>
              </w:rPr>
              <w:t>3</w:t>
            </w:r>
            <w:r w:rsidR="00FA0BF0">
              <w:rPr>
                <w:w w:val="105"/>
                <w:sz w:val="25"/>
              </w:rPr>
              <w:t>3</w:t>
            </w:r>
            <w:r w:rsidR="00007B19">
              <w:rPr>
                <w:w w:val="105"/>
                <w:sz w:val="25"/>
              </w:rPr>
              <w:t>1</w:t>
            </w:r>
            <w:r w:rsidRPr="00A40537">
              <w:rPr>
                <w:w w:val="105"/>
                <w:sz w:val="25"/>
              </w:rPr>
              <w:t>.</w:t>
            </w:r>
            <w:r w:rsidR="00FA0BF0">
              <w:rPr>
                <w:w w:val="105"/>
                <w:sz w:val="25"/>
              </w:rPr>
              <w:t>02</w:t>
            </w:r>
            <w:r w:rsidRPr="00A40537">
              <w:rPr>
                <w:spacing w:val="-63"/>
                <w:w w:val="105"/>
                <w:sz w:val="25"/>
              </w:rPr>
              <w:t xml:space="preserve"> </w:t>
            </w:r>
            <w:r w:rsidRPr="00A40537">
              <w:rPr>
                <w:w w:val="105"/>
                <w:sz w:val="25"/>
              </w:rPr>
              <w:t>(80%)</w:t>
            </w:r>
          </w:p>
        </w:tc>
        <w:tc>
          <w:tcPr>
            <w:tcW w:w="1732" w:type="dxa"/>
          </w:tcPr>
          <w:p w14:paraId="1C791B0C" w14:textId="7B9ED641" w:rsidR="00D34A07" w:rsidRDefault="005A2064" w:rsidP="005A2064">
            <w:pPr>
              <w:pStyle w:val="TableParagraph"/>
              <w:spacing w:line="270" w:lineRule="exact"/>
              <w:ind w:right="376"/>
              <w:rPr>
                <w:sz w:val="25"/>
              </w:rPr>
            </w:pPr>
            <w:r>
              <w:rPr>
                <w:sz w:val="25"/>
              </w:rPr>
              <w:t xml:space="preserve">     £3</w:t>
            </w:r>
            <w:r w:rsidR="00FA0BF0">
              <w:rPr>
                <w:sz w:val="25"/>
              </w:rPr>
              <w:t>51</w:t>
            </w:r>
            <w:r>
              <w:rPr>
                <w:sz w:val="25"/>
              </w:rPr>
              <w:t>.</w:t>
            </w:r>
            <w:r w:rsidR="00FA0BF0">
              <w:rPr>
                <w:sz w:val="25"/>
              </w:rPr>
              <w:t>70</w:t>
            </w:r>
          </w:p>
          <w:p w14:paraId="6D0F6F0D" w14:textId="77777777" w:rsidR="005A2064" w:rsidRPr="00A40537" w:rsidRDefault="005A2064" w:rsidP="005A2064">
            <w:pPr>
              <w:pStyle w:val="TableParagraph"/>
              <w:spacing w:line="270" w:lineRule="exact"/>
              <w:ind w:right="376"/>
              <w:rPr>
                <w:sz w:val="25"/>
              </w:rPr>
            </w:pPr>
            <w:r>
              <w:rPr>
                <w:sz w:val="25"/>
              </w:rPr>
              <w:t xml:space="preserve">         (85%)</w:t>
            </w:r>
          </w:p>
        </w:tc>
        <w:tc>
          <w:tcPr>
            <w:tcW w:w="1732" w:type="dxa"/>
          </w:tcPr>
          <w:p w14:paraId="74981AC8" w14:textId="77777777" w:rsidR="00FA0BF0" w:rsidRDefault="003E4683">
            <w:pPr>
              <w:pStyle w:val="TableParagraph"/>
              <w:spacing w:before="18" w:line="260" w:lineRule="exact"/>
              <w:ind w:left="586" w:hanging="123"/>
              <w:rPr>
                <w:w w:val="105"/>
                <w:sz w:val="25"/>
              </w:rPr>
            </w:pPr>
            <w:r w:rsidRPr="00A40537">
              <w:rPr>
                <w:w w:val="105"/>
                <w:sz w:val="25"/>
              </w:rPr>
              <w:t>£3</w:t>
            </w:r>
            <w:r w:rsidR="00FA0BF0">
              <w:rPr>
                <w:w w:val="105"/>
                <w:sz w:val="25"/>
              </w:rPr>
              <w:t>72.39</w:t>
            </w:r>
          </w:p>
          <w:p w14:paraId="042441CF" w14:textId="017B5C7F" w:rsidR="00D34A07" w:rsidRPr="00A40537" w:rsidRDefault="003E4683">
            <w:pPr>
              <w:pStyle w:val="TableParagraph"/>
              <w:spacing w:before="18" w:line="260" w:lineRule="exact"/>
              <w:ind w:left="586" w:hanging="123"/>
              <w:rPr>
                <w:sz w:val="25"/>
              </w:rPr>
            </w:pPr>
            <w:r w:rsidRPr="00A40537">
              <w:rPr>
                <w:w w:val="105"/>
                <w:sz w:val="25"/>
              </w:rPr>
              <w:t>(90%)</w:t>
            </w:r>
          </w:p>
        </w:tc>
        <w:tc>
          <w:tcPr>
            <w:tcW w:w="1722" w:type="dxa"/>
          </w:tcPr>
          <w:p w14:paraId="7DFD4DE1" w14:textId="42CF5B07" w:rsidR="00D34A07" w:rsidRPr="00A40537" w:rsidRDefault="003E4683">
            <w:pPr>
              <w:pStyle w:val="TableParagraph"/>
              <w:spacing w:before="26" w:line="260" w:lineRule="exact"/>
              <w:ind w:left="576" w:hanging="123"/>
              <w:rPr>
                <w:sz w:val="25"/>
              </w:rPr>
            </w:pPr>
            <w:r w:rsidRPr="00A40537">
              <w:rPr>
                <w:w w:val="105"/>
                <w:sz w:val="25"/>
              </w:rPr>
              <w:t>£3</w:t>
            </w:r>
            <w:r w:rsidR="00FA0BF0">
              <w:rPr>
                <w:w w:val="105"/>
                <w:sz w:val="25"/>
              </w:rPr>
              <w:t>93</w:t>
            </w:r>
            <w:r w:rsidRPr="00A40537">
              <w:rPr>
                <w:w w:val="105"/>
                <w:sz w:val="25"/>
              </w:rPr>
              <w:t>.</w:t>
            </w:r>
            <w:r w:rsidR="00E13F80">
              <w:rPr>
                <w:w w:val="105"/>
                <w:sz w:val="25"/>
              </w:rPr>
              <w:t>0</w:t>
            </w:r>
            <w:r w:rsidR="00FA0BF0">
              <w:rPr>
                <w:w w:val="105"/>
                <w:sz w:val="25"/>
              </w:rPr>
              <w:t>8</w:t>
            </w:r>
            <w:r w:rsidRPr="00A40537">
              <w:rPr>
                <w:spacing w:val="-63"/>
                <w:w w:val="105"/>
                <w:sz w:val="25"/>
              </w:rPr>
              <w:t xml:space="preserve"> </w:t>
            </w:r>
            <w:r w:rsidRPr="00A40537">
              <w:rPr>
                <w:w w:val="105"/>
                <w:sz w:val="25"/>
              </w:rPr>
              <w:t>(95%)</w:t>
            </w:r>
          </w:p>
        </w:tc>
      </w:tr>
    </w:tbl>
    <w:p w14:paraId="4A75863A" w14:textId="77777777" w:rsidR="00D34A07" w:rsidRDefault="00D34A07">
      <w:pPr>
        <w:spacing w:line="260" w:lineRule="exact"/>
        <w:rPr>
          <w:rFonts w:ascii="Times New Roman" w:hAnsi="Times New Roman"/>
          <w:sz w:val="25"/>
        </w:rPr>
        <w:sectPr w:rsidR="00D34A07">
          <w:footerReference w:type="default" r:id="rId13"/>
          <w:pgSz w:w="11910" w:h="16840"/>
          <w:pgMar w:top="1580" w:right="540" w:bottom="1220" w:left="1180" w:header="0" w:footer="1022" w:gutter="0"/>
          <w:cols w:space="720"/>
        </w:sectPr>
      </w:pPr>
    </w:p>
    <w:p w14:paraId="19AB3AB6" w14:textId="77777777" w:rsidR="00D34A07" w:rsidRPr="008F0BA7" w:rsidRDefault="004250B4">
      <w:pPr>
        <w:spacing w:before="66"/>
        <w:ind w:right="170"/>
        <w:jc w:val="right"/>
        <w:rPr>
          <w:b/>
          <w:sz w:val="24"/>
          <w:szCs w:val="24"/>
        </w:rPr>
      </w:pPr>
      <w:r w:rsidRPr="008F0BA7">
        <w:rPr>
          <w:b/>
          <w:noProof/>
          <w:sz w:val="24"/>
          <w:szCs w:val="24"/>
          <w:lang w:val="en-GB" w:eastAsia="en-GB"/>
        </w:rPr>
        <w:lastRenderedPageBreak/>
        <mc:AlternateContent>
          <mc:Choice Requires="wps">
            <w:drawing>
              <wp:anchor distT="0" distB="0" distL="114300" distR="114300" simplePos="0" relativeHeight="15780864" behindDoc="0" locked="0" layoutInCell="1" allowOverlap="1" wp14:anchorId="066F7A47" wp14:editId="7DB2B794">
                <wp:simplePos x="0" y="0"/>
                <wp:positionH relativeFrom="page">
                  <wp:posOffset>7448550</wp:posOffset>
                </wp:positionH>
                <wp:positionV relativeFrom="page">
                  <wp:posOffset>10172700</wp:posOffset>
                </wp:positionV>
                <wp:extent cx="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1499" id="Line 3" o:spid="_x0000_s1026" style="position:absolute;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5pt,801pt" to="586.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" strokeweight=".16972mm">
                <w10:wrap anchorx="page" anchory="page"/>
              </v:line>
            </w:pict>
          </mc:Fallback>
        </mc:AlternateContent>
      </w:r>
      <w:r w:rsidRPr="008F0BA7">
        <w:rPr>
          <w:b/>
          <w:noProof/>
          <w:sz w:val="24"/>
          <w:szCs w:val="24"/>
          <w:lang w:val="en-GB" w:eastAsia="en-GB"/>
        </w:rPr>
        <mc:AlternateContent>
          <mc:Choice Requires="wps">
            <w:drawing>
              <wp:anchor distT="0" distB="0" distL="114300" distR="114300" simplePos="0" relativeHeight="15781376" behindDoc="0" locked="0" layoutInCell="1" allowOverlap="1" wp14:anchorId="4C399509" wp14:editId="5817663D">
                <wp:simplePos x="0" y="0"/>
                <wp:positionH relativeFrom="page">
                  <wp:posOffset>7448550</wp:posOffset>
                </wp:positionH>
                <wp:positionV relativeFrom="page">
                  <wp:posOffset>8851265</wp:posOffset>
                </wp:positionV>
                <wp:extent cx="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85BAB" id="Line 2" o:spid="_x0000_s1026" style="position:absolute;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5pt,696.95pt" to="586.5pt,6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" strokeweight=".16972mm">
                <w10:wrap anchorx="page" anchory="page"/>
              </v:line>
            </w:pict>
          </mc:Fallback>
        </mc:AlternateContent>
      </w:r>
      <w:r w:rsidR="00A31CD9" w:rsidRPr="008F0BA7">
        <w:rPr>
          <w:b/>
          <w:w w:val="105"/>
          <w:sz w:val="24"/>
          <w:szCs w:val="24"/>
        </w:rPr>
        <w:t>APPENDIX 6</w:t>
      </w:r>
    </w:p>
    <w:p w14:paraId="58F81136" w14:textId="77777777" w:rsidR="00D34A07" w:rsidRPr="008F0BA7" w:rsidRDefault="00D34A07">
      <w:pPr>
        <w:pStyle w:val="BodyText"/>
      </w:pPr>
    </w:p>
    <w:p w14:paraId="3FB92E31" w14:textId="77777777" w:rsidR="00D34A07" w:rsidRDefault="00D34A07">
      <w:pPr>
        <w:pStyle w:val="BodyText"/>
        <w:rPr>
          <w:sz w:val="20"/>
        </w:rPr>
      </w:pPr>
    </w:p>
    <w:p w14:paraId="3E2DE505" w14:textId="77777777" w:rsidR="00D34A07" w:rsidRPr="00157EBA" w:rsidRDefault="00D34A07">
      <w:pPr>
        <w:pStyle w:val="BodyText"/>
        <w:spacing w:before="5"/>
      </w:pPr>
    </w:p>
    <w:p w14:paraId="01B7B4C8" w14:textId="77777777" w:rsidR="00D34A07" w:rsidRPr="00157EBA" w:rsidRDefault="003E4683">
      <w:pPr>
        <w:ind w:left="968"/>
        <w:rPr>
          <w:b/>
          <w:sz w:val="24"/>
          <w:szCs w:val="24"/>
        </w:rPr>
      </w:pPr>
      <w:r w:rsidRPr="00157EBA">
        <w:rPr>
          <w:b/>
          <w:w w:val="105"/>
          <w:sz w:val="24"/>
          <w:szCs w:val="24"/>
        </w:rPr>
        <w:t>SOUTH</w:t>
      </w:r>
      <w:r w:rsidRPr="00157EBA">
        <w:rPr>
          <w:b/>
          <w:spacing w:val="27"/>
          <w:w w:val="105"/>
          <w:sz w:val="24"/>
          <w:szCs w:val="24"/>
        </w:rPr>
        <w:t xml:space="preserve"> </w:t>
      </w:r>
      <w:r w:rsidRPr="00157EBA">
        <w:rPr>
          <w:b/>
          <w:w w:val="105"/>
          <w:sz w:val="24"/>
          <w:szCs w:val="24"/>
        </w:rPr>
        <w:t>WALES</w:t>
      </w:r>
      <w:r w:rsidRPr="00157EBA">
        <w:rPr>
          <w:b/>
          <w:spacing w:val="33"/>
          <w:w w:val="105"/>
          <w:sz w:val="24"/>
          <w:szCs w:val="24"/>
        </w:rPr>
        <w:t xml:space="preserve"> </w:t>
      </w:r>
      <w:r w:rsidRPr="00157EBA">
        <w:rPr>
          <w:b/>
          <w:w w:val="105"/>
          <w:sz w:val="24"/>
          <w:szCs w:val="24"/>
        </w:rPr>
        <w:t>FIRE</w:t>
      </w:r>
      <w:r w:rsidRPr="00157EBA">
        <w:rPr>
          <w:b/>
          <w:spacing w:val="20"/>
          <w:w w:val="105"/>
          <w:sz w:val="24"/>
          <w:szCs w:val="24"/>
        </w:rPr>
        <w:t xml:space="preserve"> </w:t>
      </w:r>
      <w:r w:rsidRPr="00157EBA">
        <w:rPr>
          <w:b/>
          <w:w w:val="105"/>
          <w:sz w:val="24"/>
          <w:szCs w:val="24"/>
        </w:rPr>
        <w:t>&amp;</w:t>
      </w:r>
      <w:r w:rsidRPr="00157EBA">
        <w:rPr>
          <w:b/>
          <w:spacing w:val="23"/>
          <w:w w:val="105"/>
          <w:sz w:val="24"/>
          <w:szCs w:val="24"/>
        </w:rPr>
        <w:t xml:space="preserve"> </w:t>
      </w:r>
      <w:r w:rsidRPr="00157EBA">
        <w:rPr>
          <w:b/>
          <w:w w:val="105"/>
          <w:sz w:val="24"/>
          <w:szCs w:val="24"/>
        </w:rPr>
        <w:t>RESCUE</w:t>
      </w:r>
      <w:r w:rsidRPr="00157EBA">
        <w:rPr>
          <w:b/>
          <w:spacing w:val="29"/>
          <w:w w:val="105"/>
          <w:sz w:val="24"/>
          <w:szCs w:val="24"/>
        </w:rPr>
        <w:t xml:space="preserve"> </w:t>
      </w:r>
      <w:r w:rsidRPr="00157EBA">
        <w:rPr>
          <w:b/>
          <w:w w:val="105"/>
          <w:sz w:val="24"/>
          <w:szCs w:val="24"/>
        </w:rPr>
        <w:t>AUTHORITY</w:t>
      </w:r>
      <w:r w:rsidRPr="00157EBA">
        <w:rPr>
          <w:b/>
          <w:spacing w:val="59"/>
          <w:w w:val="105"/>
          <w:sz w:val="24"/>
          <w:szCs w:val="24"/>
        </w:rPr>
        <w:t xml:space="preserve"> </w:t>
      </w:r>
      <w:r w:rsidRPr="00157EBA">
        <w:rPr>
          <w:b/>
          <w:w w:val="105"/>
          <w:sz w:val="24"/>
          <w:szCs w:val="24"/>
        </w:rPr>
        <w:t>AUXILIARY</w:t>
      </w:r>
      <w:r w:rsidRPr="00157EBA">
        <w:rPr>
          <w:b/>
          <w:spacing w:val="49"/>
          <w:w w:val="105"/>
          <w:sz w:val="24"/>
          <w:szCs w:val="24"/>
        </w:rPr>
        <w:t xml:space="preserve"> </w:t>
      </w:r>
      <w:r w:rsidRPr="00157EBA">
        <w:rPr>
          <w:b/>
          <w:w w:val="105"/>
          <w:sz w:val="24"/>
          <w:szCs w:val="24"/>
        </w:rPr>
        <w:t>FIREFIGHTERS</w:t>
      </w:r>
    </w:p>
    <w:p w14:paraId="7F9F0676" w14:textId="77777777" w:rsidR="00D34A07" w:rsidRDefault="00D34A07">
      <w:pPr>
        <w:pStyle w:val="BodyText"/>
        <w:spacing w:before="8"/>
        <w:rPr>
          <w:b/>
          <w:sz w:val="21"/>
        </w:rPr>
      </w:pPr>
    </w:p>
    <w:p w14:paraId="12C7EAB6" w14:textId="1F5AB0F8" w:rsidR="00D34A07" w:rsidRPr="00157EBA" w:rsidRDefault="00B73BED" w:rsidP="00A31CD9">
      <w:pPr>
        <w:spacing w:before="1" w:line="325" w:lineRule="exact"/>
        <w:ind w:left="1091"/>
        <w:rPr>
          <w:bCs/>
          <w:w w:val="105"/>
          <w:sz w:val="24"/>
          <w:szCs w:val="24"/>
        </w:rPr>
      </w:pPr>
      <w:r w:rsidRPr="00157EBA">
        <w:rPr>
          <w:bCs/>
          <w:w w:val="105"/>
          <w:sz w:val="24"/>
          <w:szCs w:val="24"/>
        </w:rPr>
        <w:t xml:space="preserve">From 1 April 2022 </w:t>
      </w:r>
      <w:r w:rsidR="003E4683" w:rsidRPr="00157EBA">
        <w:rPr>
          <w:bCs/>
          <w:w w:val="105"/>
          <w:sz w:val="24"/>
          <w:szCs w:val="24"/>
        </w:rPr>
        <w:t>Auxiliary</w:t>
      </w:r>
      <w:r w:rsidR="003E4683" w:rsidRPr="00157EBA">
        <w:rPr>
          <w:bCs/>
          <w:spacing w:val="26"/>
          <w:w w:val="105"/>
          <w:sz w:val="24"/>
          <w:szCs w:val="24"/>
        </w:rPr>
        <w:t xml:space="preserve"> </w:t>
      </w:r>
      <w:r w:rsidR="003E4683" w:rsidRPr="00157EBA">
        <w:rPr>
          <w:bCs/>
          <w:w w:val="105"/>
          <w:sz w:val="24"/>
          <w:szCs w:val="24"/>
        </w:rPr>
        <w:t>Firefighter</w:t>
      </w:r>
      <w:r w:rsidR="003E4683" w:rsidRPr="00157EBA">
        <w:rPr>
          <w:bCs/>
          <w:spacing w:val="35"/>
          <w:w w:val="105"/>
          <w:sz w:val="24"/>
          <w:szCs w:val="24"/>
        </w:rPr>
        <w:t xml:space="preserve"> </w:t>
      </w:r>
      <w:r w:rsidR="003E4683" w:rsidRPr="00157EBA">
        <w:rPr>
          <w:bCs/>
          <w:w w:val="105"/>
          <w:sz w:val="24"/>
          <w:szCs w:val="24"/>
        </w:rPr>
        <w:t>will</w:t>
      </w:r>
      <w:r w:rsidR="003E4683" w:rsidRPr="00157EBA">
        <w:rPr>
          <w:bCs/>
          <w:spacing w:val="7"/>
          <w:w w:val="105"/>
          <w:sz w:val="24"/>
          <w:szCs w:val="24"/>
        </w:rPr>
        <w:t xml:space="preserve"> </w:t>
      </w:r>
      <w:r w:rsidR="003E4683" w:rsidRPr="00157EBA">
        <w:rPr>
          <w:bCs/>
          <w:w w:val="105"/>
          <w:sz w:val="24"/>
          <w:szCs w:val="24"/>
        </w:rPr>
        <w:t>be</w:t>
      </w:r>
      <w:r w:rsidR="003E4683" w:rsidRPr="00157EBA">
        <w:rPr>
          <w:bCs/>
          <w:spacing w:val="20"/>
          <w:w w:val="105"/>
          <w:sz w:val="24"/>
          <w:szCs w:val="24"/>
        </w:rPr>
        <w:t xml:space="preserve"> </w:t>
      </w:r>
      <w:r w:rsidR="003E4683" w:rsidRPr="00157EBA">
        <w:rPr>
          <w:bCs/>
          <w:w w:val="105"/>
          <w:sz w:val="24"/>
          <w:szCs w:val="24"/>
        </w:rPr>
        <w:t>linked</w:t>
      </w:r>
      <w:r w:rsidR="003E4683" w:rsidRPr="00157EBA">
        <w:rPr>
          <w:bCs/>
          <w:spacing w:val="21"/>
          <w:w w:val="105"/>
          <w:sz w:val="24"/>
          <w:szCs w:val="24"/>
        </w:rPr>
        <w:t xml:space="preserve"> </w:t>
      </w:r>
      <w:r w:rsidR="003E4683" w:rsidRPr="00157EBA">
        <w:rPr>
          <w:bCs/>
          <w:w w:val="105"/>
          <w:sz w:val="24"/>
          <w:szCs w:val="24"/>
        </w:rPr>
        <w:t>to</w:t>
      </w:r>
      <w:r w:rsidR="003E4683" w:rsidRPr="00157EBA">
        <w:rPr>
          <w:bCs/>
          <w:spacing w:val="13"/>
          <w:w w:val="105"/>
          <w:sz w:val="24"/>
          <w:szCs w:val="24"/>
        </w:rPr>
        <w:t xml:space="preserve"> </w:t>
      </w:r>
      <w:r w:rsidR="003E4683" w:rsidRPr="00157EBA">
        <w:rPr>
          <w:bCs/>
          <w:w w:val="105"/>
          <w:sz w:val="24"/>
          <w:szCs w:val="24"/>
        </w:rPr>
        <w:t>Green</w:t>
      </w:r>
      <w:r w:rsidR="003E4683" w:rsidRPr="00157EBA">
        <w:rPr>
          <w:bCs/>
          <w:spacing w:val="15"/>
          <w:w w:val="105"/>
          <w:sz w:val="24"/>
          <w:szCs w:val="24"/>
        </w:rPr>
        <w:t xml:space="preserve"> </w:t>
      </w:r>
      <w:r w:rsidR="003E4683" w:rsidRPr="00157EBA">
        <w:rPr>
          <w:bCs/>
          <w:w w:val="105"/>
          <w:sz w:val="24"/>
          <w:szCs w:val="24"/>
        </w:rPr>
        <w:t>Book</w:t>
      </w:r>
      <w:r w:rsidRPr="00157EBA">
        <w:rPr>
          <w:bCs/>
          <w:w w:val="105"/>
          <w:sz w:val="24"/>
          <w:szCs w:val="24"/>
        </w:rPr>
        <w:t xml:space="preserve"> terms and conditions</w:t>
      </w:r>
      <w:r w:rsidR="003E4683" w:rsidRPr="00157EBA">
        <w:rPr>
          <w:bCs/>
          <w:spacing w:val="18"/>
          <w:w w:val="105"/>
          <w:sz w:val="24"/>
          <w:szCs w:val="24"/>
        </w:rPr>
        <w:t xml:space="preserve"> </w:t>
      </w:r>
      <w:r w:rsidR="003E4683" w:rsidRPr="00157EBA">
        <w:rPr>
          <w:bCs/>
          <w:w w:val="105"/>
          <w:sz w:val="24"/>
          <w:szCs w:val="24"/>
        </w:rPr>
        <w:t>and</w:t>
      </w:r>
      <w:r w:rsidRPr="00157EBA">
        <w:rPr>
          <w:bCs/>
          <w:w w:val="105"/>
          <w:sz w:val="24"/>
          <w:szCs w:val="24"/>
        </w:rPr>
        <w:t xml:space="preserve"> as such</w:t>
      </w:r>
      <w:r w:rsidR="003E4683" w:rsidRPr="00157EBA">
        <w:rPr>
          <w:bCs/>
          <w:spacing w:val="13"/>
          <w:w w:val="105"/>
          <w:sz w:val="24"/>
          <w:szCs w:val="24"/>
        </w:rPr>
        <w:t xml:space="preserve"> </w:t>
      </w:r>
      <w:r w:rsidR="003E4683" w:rsidRPr="00157EBA">
        <w:rPr>
          <w:bCs/>
          <w:w w:val="105"/>
          <w:sz w:val="24"/>
          <w:szCs w:val="24"/>
        </w:rPr>
        <w:t>pay</w:t>
      </w:r>
      <w:r w:rsidR="003E4683" w:rsidRPr="00157EBA">
        <w:rPr>
          <w:bCs/>
          <w:spacing w:val="9"/>
          <w:w w:val="105"/>
          <w:sz w:val="24"/>
          <w:szCs w:val="24"/>
        </w:rPr>
        <w:t xml:space="preserve"> </w:t>
      </w:r>
      <w:r w:rsidR="003E4683" w:rsidRPr="00157EBA">
        <w:rPr>
          <w:bCs/>
          <w:w w:val="105"/>
          <w:sz w:val="24"/>
          <w:szCs w:val="24"/>
        </w:rPr>
        <w:t>will</w:t>
      </w:r>
      <w:r w:rsidR="003E4683" w:rsidRPr="00157EBA">
        <w:rPr>
          <w:bCs/>
          <w:spacing w:val="6"/>
          <w:w w:val="105"/>
          <w:sz w:val="24"/>
          <w:szCs w:val="24"/>
        </w:rPr>
        <w:t xml:space="preserve"> </w:t>
      </w:r>
      <w:r w:rsidR="003E4683" w:rsidRPr="00157EBA">
        <w:rPr>
          <w:bCs/>
          <w:w w:val="105"/>
          <w:sz w:val="24"/>
          <w:szCs w:val="24"/>
        </w:rPr>
        <w:t>be</w:t>
      </w:r>
      <w:r w:rsidR="003E4683" w:rsidRPr="00157EBA">
        <w:rPr>
          <w:bCs/>
          <w:spacing w:val="18"/>
          <w:w w:val="105"/>
          <w:sz w:val="24"/>
          <w:szCs w:val="24"/>
        </w:rPr>
        <w:t xml:space="preserve"> </w:t>
      </w:r>
      <w:r w:rsidR="00A31CD9" w:rsidRPr="00157EBA">
        <w:rPr>
          <w:bCs/>
          <w:w w:val="105"/>
          <w:sz w:val="24"/>
          <w:szCs w:val="24"/>
        </w:rPr>
        <w:t>made up of the following components:</w:t>
      </w:r>
    </w:p>
    <w:p w14:paraId="7543CC11" w14:textId="44F8AE4C" w:rsidR="00817DE9" w:rsidRDefault="00817DE9" w:rsidP="00A31CD9">
      <w:pPr>
        <w:spacing w:before="1" w:line="325" w:lineRule="exact"/>
        <w:ind w:left="1091"/>
        <w:rPr>
          <w:bCs/>
          <w:w w:val="105"/>
        </w:rPr>
      </w:pPr>
    </w:p>
    <w:p w14:paraId="134378D9" w14:textId="68BCA346" w:rsidR="00817DE9" w:rsidRPr="00FF38F7" w:rsidRDefault="00817DE9" w:rsidP="00A31CD9">
      <w:pPr>
        <w:spacing w:before="1" w:line="325" w:lineRule="exact"/>
        <w:ind w:left="1091"/>
        <w:rPr>
          <w:b/>
          <w:sz w:val="24"/>
          <w:szCs w:val="24"/>
        </w:rPr>
      </w:pPr>
      <w:r w:rsidRPr="00FF38F7">
        <w:rPr>
          <w:b/>
          <w:w w:val="105"/>
          <w:sz w:val="24"/>
          <w:szCs w:val="24"/>
        </w:rPr>
        <w:t xml:space="preserve">Pay award 1 April 2022 </w:t>
      </w:r>
      <w:r w:rsidR="007918A4">
        <w:rPr>
          <w:b/>
          <w:w w:val="105"/>
          <w:sz w:val="24"/>
          <w:szCs w:val="24"/>
        </w:rPr>
        <w:t>4</w:t>
      </w:r>
      <w:r w:rsidRPr="00FF38F7">
        <w:rPr>
          <w:b/>
          <w:w w:val="105"/>
          <w:sz w:val="24"/>
          <w:szCs w:val="24"/>
        </w:rPr>
        <w:t>.04%</w:t>
      </w:r>
    </w:p>
    <w:p w14:paraId="1A840CAE" w14:textId="77777777" w:rsidR="00D34A07" w:rsidRPr="00FF38F7" w:rsidRDefault="00D34A07">
      <w:pPr>
        <w:pStyle w:val="BodyText"/>
        <w:spacing w:before="2"/>
        <w:rPr>
          <w:b/>
        </w:rPr>
      </w:pPr>
    </w:p>
    <w:p w14:paraId="56E72A67" w14:textId="318F9849" w:rsidR="00D34A07" w:rsidRPr="00FF38F7" w:rsidRDefault="003E4683">
      <w:pPr>
        <w:pStyle w:val="ListParagraph"/>
        <w:numPr>
          <w:ilvl w:val="0"/>
          <w:numId w:val="1"/>
        </w:numPr>
        <w:tabs>
          <w:tab w:val="left" w:pos="983"/>
          <w:tab w:val="left" w:pos="984"/>
        </w:tabs>
        <w:spacing w:line="244" w:lineRule="auto"/>
        <w:ind w:right="386" w:hanging="363"/>
        <w:rPr>
          <w:sz w:val="24"/>
          <w:szCs w:val="24"/>
        </w:rPr>
      </w:pPr>
      <w:r w:rsidRPr="00FF38F7">
        <w:rPr>
          <w:sz w:val="24"/>
          <w:szCs w:val="24"/>
        </w:rPr>
        <w:t>£1,0</w:t>
      </w:r>
      <w:r w:rsidR="00817DE9" w:rsidRPr="00FF38F7">
        <w:rPr>
          <w:sz w:val="24"/>
          <w:szCs w:val="24"/>
        </w:rPr>
        <w:t>68.99</w:t>
      </w:r>
      <w:r w:rsidRPr="00FF38F7">
        <w:rPr>
          <w:sz w:val="24"/>
          <w:szCs w:val="24"/>
        </w:rPr>
        <w:t xml:space="preserve"> per</w:t>
      </w:r>
      <w:r w:rsidRPr="00FF38F7">
        <w:rPr>
          <w:spacing w:val="1"/>
          <w:sz w:val="24"/>
          <w:szCs w:val="24"/>
        </w:rPr>
        <w:t xml:space="preserve"> </w:t>
      </w:r>
      <w:r w:rsidRPr="00FF38F7">
        <w:rPr>
          <w:sz w:val="24"/>
          <w:szCs w:val="24"/>
        </w:rPr>
        <w:t>year retainer</w:t>
      </w:r>
      <w:r w:rsidRPr="00FF38F7">
        <w:rPr>
          <w:spacing w:val="1"/>
          <w:sz w:val="24"/>
          <w:szCs w:val="24"/>
        </w:rPr>
        <w:t xml:space="preserve"> </w:t>
      </w:r>
      <w:r w:rsidRPr="00FF38F7">
        <w:rPr>
          <w:sz w:val="24"/>
          <w:szCs w:val="24"/>
        </w:rPr>
        <w:t>(paid in quarterly</w:t>
      </w:r>
      <w:r w:rsidRPr="00FF38F7">
        <w:rPr>
          <w:spacing w:val="1"/>
          <w:sz w:val="24"/>
          <w:szCs w:val="24"/>
        </w:rPr>
        <w:t xml:space="preserve"> </w:t>
      </w:r>
      <w:r w:rsidRPr="00FF38F7">
        <w:rPr>
          <w:sz w:val="24"/>
          <w:szCs w:val="24"/>
        </w:rPr>
        <w:t>instalments</w:t>
      </w:r>
      <w:r w:rsidRPr="00FF38F7">
        <w:rPr>
          <w:spacing w:val="1"/>
          <w:sz w:val="24"/>
          <w:szCs w:val="24"/>
        </w:rPr>
        <w:t xml:space="preserve"> </w:t>
      </w:r>
      <w:r w:rsidRPr="00FF38F7">
        <w:rPr>
          <w:sz w:val="24"/>
          <w:szCs w:val="24"/>
        </w:rPr>
        <w:t>of £2</w:t>
      </w:r>
      <w:r w:rsidR="00817DE9" w:rsidRPr="00FF38F7">
        <w:rPr>
          <w:sz w:val="24"/>
          <w:szCs w:val="24"/>
        </w:rPr>
        <w:t>67.24</w:t>
      </w:r>
      <w:r w:rsidRPr="00FF38F7">
        <w:rPr>
          <w:sz w:val="24"/>
          <w:szCs w:val="24"/>
        </w:rPr>
        <w:t>)</w:t>
      </w:r>
      <w:r w:rsidRPr="00FF38F7">
        <w:rPr>
          <w:spacing w:val="1"/>
          <w:sz w:val="24"/>
          <w:szCs w:val="24"/>
        </w:rPr>
        <w:t xml:space="preserve"> </w:t>
      </w:r>
      <w:r w:rsidRPr="00FF38F7">
        <w:rPr>
          <w:sz w:val="24"/>
          <w:szCs w:val="24"/>
        </w:rPr>
        <w:t>for the availability of</w:t>
      </w:r>
      <w:r w:rsidR="00817DE9" w:rsidRPr="00FF38F7">
        <w:rPr>
          <w:sz w:val="24"/>
          <w:szCs w:val="24"/>
        </w:rPr>
        <w:t xml:space="preserve"> </w:t>
      </w:r>
      <w:r w:rsidRPr="00FF38F7">
        <w:rPr>
          <w:spacing w:val="-61"/>
          <w:sz w:val="24"/>
          <w:szCs w:val="24"/>
        </w:rPr>
        <w:t xml:space="preserve"> </w:t>
      </w:r>
      <w:r w:rsidRPr="00FF38F7">
        <w:rPr>
          <w:w w:val="105"/>
          <w:sz w:val="24"/>
          <w:szCs w:val="24"/>
        </w:rPr>
        <w:t>previous</w:t>
      </w:r>
      <w:r w:rsidRPr="00FF38F7">
        <w:rPr>
          <w:spacing w:val="3"/>
          <w:w w:val="105"/>
          <w:sz w:val="24"/>
          <w:szCs w:val="24"/>
        </w:rPr>
        <w:t xml:space="preserve"> </w:t>
      </w:r>
      <w:r w:rsidRPr="00FF38F7">
        <w:rPr>
          <w:w w:val="105"/>
          <w:sz w:val="24"/>
          <w:szCs w:val="24"/>
        </w:rPr>
        <w:t>3</w:t>
      </w:r>
      <w:r w:rsidRPr="00FF38F7">
        <w:rPr>
          <w:spacing w:val="-5"/>
          <w:w w:val="105"/>
          <w:sz w:val="24"/>
          <w:szCs w:val="24"/>
        </w:rPr>
        <w:t xml:space="preserve"> </w:t>
      </w:r>
      <w:r w:rsidRPr="00FF38F7">
        <w:rPr>
          <w:w w:val="105"/>
          <w:sz w:val="24"/>
          <w:szCs w:val="24"/>
        </w:rPr>
        <w:t>months</w:t>
      </w:r>
    </w:p>
    <w:p w14:paraId="658F53CC" w14:textId="193CD2A5" w:rsidR="00D34A07" w:rsidRPr="00FF38F7" w:rsidRDefault="003E4683" w:rsidP="00754826">
      <w:pPr>
        <w:pStyle w:val="ListParagraph"/>
        <w:numPr>
          <w:ilvl w:val="0"/>
          <w:numId w:val="1"/>
        </w:numPr>
        <w:tabs>
          <w:tab w:val="left" w:pos="983"/>
          <w:tab w:val="left" w:pos="984"/>
        </w:tabs>
        <w:spacing w:before="38" w:line="262" w:lineRule="exact"/>
        <w:ind w:left="983" w:hanging="367"/>
        <w:rPr>
          <w:sz w:val="24"/>
          <w:szCs w:val="24"/>
        </w:rPr>
      </w:pPr>
      <w:r w:rsidRPr="00FF38F7">
        <w:rPr>
          <w:spacing w:val="-1"/>
          <w:w w:val="105"/>
          <w:sz w:val="24"/>
          <w:szCs w:val="24"/>
        </w:rPr>
        <w:t>£1,0</w:t>
      </w:r>
      <w:r w:rsidR="000B4DE1" w:rsidRPr="00FF38F7">
        <w:rPr>
          <w:spacing w:val="-1"/>
          <w:w w:val="105"/>
          <w:sz w:val="24"/>
          <w:szCs w:val="24"/>
        </w:rPr>
        <w:t>68.99</w:t>
      </w:r>
      <w:r w:rsidRPr="00FF38F7">
        <w:rPr>
          <w:spacing w:val="-9"/>
          <w:w w:val="105"/>
          <w:sz w:val="24"/>
          <w:szCs w:val="24"/>
        </w:rPr>
        <w:t xml:space="preserve"> </w:t>
      </w:r>
      <w:r w:rsidRPr="00FF38F7">
        <w:rPr>
          <w:spacing w:val="-1"/>
          <w:w w:val="105"/>
          <w:sz w:val="24"/>
          <w:szCs w:val="24"/>
        </w:rPr>
        <w:t>per</w:t>
      </w:r>
      <w:r w:rsidRPr="00FF38F7">
        <w:rPr>
          <w:spacing w:val="-8"/>
          <w:w w:val="105"/>
          <w:sz w:val="24"/>
          <w:szCs w:val="24"/>
        </w:rPr>
        <w:t xml:space="preserve"> </w:t>
      </w:r>
      <w:r w:rsidRPr="00FF38F7">
        <w:rPr>
          <w:spacing w:val="-1"/>
          <w:w w:val="105"/>
          <w:sz w:val="24"/>
          <w:szCs w:val="24"/>
        </w:rPr>
        <w:t>year</w:t>
      </w:r>
      <w:r w:rsidRPr="00FF38F7">
        <w:rPr>
          <w:spacing w:val="-9"/>
          <w:w w:val="105"/>
          <w:sz w:val="24"/>
          <w:szCs w:val="24"/>
        </w:rPr>
        <w:t xml:space="preserve"> </w:t>
      </w:r>
      <w:r w:rsidRPr="00FF38F7">
        <w:rPr>
          <w:spacing w:val="-1"/>
          <w:w w:val="105"/>
          <w:sz w:val="24"/>
          <w:szCs w:val="24"/>
        </w:rPr>
        <w:t>for</w:t>
      </w:r>
      <w:r w:rsidRPr="00FF38F7">
        <w:rPr>
          <w:spacing w:val="-7"/>
          <w:w w:val="105"/>
          <w:sz w:val="24"/>
          <w:szCs w:val="24"/>
        </w:rPr>
        <w:t xml:space="preserve"> </w:t>
      </w:r>
      <w:r w:rsidRPr="00FF38F7">
        <w:rPr>
          <w:spacing w:val="-1"/>
          <w:w w:val="105"/>
          <w:sz w:val="24"/>
          <w:szCs w:val="24"/>
        </w:rPr>
        <w:t>training</w:t>
      </w:r>
      <w:r w:rsidRPr="00FF38F7">
        <w:rPr>
          <w:spacing w:val="-4"/>
          <w:w w:val="105"/>
          <w:sz w:val="24"/>
          <w:szCs w:val="24"/>
        </w:rPr>
        <w:t xml:space="preserve"> </w:t>
      </w:r>
      <w:r w:rsidRPr="00FF38F7">
        <w:rPr>
          <w:w w:val="105"/>
          <w:sz w:val="24"/>
          <w:szCs w:val="24"/>
        </w:rPr>
        <w:t>attendance</w:t>
      </w:r>
      <w:r w:rsidRPr="00FF38F7">
        <w:rPr>
          <w:spacing w:val="9"/>
          <w:w w:val="105"/>
          <w:sz w:val="24"/>
          <w:szCs w:val="24"/>
        </w:rPr>
        <w:t xml:space="preserve"> </w:t>
      </w:r>
      <w:r w:rsidRPr="00FF38F7">
        <w:rPr>
          <w:w w:val="105"/>
          <w:sz w:val="24"/>
          <w:szCs w:val="24"/>
        </w:rPr>
        <w:t>(paid</w:t>
      </w:r>
      <w:r w:rsidRPr="00FF38F7">
        <w:rPr>
          <w:spacing w:val="-9"/>
          <w:w w:val="105"/>
          <w:sz w:val="24"/>
          <w:szCs w:val="24"/>
        </w:rPr>
        <w:t xml:space="preserve"> </w:t>
      </w:r>
      <w:r w:rsidRPr="00FF38F7">
        <w:rPr>
          <w:w w:val="105"/>
          <w:sz w:val="24"/>
          <w:szCs w:val="24"/>
        </w:rPr>
        <w:t>in</w:t>
      </w:r>
      <w:r w:rsidRPr="00FF38F7">
        <w:rPr>
          <w:spacing w:val="-16"/>
          <w:w w:val="105"/>
          <w:sz w:val="24"/>
          <w:szCs w:val="24"/>
        </w:rPr>
        <w:t xml:space="preserve"> </w:t>
      </w:r>
      <w:r w:rsidRPr="00FF38F7">
        <w:rPr>
          <w:w w:val="105"/>
          <w:sz w:val="24"/>
          <w:szCs w:val="24"/>
        </w:rPr>
        <w:t>quarterly</w:t>
      </w:r>
      <w:r w:rsidRPr="00FF38F7">
        <w:rPr>
          <w:spacing w:val="-1"/>
          <w:w w:val="105"/>
          <w:sz w:val="24"/>
          <w:szCs w:val="24"/>
        </w:rPr>
        <w:t xml:space="preserve"> </w:t>
      </w:r>
      <w:r w:rsidRPr="00FF38F7">
        <w:rPr>
          <w:w w:val="105"/>
          <w:sz w:val="24"/>
          <w:szCs w:val="24"/>
        </w:rPr>
        <w:t>instalments</w:t>
      </w:r>
      <w:r w:rsidRPr="00FF38F7">
        <w:rPr>
          <w:spacing w:val="15"/>
          <w:w w:val="105"/>
          <w:sz w:val="24"/>
          <w:szCs w:val="24"/>
        </w:rPr>
        <w:t xml:space="preserve"> </w:t>
      </w:r>
      <w:r w:rsidRPr="00FF38F7">
        <w:rPr>
          <w:w w:val="105"/>
          <w:sz w:val="24"/>
          <w:szCs w:val="24"/>
        </w:rPr>
        <w:t>of</w:t>
      </w:r>
      <w:r w:rsidRPr="00FF38F7">
        <w:rPr>
          <w:spacing w:val="-12"/>
          <w:w w:val="105"/>
          <w:sz w:val="24"/>
          <w:szCs w:val="24"/>
        </w:rPr>
        <w:t xml:space="preserve"> </w:t>
      </w:r>
      <w:r w:rsidRPr="00FF38F7">
        <w:rPr>
          <w:w w:val="105"/>
          <w:sz w:val="24"/>
          <w:szCs w:val="24"/>
        </w:rPr>
        <w:t>£2</w:t>
      </w:r>
      <w:r w:rsidR="00754826" w:rsidRPr="00FF38F7">
        <w:rPr>
          <w:w w:val="105"/>
          <w:sz w:val="24"/>
          <w:szCs w:val="24"/>
        </w:rPr>
        <w:t>67.24</w:t>
      </w:r>
      <w:r w:rsidRPr="00FF38F7">
        <w:rPr>
          <w:w w:val="105"/>
          <w:sz w:val="24"/>
          <w:szCs w:val="24"/>
        </w:rPr>
        <w:t>)</w:t>
      </w:r>
      <w:r w:rsidRPr="00FF38F7">
        <w:rPr>
          <w:spacing w:val="5"/>
          <w:w w:val="105"/>
          <w:sz w:val="24"/>
          <w:szCs w:val="24"/>
        </w:rPr>
        <w:t xml:space="preserve"> </w:t>
      </w:r>
      <w:r w:rsidRPr="00FF38F7">
        <w:rPr>
          <w:w w:val="105"/>
          <w:sz w:val="24"/>
          <w:szCs w:val="24"/>
        </w:rPr>
        <w:t>for</w:t>
      </w:r>
      <w:r w:rsidR="00923911" w:rsidRPr="00FF38F7">
        <w:rPr>
          <w:w w:val="105"/>
          <w:sz w:val="24"/>
          <w:szCs w:val="24"/>
        </w:rPr>
        <w:t xml:space="preserve"> </w:t>
      </w:r>
      <w:r w:rsidRPr="00FF38F7">
        <w:rPr>
          <w:w w:val="105"/>
          <w:sz w:val="24"/>
          <w:szCs w:val="24"/>
        </w:rPr>
        <w:t>the</w:t>
      </w:r>
      <w:r w:rsidR="00754826" w:rsidRPr="00FF38F7">
        <w:rPr>
          <w:w w:val="105"/>
          <w:sz w:val="24"/>
          <w:szCs w:val="24"/>
        </w:rPr>
        <w:t xml:space="preserve"> </w:t>
      </w:r>
      <w:r w:rsidRPr="00112924">
        <w:rPr>
          <w:w w:val="90"/>
          <w:sz w:val="24"/>
          <w:szCs w:val="24"/>
        </w:rPr>
        <w:t>attendance</w:t>
      </w:r>
      <w:r w:rsidRPr="00112924">
        <w:rPr>
          <w:spacing w:val="21"/>
          <w:w w:val="90"/>
          <w:sz w:val="24"/>
          <w:szCs w:val="24"/>
        </w:rPr>
        <w:t xml:space="preserve"> </w:t>
      </w:r>
      <w:r w:rsidRPr="00112924">
        <w:rPr>
          <w:w w:val="90"/>
          <w:sz w:val="24"/>
          <w:szCs w:val="24"/>
        </w:rPr>
        <w:t>and</w:t>
      </w:r>
      <w:r w:rsidRPr="00112924">
        <w:rPr>
          <w:spacing w:val="13"/>
          <w:w w:val="90"/>
          <w:sz w:val="24"/>
          <w:szCs w:val="24"/>
        </w:rPr>
        <w:t xml:space="preserve"> </w:t>
      </w:r>
      <w:r w:rsidRPr="00112924">
        <w:rPr>
          <w:w w:val="90"/>
          <w:sz w:val="24"/>
          <w:szCs w:val="24"/>
        </w:rPr>
        <w:t>compliance</w:t>
      </w:r>
      <w:r w:rsidRPr="00112924">
        <w:rPr>
          <w:spacing w:val="30"/>
          <w:w w:val="90"/>
          <w:sz w:val="24"/>
          <w:szCs w:val="24"/>
        </w:rPr>
        <w:t xml:space="preserve"> </w:t>
      </w:r>
      <w:r w:rsidRPr="00112924">
        <w:rPr>
          <w:w w:val="90"/>
          <w:sz w:val="24"/>
          <w:szCs w:val="24"/>
        </w:rPr>
        <w:t>with</w:t>
      </w:r>
      <w:r w:rsidRPr="00112924">
        <w:rPr>
          <w:spacing w:val="12"/>
          <w:w w:val="90"/>
          <w:sz w:val="24"/>
          <w:szCs w:val="24"/>
        </w:rPr>
        <w:t xml:space="preserve"> </w:t>
      </w:r>
      <w:r w:rsidRPr="00112924">
        <w:rPr>
          <w:w w:val="90"/>
          <w:sz w:val="24"/>
          <w:szCs w:val="24"/>
        </w:rPr>
        <w:t>training</w:t>
      </w:r>
      <w:r w:rsidRPr="00112924">
        <w:rPr>
          <w:spacing w:val="18"/>
          <w:w w:val="90"/>
          <w:sz w:val="24"/>
          <w:szCs w:val="24"/>
        </w:rPr>
        <w:t xml:space="preserve"> </w:t>
      </w:r>
      <w:r w:rsidRPr="00112924">
        <w:rPr>
          <w:w w:val="90"/>
          <w:sz w:val="24"/>
          <w:szCs w:val="24"/>
        </w:rPr>
        <w:t>requirements</w:t>
      </w:r>
    </w:p>
    <w:p w14:paraId="468EADEC" w14:textId="546E1A33" w:rsidR="00D34A07" w:rsidRPr="00FF38F7" w:rsidRDefault="003E4683">
      <w:pPr>
        <w:pStyle w:val="ListParagraph"/>
        <w:numPr>
          <w:ilvl w:val="0"/>
          <w:numId w:val="1"/>
        </w:numPr>
        <w:tabs>
          <w:tab w:val="left" w:pos="964"/>
          <w:tab w:val="left" w:pos="965"/>
        </w:tabs>
        <w:spacing w:before="32"/>
        <w:ind w:left="964" w:hanging="348"/>
        <w:rPr>
          <w:sz w:val="24"/>
          <w:szCs w:val="24"/>
        </w:rPr>
      </w:pPr>
      <w:r w:rsidRPr="00FF38F7">
        <w:rPr>
          <w:spacing w:val="-1"/>
          <w:w w:val="105"/>
          <w:sz w:val="24"/>
          <w:szCs w:val="24"/>
        </w:rPr>
        <w:t>£2</w:t>
      </w:r>
      <w:r w:rsidR="00754826" w:rsidRPr="00FF38F7">
        <w:rPr>
          <w:spacing w:val="-1"/>
          <w:w w:val="105"/>
          <w:sz w:val="24"/>
          <w:szCs w:val="24"/>
        </w:rPr>
        <w:t>67.24</w:t>
      </w:r>
      <w:r w:rsidRPr="00FF38F7">
        <w:rPr>
          <w:spacing w:val="-10"/>
          <w:w w:val="105"/>
          <w:sz w:val="24"/>
          <w:szCs w:val="24"/>
        </w:rPr>
        <w:t xml:space="preserve"> </w:t>
      </w:r>
      <w:r w:rsidRPr="00FF38F7">
        <w:rPr>
          <w:spacing w:val="-1"/>
          <w:w w:val="105"/>
          <w:sz w:val="24"/>
          <w:szCs w:val="24"/>
        </w:rPr>
        <w:t>per</w:t>
      </w:r>
      <w:r w:rsidRPr="00FF38F7">
        <w:rPr>
          <w:spacing w:val="-7"/>
          <w:w w:val="105"/>
          <w:sz w:val="24"/>
          <w:szCs w:val="24"/>
        </w:rPr>
        <w:t xml:space="preserve"> </w:t>
      </w:r>
      <w:r w:rsidRPr="00FF38F7">
        <w:rPr>
          <w:spacing w:val="-1"/>
          <w:w w:val="105"/>
          <w:sz w:val="24"/>
          <w:szCs w:val="24"/>
        </w:rPr>
        <w:t>year</w:t>
      </w:r>
      <w:r w:rsidRPr="00FF38F7">
        <w:rPr>
          <w:spacing w:val="-5"/>
          <w:w w:val="105"/>
          <w:sz w:val="24"/>
          <w:szCs w:val="24"/>
        </w:rPr>
        <w:t xml:space="preserve"> </w:t>
      </w:r>
      <w:r w:rsidRPr="00FF38F7">
        <w:rPr>
          <w:spacing w:val="-1"/>
          <w:w w:val="105"/>
          <w:sz w:val="24"/>
          <w:szCs w:val="24"/>
        </w:rPr>
        <w:t>enhancement</w:t>
      </w:r>
      <w:r w:rsidRPr="00FF38F7">
        <w:rPr>
          <w:spacing w:val="5"/>
          <w:w w:val="105"/>
          <w:sz w:val="24"/>
          <w:szCs w:val="24"/>
        </w:rPr>
        <w:t xml:space="preserve"> </w:t>
      </w:r>
      <w:r w:rsidRPr="00FF38F7">
        <w:rPr>
          <w:spacing w:val="-1"/>
          <w:w w:val="105"/>
          <w:sz w:val="24"/>
          <w:szCs w:val="24"/>
        </w:rPr>
        <w:t>for</w:t>
      </w:r>
      <w:r w:rsidRPr="00FF38F7">
        <w:rPr>
          <w:spacing w:val="-10"/>
          <w:w w:val="105"/>
          <w:sz w:val="24"/>
          <w:szCs w:val="24"/>
        </w:rPr>
        <w:t xml:space="preserve"> </w:t>
      </w:r>
      <w:r w:rsidRPr="00FF38F7">
        <w:rPr>
          <w:spacing w:val="-1"/>
          <w:w w:val="105"/>
          <w:sz w:val="24"/>
          <w:szCs w:val="24"/>
        </w:rPr>
        <w:t>LGV</w:t>
      </w:r>
      <w:r w:rsidRPr="00FF38F7">
        <w:rPr>
          <w:spacing w:val="-15"/>
          <w:w w:val="105"/>
          <w:sz w:val="24"/>
          <w:szCs w:val="24"/>
        </w:rPr>
        <w:t xml:space="preserve"> </w:t>
      </w:r>
      <w:r w:rsidRPr="00FF38F7">
        <w:rPr>
          <w:spacing w:val="-1"/>
          <w:w w:val="105"/>
          <w:sz w:val="24"/>
          <w:szCs w:val="24"/>
        </w:rPr>
        <w:t>drivers</w:t>
      </w:r>
      <w:r w:rsidRPr="00FF38F7">
        <w:rPr>
          <w:spacing w:val="11"/>
          <w:w w:val="105"/>
          <w:sz w:val="24"/>
          <w:szCs w:val="24"/>
        </w:rPr>
        <w:t xml:space="preserve"> </w:t>
      </w:r>
      <w:r w:rsidRPr="00FF38F7">
        <w:rPr>
          <w:w w:val="105"/>
          <w:sz w:val="24"/>
          <w:szCs w:val="24"/>
        </w:rPr>
        <w:t>(to</w:t>
      </w:r>
      <w:r w:rsidRPr="00FF38F7">
        <w:rPr>
          <w:spacing w:val="-11"/>
          <w:w w:val="105"/>
          <w:sz w:val="24"/>
          <w:szCs w:val="24"/>
        </w:rPr>
        <w:t xml:space="preserve"> </w:t>
      </w:r>
      <w:r w:rsidRPr="00FF38F7">
        <w:rPr>
          <w:w w:val="105"/>
          <w:sz w:val="24"/>
          <w:szCs w:val="24"/>
        </w:rPr>
        <w:t>include</w:t>
      </w:r>
      <w:r w:rsidRPr="00FF38F7">
        <w:rPr>
          <w:spacing w:val="6"/>
          <w:w w:val="105"/>
          <w:sz w:val="24"/>
          <w:szCs w:val="24"/>
        </w:rPr>
        <w:t xml:space="preserve"> </w:t>
      </w:r>
      <w:r w:rsidRPr="00FF38F7">
        <w:rPr>
          <w:w w:val="105"/>
          <w:sz w:val="24"/>
          <w:szCs w:val="24"/>
        </w:rPr>
        <w:t>a one</w:t>
      </w:r>
      <w:r w:rsidRPr="00FF38F7">
        <w:rPr>
          <w:spacing w:val="-4"/>
          <w:w w:val="105"/>
          <w:sz w:val="24"/>
          <w:szCs w:val="24"/>
        </w:rPr>
        <w:t xml:space="preserve"> </w:t>
      </w:r>
      <w:r w:rsidRPr="00FF38F7">
        <w:rPr>
          <w:w w:val="105"/>
          <w:sz w:val="24"/>
          <w:szCs w:val="24"/>
        </w:rPr>
        <w:t>day</w:t>
      </w:r>
      <w:r w:rsidRPr="00FF38F7">
        <w:rPr>
          <w:spacing w:val="-10"/>
          <w:w w:val="105"/>
          <w:sz w:val="24"/>
          <w:szCs w:val="24"/>
        </w:rPr>
        <w:t xml:space="preserve"> </w:t>
      </w:r>
      <w:r w:rsidRPr="00FF38F7">
        <w:rPr>
          <w:w w:val="105"/>
          <w:sz w:val="24"/>
          <w:szCs w:val="24"/>
        </w:rPr>
        <w:t>per</w:t>
      </w:r>
      <w:r w:rsidRPr="00FF38F7">
        <w:rPr>
          <w:spacing w:val="3"/>
          <w:w w:val="105"/>
          <w:sz w:val="24"/>
          <w:szCs w:val="24"/>
        </w:rPr>
        <w:t xml:space="preserve"> </w:t>
      </w:r>
      <w:r w:rsidRPr="00FF38F7">
        <w:rPr>
          <w:w w:val="105"/>
          <w:sz w:val="24"/>
          <w:szCs w:val="24"/>
        </w:rPr>
        <w:t>year</w:t>
      </w:r>
      <w:r w:rsidRPr="00FF38F7">
        <w:rPr>
          <w:spacing w:val="-17"/>
          <w:w w:val="105"/>
          <w:sz w:val="24"/>
          <w:szCs w:val="24"/>
        </w:rPr>
        <w:t xml:space="preserve"> </w:t>
      </w:r>
      <w:r w:rsidRPr="00FF38F7">
        <w:rPr>
          <w:w w:val="105"/>
          <w:sz w:val="24"/>
          <w:szCs w:val="24"/>
        </w:rPr>
        <w:t>EDRT)</w:t>
      </w:r>
    </w:p>
    <w:p w14:paraId="6AB31764" w14:textId="77777777" w:rsidR="00D34A07" w:rsidRPr="00FF38F7" w:rsidRDefault="00D34A07">
      <w:pPr>
        <w:pStyle w:val="BodyText"/>
      </w:pPr>
    </w:p>
    <w:p w14:paraId="73953D4D" w14:textId="77777777" w:rsidR="00D34A07" w:rsidRPr="00FF38F7" w:rsidRDefault="003E4683">
      <w:pPr>
        <w:spacing w:line="235" w:lineRule="auto"/>
        <w:ind w:left="246" w:right="424" w:firstLine="2"/>
        <w:rPr>
          <w:sz w:val="24"/>
          <w:szCs w:val="24"/>
        </w:rPr>
      </w:pPr>
      <w:r w:rsidRPr="00FF38F7">
        <w:rPr>
          <w:sz w:val="24"/>
          <w:szCs w:val="24"/>
        </w:rPr>
        <w:t>Therefore</w:t>
      </w:r>
      <w:r w:rsidRPr="00FF38F7">
        <w:rPr>
          <w:spacing w:val="1"/>
          <w:sz w:val="24"/>
          <w:szCs w:val="24"/>
        </w:rPr>
        <w:t xml:space="preserve"> </w:t>
      </w:r>
      <w:r w:rsidRPr="00FF38F7">
        <w:rPr>
          <w:sz w:val="24"/>
          <w:szCs w:val="24"/>
        </w:rPr>
        <w:t>(subject to availability</w:t>
      </w:r>
      <w:r w:rsidRPr="00FF38F7">
        <w:rPr>
          <w:spacing w:val="1"/>
          <w:sz w:val="24"/>
          <w:szCs w:val="24"/>
        </w:rPr>
        <w:t xml:space="preserve"> </w:t>
      </w:r>
      <w:r w:rsidRPr="00FF38F7">
        <w:rPr>
          <w:sz w:val="24"/>
          <w:szCs w:val="24"/>
        </w:rPr>
        <w:t>in meeting</w:t>
      </w:r>
      <w:r w:rsidRPr="00FF38F7">
        <w:rPr>
          <w:spacing w:val="1"/>
          <w:sz w:val="24"/>
          <w:szCs w:val="24"/>
        </w:rPr>
        <w:t xml:space="preserve"> </w:t>
      </w:r>
      <w:r w:rsidRPr="00FF38F7">
        <w:rPr>
          <w:sz w:val="24"/>
          <w:szCs w:val="24"/>
        </w:rPr>
        <w:t>retainer</w:t>
      </w:r>
      <w:r w:rsidRPr="00FF38F7">
        <w:rPr>
          <w:spacing w:val="1"/>
          <w:sz w:val="24"/>
          <w:szCs w:val="24"/>
        </w:rPr>
        <w:t xml:space="preserve"> </w:t>
      </w:r>
      <w:r w:rsidRPr="00FF38F7">
        <w:rPr>
          <w:sz w:val="24"/>
          <w:szCs w:val="24"/>
        </w:rPr>
        <w:t>requirements</w:t>
      </w:r>
      <w:r w:rsidRPr="00FF38F7">
        <w:rPr>
          <w:spacing w:val="1"/>
          <w:sz w:val="24"/>
          <w:szCs w:val="24"/>
        </w:rPr>
        <w:t xml:space="preserve"> </w:t>
      </w:r>
      <w:r w:rsidRPr="00FF38F7">
        <w:rPr>
          <w:sz w:val="24"/>
          <w:szCs w:val="24"/>
        </w:rPr>
        <w:t>and attendance</w:t>
      </w:r>
      <w:r w:rsidRPr="00FF38F7">
        <w:rPr>
          <w:spacing w:val="1"/>
          <w:sz w:val="24"/>
          <w:szCs w:val="24"/>
        </w:rPr>
        <w:t xml:space="preserve"> </w:t>
      </w:r>
      <w:r w:rsidRPr="00FF38F7">
        <w:rPr>
          <w:sz w:val="24"/>
          <w:szCs w:val="24"/>
        </w:rPr>
        <w:t>on</w:t>
      </w:r>
      <w:r w:rsidRPr="00FF38F7">
        <w:rPr>
          <w:spacing w:val="-61"/>
          <w:sz w:val="24"/>
          <w:szCs w:val="24"/>
        </w:rPr>
        <w:t xml:space="preserve"> </w:t>
      </w:r>
      <w:r w:rsidRPr="00FF38F7">
        <w:rPr>
          <w:w w:val="105"/>
          <w:sz w:val="24"/>
          <w:szCs w:val="24"/>
        </w:rPr>
        <w:t>quarterly</w:t>
      </w:r>
      <w:r w:rsidRPr="00FF38F7">
        <w:rPr>
          <w:spacing w:val="4"/>
          <w:w w:val="105"/>
          <w:sz w:val="24"/>
          <w:szCs w:val="24"/>
        </w:rPr>
        <w:t xml:space="preserve"> </w:t>
      </w:r>
      <w:r w:rsidRPr="00FF38F7">
        <w:rPr>
          <w:w w:val="105"/>
          <w:sz w:val="24"/>
          <w:szCs w:val="24"/>
        </w:rPr>
        <w:t>training):</w:t>
      </w:r>
    </w:p>
    <w:p w14:paraId="3F5DBB58" w14:textId="77777777" w:rsidR="00D34A07" w:rsidRPr="00FF38F7" w:rsidRDefault="00D34A07">
      <w:pPr>
        <w:pStyle w:val="BodyText"/>
        <w:spacing w:before="4"/>
      </w:pPr>
    </w:p>
    <w:p w14:paraId="09E8E8ED" w14:textId="684DE099" w:rsidR="00D34A07" w:rsidRPr="00FF38F7" w:rsidRDefault="003E4683">
      <w:pPr>
        <w:pStyle w:val="ListParagraph"/>
        <w:numPr>
          <w:ilvl w:val="0"/>
          <w:numId w:val="1"/>
        </w:numPr>
        <w:tabs>
          <w:tab w:val="left" w:pos="967"/>
          <w:tab w:val="left" w:pos="968"/>
        </w:tabs>
        <w:spacing w:before="1"/>
        <w:ind w:left="967" w:hanging="351"/>
        <w:rPr>
          <w:sz w:val="24"/>
          <w:szCs w:val="24"/>
        </w:rPr>
      </w:pPr>
      <w:r w:rsidRPr="00FF38F7">
        <w:rPr>
          <w:sz w:val="24"/>
          <w:szCs w:val="24"/>
        </w:rPr>
        <w:t>An</w:t>
      </w:r>
      <w:r w:rsidRPr="00FF38F7">
        <w:rPr>
          <w:spacing w:val="24"/>
          <w:sz w:val="24"/>
          <w:szCs w:val="24"/>
        </w:rPr>
        <w:t xml:space="preserve"> </w:t>
      </w:r>
      <w:r w:rsidRPr="00FF38F7">
        <w:rPr>
          <w:sz w:val="24"/>
          <w:szCs w:val="24"/>
        </w:rPr>
        <w:t>Auxiliary</w:t>
      </w:r>
      <w:r w:rsidRPr="00FF38F7">
        <w:rPr>
          <w:spacing w:val="37"/>
          <w:sz w:val="24"/>
          <w:szCs w:val="24"/>
        </w:rPr>
        <w:t xml:space="preserve"> </w:t>
      </w:r>
      <w:r w:rsidRPr="00FF38F7">
        <w:rPr>
          <w:sz w:val="24"/>
          <w:szCs w:val="24"/>
        </w:rPr>
        <w:t>Firefighter</w:t>
      </w:r>
      <w:r w:rsidRPr="00FF38F7">
        <w:rPr>
          <w:spacing w:val="40"/>
          <w:sz w:val="24"/>
          <w:szCs w:val="24"/>
        </w:rPr>
        <w:t xml:space="preserve"> </w:t>
      </w:r>
      <w:r w:rsidRPr="00FF38F7">
        <w:rPr>
          <w:sz w:val="24"/>
          <w:szCs w:val="24"/>
        </w:rPr>
        <w:t>will</w:t>
      </w:r>
      <w:r w:rsidRPr="00FF38F7">
        <w:rPr>
          <w:spacing w:val="17"/>
          <w:sz w:val="24"/>
          <w:szCs w:val="24"/>
        </w:rPr>
        <w:t xml:space="preserve"> </w:t>
      </w:r>
      <w:r w:rsidRPr="00FF38F7">
        <w:rPr>
          <w:sz w:val="24"/>
          <w:szCs w:val="24"/>
        </w:rPr>
        <w:t>receive</w:t>
      </w:r>
      <w:r w:rsidRPr="00FF38F7">
        <w:rPr>
          <w:spacing w:val="34"/>
          <w:sz w:val="24"/>
          <w:szCs w:val="24"/>
        </w:rPr>
        <w:t xml:space="preserve"> </w:t>
      </w:r>
      <w:r w:rsidRPr="00FF38F7">
        <w:rPr>
          <w:sz w:val="24"/>
          <w:szCs w:val="24"/>
        </w:rPr>
        <w:t>£2,</w:t>
      </w:r>
      <w:r w:rsidR="00754826" w:rsidRPr="00FF38F7">
        <w:rPr>
          <w:sz w:val="24"/>
          <w:szCs w:val="24"/>
        </w:rPr>
        <w:t>137.98</w:t>
      </w:r>
      <w:r w:rsidRPr="00FF38F7">
        <w:rPr>
          <w:spacing w:val="24"/>
          <w:sz w:val="24"/>
          <w:szCs w:val="24"/>
        </w:rPr>
        <w:t xml:space="preserve"> </w:t>
      </w:r>
      <w:r w:rsidRPr="00FF38F7">
        <w:rPr>
          <w:sz w:val="24"/>
          <w:szCs w:val="24"/>
        </w:rPr>
        <w:t>per</w:t>
      </w:r>
      <w:r w:rsidRPr="00FF38F7">
        <w:rPr>
          <w:spacing w:val="1"/>
          <w:sz w:val="24"/>
          <w:szCs w:val="24"/>
        </w:rPr>
        <w:t xml:space="preserve"> </w:t>
      </w:r>
      <w:r w:rsidRPr="00FF38F7">
        <w:rPr>
          <w:sz w:val="24"/>
          <w:szCs w:val="24"/>
        </w:rPr>
        <w:t>annum</w:t>
      </w:r>
    </w:p>
    <w:p w14:paraId="78920994" w14:textId="12A15F66" w:rsidR="00D34A07" w:rsidRPr="00FF38F7" w:rsidRDefault="003E4683" w:rsidP="00754826">
      <w:pPr>
        <w:pStyle w:val="ListParagraph"/>
        <w:numPr>
          <w:ilvl w:val="0"/>
          <w:numId w:val="1"/>
        </w:numPr>
        <w:tabs>
          <w:tab w:val="left" w:pos="976"/>
          <w:tab w:val="left" w:pos="977"/>
        </w:tabs>
        <w:spacing w:before="43" w:line="258" w:lineRule="exact"/>
        <w:ind w:left="976" w:hanging="360"/>
        <w:rPr>
          <w:sz w:val="24"/>
          <w:szCs w:val="24"/>
        </w:rPr>
      </w:pPr>
      <w:r w:rsidRPr="00FF38F7">
        <w:rPr>
          <w:spacing w:val="-1"/>
          <w:w w:val="105"/>
          <w:sz w:val="24"/>
          <w:szCs w:val="24"/>
        </w:rPr>
        <w:t>An</w:t>
      </w:r>
      <w:r w:rsidRPr="00FF38F7">
        <w:rPr>
          <w:spacing w:val="-16"/>
          <w:w w:val="105"/>
          <w:sz w:val="24"/>
          <w:szCs w:val="24"/>
        </w:rPr>
        <w:t xml:space="preserve"> </w:t>
      </w:r>
      <w:r w:rsidRPr="00FF38F7">
        <w:rPr>
          <w:spacing w:val="-1"/>
          <w:w w:val="105"/>
          <w:sz w:val="24"/>
          <w:szCs w:val="24"/>
        </w:rPr>
        <w:t>Auxiliary</w:t>
      </w:r>
      <w:r w:rsidRPr="00FF38F7">
        <w:rPr>
          <w:spacing w:val="2"/>
          <w:w w:val="105"/>
          <w:sz w:val="24"/>
          <w:szCs w:val="24"/>
        </w:rPr>
        <w:t xml:space="preserve"> </w:t>
      </w:r>
      <w:r w:rsidRPr="00FF38F7">
        <w:rPr>
          <w:spacing w:val="-1"/>
          <w:w w:val="105"/>
          <w:sz w:val="24"/>
          <w:szCs w:val="24"/>
        </w:rPr>
        <w:t>Firefighter</w:t>
      </w:r>
      <w:r w:rsidRPr="00FF38F7">
        <w:rPr>
          <w:spacing w:val="-2"/>
          <w:w w:val="105"/>
          <w:sz w:val="24"/>
          <w:szCs w:val="24"/>
        </w:rPr>
        <w:t xml:space="preserve"> </w:t>
      </w:r>
      <w:r w:rsidRPr="00FF38F7">
        <w:rPr>
          <w:spacing w:val="-1"/>
          <w:w w:val="105"/>
          <w:sz w:val="24"/>
          <w:szCs w:val="24"/>
        </w:rPr>
        <w:t>that</w:t>
      </w:r>
      <w:r w:rsidRPr="00FF38F7">
        <w:rPr>
          <w:spacing w:val="-14"/>
          <w:w w:val="105"/>
          <w:sz w:val="24"/>
          <w:szCs w:val="24"/>
        </w:rPr>
        <w:t xml:space="preserve"> </w:t>
      </w:r>
      <w:r w:rsidRPr="00FF38F7">
        <w:rPr>
          <w:w w:val="105"/>
          <w:sz w:val="24"/>
          <w:szCs w:val="24"/>
        </w:rPr>
        <w:t>is</w:t>
      </w:r>
      <w:r w:rsidRPr="00FF38F7">
        <w:rPr>
          <w:spacing w:val="-12"/>
          <w:w w:val="105"/>
          <w:sz w:val="24"/>
          <w:szCs w:val="24"/>
        </w:rPr>
        <w:t xml:space="preserve"> </w:t>
      </w:r>
      <w:r w:rsidRPr="00FF38F7">
        <w:rPr>
          <w:w w:val="105"/>
          <w:sz w:val="24"/>
          <w:szCs w:val="24"/>
        </w:rPr>
        <w:t>also</w:t>
      </w:r>
      <w:r w:rsidRPr="00FF38F7">
        <w:rPr>
          <w:spacing w:val="-8"/>
          <w:w w:val="105"/>
          <w:sz w:val="24"/>
          <w:szCs w:val="24"/>
        </w:rPr>
        <w:t xml:space="preserve"> </w:t>
      </w:r>
      <w:r w:rsidRPr="00FF38F7">
        <w:rPr>
          <w:w w:val="105"/>
          <w:sz w:val="24"/>
          <w:szCs w:val="24"/>
        </w:rPr>
        <w:t>a</w:t>
      </w:r>
      <w:r w:rsidRPr="00FF38F7">
        <w:rPr>
          <w:spacing w:val="-15"/>
          <w:w w:val="105"/>
          <w:sz w:val="24"/>
          <w:szCs w:val="24"/>
        </w:rPr>
        <w:t xml:space="preserve"> </w:t>
      </w:r>
      <w:r w:rsidRPr="00FF38F7">
        <w:rPr>
          <w:w w:val="105"/>
          <w:sz w:val="24"/>
          <w:szCs w:val="24"/>
        </w:rPr>
        <w:t>EDRT</w:t>
      </w:r>
      <w:r w:rsidRPr="00FF38F7">
        <w:rPr>
          <w:spacing w:val="-7"/>
          <w:w w:val="105"/>
          <w:sz w:val="24"/>
          <w:szCs w:val="24"/>
        </w:rPr>
        <w:t xml:space="preserve"> </w:t>
      </w:r>
      <w:r w:rsidRPr="00FF38F7">
        <w:rPr>
          <w:w w:val="105"/>
          <w:sz w:val="24"/>
          <w:szCs w:val="24"/>
        </w:rPr>
        <w:t>(LGV</w:t>
      </w:r>
      <w:r w:rsidRPr="00FF38F7">
        <w:rPr>
          <w:spacing w:val="-5"/>
          <w:w w:val="105"/>
          <w:sz w:val="24"/>
          <w:szCs w:val="24"/>
        </w:rPr>
        <w:t xml:space="preserve"> </w:t>
      </w:r>
      <w:r w:rsidRPr="00FF38F7">
        <w:rPr>
          <w:w w:val="105"/>
          <w:sz w:val="24"/>
          <w:szCs w:val="24"/>
        </w:rPr>
        <w:t>response</w:t>
      </w:r>
      <w:r w:rsidRPr="00FF38F7">
        <w:rPr>
          <w:spacing w:val="5"/>
          <w:w w:val="105"/>
          <w:sz w:val="24"/>
          <w:szCs w:val="24"/>
        </w:rPr>
        <w:t xml:space="preserve"> </w:t>
      </w:r>
      <w:r w:rsidRPr="00FF38F7">
        <w:rPr>
          <w:w w:val="105"/>
          <w:sz w:val="24"/>
          <w:szCs w:val="24"/>
        </w:rPr>
        <w:t>driver)</w:t>
      </w:r>
      <w:r w:rsidRPr="00FF38F7">
        <w:rPr>
          <w:spacing w:val="6"/>
          <w:w w:val="105"/>
          <w:sz w:val="24"/>
          <w:szCs w:val="24"/>
        </w:rPr>
        <w:t xml:space="preserve"> </w:t>
      </w:r>
      <w:r w:rsidRPr="00FF38F7">
        <w:rPr>
          <w:w w:val="105"/>
          <w:sz w:val="24"/>
          <w:szCs w:val="24"/>
        </w:rPr>
        <w:t>will</w:t>
      </w:r>
      <w:r w:rsidRPr="00FF38F7">
        <w:rPr>
          <w:spacing w:val="-5"/>
          <w:w w:val="105"/>
          <w:sz w:val="24"/>
          <w:szCs w:val="24"/>
        </w:rPr>
        <w:t xml:space="preserve"> </w:t>
      </w:r>
      <w:r w:rsidRPr="00FF38F7">
        <w:rPr>
          <w:w w:val="105"/>
          <w:sz w:val="24"/>
          <w:szCs w:val="24"/>
        </w:rPr>
        <w:t>receive</w:t>
      </w:r>
      <w:r w:rsidRPr="00FF38F7">
        <w:rPr>
          <w:spacing w:val="-7"/>
          <w:w w:val="105"/>
          <w:sz w:val="24"/>
          <w:szCs w:val="24"/>
        </w:rPr>
        <w:t xml:space="preserve"> </w:t>
      </w:r>
      <w:r w:rsidRPr="00FF38F7">
        <w:rPr>
          <w:w w:val="105"/>
          <w:sz w:val="24"/>
          <w:szCs w:val="24"/>
        </w:rPr>
        <w:t>£2,</w:t>
      </w:r>
      <w:r w:rsidR="00754826" w:rsidRPr="00FF38F7">
        <w:rPr>
          <w:w w:val="105"/>
          <w:sz w:val="24"/>
          <w:szCs w:val="24"/>
        </w:rPr>
        <w:t xml:space="preserve">405.22 </w:t>
      </w:r>
      <w:r w:rsidRPr="00FF38F7">
        <w:rPr>
          <w:w w:val="95"/>
          <w:sz w:val="24"/>
          <w:szCs w:val="24"/>
        </w:rPr>
        <w:t>per</w:t>
      </w:r>
      <w:r w:rsidRPr="00FF38F7">
        <w:rPr>
          <w:spacing w:val="-13"/>
          <w:w w:val="95"/>
          <w:sz w:val="24"/>
          <w:szCs w:val="24"/>
        </w:rPr>
        <w:t xml:space="preserve"> </w:t>
      </w:r>
      <w:r w:rsidRPr="00FF38F7">
        <w:rPr>
          <w:w w:val="95"/>
          <w:sz w:val="24"/>
          <w:szCs w:val="24"/>
        </w:rPr>
        <w:t>annum</w:t>
      </w:r>
    </w:p>
    <w:p w14:paraId="158664A9" w14:textId="67881290" w:rsidR="00D34A07" w:rsidRPr="00FF38F7" w:rsidRDefault="003E4683">
      <w:pPr>
        <w:pStyle w:val="ListParagraph"/>
        <w:numPr>
          <w:ilvl w:val="0"/>
          <w:numId w:val="1"/>
        </w:numPr>
        <w:tabs>
          <w:tab w:val="left" w:pos="967"/>
          <w:tab w:val="left" w:pos="968"/>
        </w:tabs>
        <w:spacing w:before="52"/>
        <w:ind w:left="967" w:hanging="360"/>
        <w:rPr>
          <w:sz w:val="24"/>
          <w:szCs w:val="24"/>
        </w:rPr>
      </w:pPr>
      <w:r w:rsidRPr="00FF38F7">
        <w:rPr>
          <w:sz w:val="24"/>
          <w:szCs w:val="24"/>
        </w:rPr>
        <w:t>An</w:t>
      </w:r>
      <w:r w:rsidRPr="00FF38F7">
        <w:rPr>
          <w:spacing w:val="24"/>
          <w:sz w:val="24"/>
          <w:szCs w:val="24"/>
        </w:rPr>
        <w:t xml:space="preserve"> </w:t>
      </w:r>
      <w:r w:rsidRPr="00FF38F7">
        <w:rPr>
          <w:sz w:val="24"/>
          <w:szCs w:val="24"/>
        </w:rPr>
        <w:t>Auxiliary</w:t>
      </w:r>
      <w:r w:rsidRPr="00FF38F7">
        <w:rPr>
          <w:spacing w:val="34"/>
          <w:sz w:val="24"/>
          <w:szCs w:val="24"/>
        </w:rPr>
        <w:t xml:space="preserve"> </w:t>
      </w:r>
      <w:r w:rsidRPr="00FF38F7">
        <w:rPr>
          <w:sz w:val="24"/>
          <w:szCs w:val="24"/>
        </w:rPr>
        <w:t>who</w:t>
      </w:r>
      <w:r w:rsidRPr="00FF38F7">
        <w:rPr>
          <w:spacing w:val="16"/>
          <w:sz w:val="24"/>
          <w:szCs w:val="24"/>
        </w:rPr>
        <w:t xml:space="preserve"> </w:t>
      </w:r>
      <w:r w:rsidRPr="00FF38F7">
        <w:rPr>
          <w:sz w:val="24"/>
          <w:szCs w:val="24"/>
        </w:rPr>
        <w:t>is</w:t>
      </w:r>
      <w:r w:rsidRPr="00FF38F7">
        <w:rPr>
          <w:spacing w:val="32"/>
          <w:sz w:val="24"/>
          <w:szCs w:val="24"/>
        </w:rPr>
        <w:t xml:space="preserve"> </w:t>
      </w:r>
      <w:r w:rsidRPr="00FF38F7">
        <w:rPr>
          <w:sz w:val="24"/>
          <w:szCs w:val="24"/>
        </w:rPr>
        <w:t>only</w:t>
      </w:r>
      <w:r w:rsidRPr="00FF38F7">
        <w:rPr>
          <w:spacing w:val="19"/>
          <w:sz w:val="24"/>
          <w:szCs w:val="24"/>
        </w:rPr>
        <w:t xml:space="preserve"> </w:t>
      </w:r>
      <w:r w:rsidRPr="00FF38F7">
        <w:rPr>
          <w:sz w:val="24"/>
          <w:szCs w:val="24"/>
        </w:rPr>
        <w:t>EDRT</w:t>
      </w:r>
      <w:r w:rsidRPr="00FF38F7">
        <w:rPr>
          <w:spacing w:val="24"/>
          <w:sz w:val="24"/>
          <w:szCs w:val="24"/>
        </w:rPr>
        <w:t xml:space="preserve"> </w:t>
      </w:r>
      <w:r w:rsidRPr="00FF38F7">
        <w:rPr>
          <w:sz w:val="24"/>
          <w:szCs w:val="24"/>
        </w:rPr>
        <w:t>(LGV</w:t>
      </w:r>
      <w:r w:rsidRPr="00FF38F7">
        <w:rPr>
          <w:spacing w:val="10"/>
          <w:sz w:val="24"/>
          <w:szCs w:val="24"/>
        </w:rPr>
        <w:t xml:space="preserve"> </w:t>
      </w:r>
      <w:r w:rsidRPr="00FF38F7">
        <w:rPr>
          <w:sz w:val="24"/>
          <w:szCs w:val="24"/>
        </w:rPr>
        <w:t>Response</w:t>
      </w:r>
      <w:r w:rsidRPr="00FF38F7">
        <w:rPr>
          <w:spacing w:val="36"/>
          <w:sz w:val="24"/>
          <w:szCs w:val="24"/>
        </w:rPr>
        <w:t xml:space="preserve"> </w:t>
      </w:r>
      <w:r w:rsidRPr="00FF38F7">
        <w:rPr>
          <w:sz w:val="24"/>
          <w:szCs w:val="24"/>
        </w:rPr>
        <w:t>driver)</w:t>
      </w:r>
      <w:r w:rsidRPr="00FF38F7">
        <w:rPr>
          <w:spacing w:val="25"/>
          <w:sz w:val="24"/>
          <w:szCs w:val="24"/>
        </w:rPr>
        <w:t xml:space="preserve"> </w:t>
      </w:r>
      <w:r w:rsidRPr="00FF38F7">
        <w:rPr>
          <w:sz w:val="24"/>
          <w:szCs w:val="24"/>
        </w:rPr>
        <w:t>will</w:t>
      </w:r>
      <w:r w:rsidRPr="00FF38F7">
        <w:rPr>
          <w:spacing w:val="15"/>
          <w:sz w:val="24"/>
          <w:szCs w:val="24"/>
        </w:rPr>
        <w:t xml:space="preserve"> </w:t>
      </w:r>
      <w:r w:rsidRPr="00FF38F7">
        <w:rPr>
          <w:sz w:val="24"/>
          <w:szCs w:val="24"/>
        </w:rPr>
        <w:t>receive</w:t>
      </w:r>
      <w:r w:rsidRPr="00FF38F7">
        <w:rPr>
          <w:spacing w:val="23"/>
          <w:sz w:val="24"/>
          <w:szCs w:val="24"/>
        </w:rPr>
        <w:t xml:space="preserve"> </w:t>
      </w:r>
      <w:r w:rsidRPr="00FF38F7">
        <w:rPr>
          <w:sz w:val="24"/>
          <w:szCs w:val="24"/>
        </w:rPr>
        <w:t>£1,</w:t>
      </w:r>
      <w:r w:rsidR="00043370" w:rsidRPr="00FF38F7">
        <w:rPr>
          <w:sz w:val="24"/>
          <w:szCs w:val="24"/>
        </w:rPr>
        <w:t>336.23</w:t>
      </w:r>
      <w:r w:rsidRPr="00FF38F7">
        <w:rPr>
          <w:spacing w:val="30"/>
          <w:sz w:val="24"/>
          <w:szCs w:val="24"/>
        </w:rPr>
        <w:t xml:space="preserve"> </w:t>
      </w:r>
      <w:r w:rsidRPr="00FF38F7">
        <w:rPr>
          <w:sz w:val="24"/>
          <w:szCs w:val="24"/>
        </w:rPr>
        <w:t>per annum</w:t>
      </w:r>
    </w:p>
    <w:p w14:paraId="5FD05E77" w14:textId="77777777" w:rsidR="00D34A07" w:rsidRPr="00FF38F7" w:rsidRDefault="00D34A07">
      <w:pPr>
        <w:pStyle w:val="BodyText"/>
        <w:spacing w:before="4"/>
      </w:pPr>
    </w:p>
    <w:p w14:paraId="381763B7" w14:textId="249A9900" w:rsidR="00D34A07" w:rsidRPr="00FF38F7" w:rsidRDefault="003E4683" w:rsidP="008319D5">
      <w:pPr>
        <w:spacing w:line="254" w:lineRule="auto"/>
        <w:ind w:left="246" w:hanging="1"/>
        <w:rPr>
          <w:w w:val="105"/>
          <w:sz w:val="24"/>
          <w:szCs w:val="24"/>
        </w:rPr>
      </w:pPr>
      <w:r w:rsidRPr="00FF38F7">
        <w:rPr>
          <w:spacing w:val="-1"/>
          <w:w w:val="105"/>
          <w:sz w:val="24"/>
          <w:szCs w:val="24"/>
        </w:rPr>
        <w:t xml:space="preserve">Additionally, WDS and RDS personnel of all ranks </w:t>
      </w:r>
      <w:r w:rsidRPr="00FF38F7">
        <w:rPr>
          <w:w w:val="105"/>
          <w:sz w:val="24"/>
          <w:szCs w:val="24"/>
        </w:rPr>
        <w:t>(up to and including Area Manager) are</w:t>
      </w:r>
      <w:r w:rsidRPr="00FF38F7">
        <w:rPr>
          <w:spacing w:val="1"/>
          <w:w w:val="105"/>
          <w:sz w:val="24"/>
          <w:szCs w:val="24"/>
        </w:rPr>
        <w:t xml:space="preserve"> </w:t>
      </w:r>
      <w:r w:rsidRPr="00FF38F7">
        <w:rPr>
          <w:w w:val="105"/>
          <w:sz w:val="24"/>
          <w:szCs w:val="24"/>
        </w:rPr>
        <w:t>also</w:t>
      </w:r>
      <w:r w:rsidRPr="00FF38F7">
        <w:rPr>
          <w:spacing w:val="46"/>
          <w:w w:val="105"/>
          <w:sz w:val="24"/>
          <w:szCs w:val="24"/>
        </w:rPr>
        <w:t xml:space="preserve"> </w:t>
      </w:r>
      <w:r w:rsidRPr="00FF38F7">
        <w:rPr>
          <w:w w:val="105"/>
          <w:sz w:val="24"/>
          <w:szCs w:val="24"/>
        </w:rPr>
        <w:t>able</w:t>
      </w:r>
      <w:r w:rsidRPr="00FF38F7">
        <w:rPr>
          <w:spacing w:val="43"/>
          <w:w w:val="105"/>
          <w:sz w:val="24"/>
          <w:szCs w:val="24"/>
        </w:rPr>
        <w:t xml:space="preserve"> </w:t>
      </w:r>
      <w:r w:rsidRPr="00FF38F7">
        <w:rPr>
          <w:w w:val="105"/>
          <w:sz w:val="24"/>
          <w:szCs w:val="24"/>
        </w:rPr>
        <w:t>to</w:t>
      </w:r>
      <w:r w:rsidRPr="00FF38F7">
        <w:rPr>
          <w:spacing w:val="45"/>
          <w:w w:val="105"/>
          <w:sz w:val="24"/>
          <w:szCs w:val="24"/>
        </w:rPr>
        <w:t xml:space="preserve"> </w:t>
      </w:r>
      <w:r w:rsidRPr="00FF38F7">
        <w:rPr>
          <w:w w:val="105"/>
          <w:sz w:val="24"/>
          <w:szCs w:val="24"/>
        </w:rPr>
        <w:t>apply</w:t>
      </w:r>
      <w:r w:rsidRPr="00FF38F7">
        <w:rPr>
          <w:spacing w:val="1"/>
          <w:w w:val="105"/>
          <w:sz w:val="24"/>
          <w:szCs w:val="24"/>
        </w:rPr>
        <w:t xml:space="preserve"> </w:t>
      </w:r>
      <w:r w:rsidRPr="00FF38F7">
        <w:rPr>
          <w:w w:val="105"/>
          <w:sz w:val="24"/>
          <w:szCs w:val="24"/>
        </w:rPr>
        <w:t>for</w:t>
      </w:r>
      <w:r w:rsidRPr="00FF38F7">
        <w:rPr>
          <w:spacing w:val="40"/>
          <w:w w:val="105"/>
          <w:sz w:val="24"/>
          <w:szCs w:val="24"/>
        </w:rPr>
        <w:t xml:space="preserve"> </w:t>
      </w:r>
      <w:r w:rsidRPr="00FF38F7">
        <w:rPr>
          <w:w w:val="105"/>
          <w:sz w:val="24"/>
          <w:szCs w:val="24"/>
        </w:rPr>
        <w:t>a</w:t>
      </w:r>
      <w:r w:rsidRPr="00FF38F7">
        <w:rPr>
          <w:spacing w:val="47"/>
          <w:w w:val="105"/>
          <w:sz w:val="24"/>
          <w:szCs w:val="24"/>
        </w:rPr>
        <w:t xml:space="preserve"> </w:t>
      </w:r>
      <w:r w:rsidRPr="00FF38F7">
        <w:rPr>
          <w:w w:val="105"/>
          <w:sz w:val="24"/>
          <w:szCs w:val="24"/>
        </w:rPr>
        <w:t>"Resilience</w:t>
      </w:r>
      <w:r w:rsidRPr="00FF38F7">
        <w:rPr>
          <w:spacing w:val="63"/>
          <w:w w:val="105"/>
          <w:sz w:val="24"/>
          <w:szCs w:val="24"/>
        </w:rPr>
        <w:t xml:space="preserve"> </w:t>
      </w:r>
      <w:r w:rsidRPr="00FF38F7">
        <w:rPr>
          <w:w w:val="105"/>
          <w:sz w:val="24"/>
          <w:szCs w:val="24"/>
        </w:rPr>
        <w:t>Contract".</w:t>
      </w:r>
      <w:r w:rsidRPr="00FF38F7">
        <w:rPr>
          <w:spacing w:val="56"/>
          <w:w w:val="105"/>
          <w:sz w:val="24"/>
          <w:szCs w:val="24"/>
        </w:rPr>
        <w:t xml:space="preserve"> </w:t>
      </w:r>
      <w:r w:rsidRPr="00FF38F7">
        <w:rPr>
          <w:w w:val="105"/>
          <w:sz w:val="24"/>
          <w:szCs w:val="24"/>
        </w:rPr>
        <w:t>The</w:t>
      </w:r>
      <w:r w:rsidRPr="00FF38F7">
        <w:rPr>
          <w:spacing w:val="41"/>
          <w:w w:val="105"/>
          <w:sz w:val="24"/>
          <w:szCs w:val="24"/>
        </w:rPr>
        <w:t xml:space="preserve"> </w:t>
      </w:r>
      <w:r w:rsidRPr="00FF38F7">
        <w:rPr>
          <w:w w:val="105"/>
          <w:sz w:val="24"/>
          <w:szCs w:val="24"/>
        </w:rPr>
        <w:t>salary</w:t>
      </w:r>
      <w:r w:rsidRPr="00FF38F7">
        <w:rPr>
          <w:spacing w:val="50"/>
          <w:w w:val="105"/>
          <w:sz w:val="24"/>
          <w:szCs w:val="24"/>
        </w:rPr>
        <w:t xml:space="preserve"> </w:t>
      </w:r>
      <w:r w:rsidRPr="00FF38F7">
        <w:rPr>
          <w:w w:val="105"/>
          <w:sz w:val="24"/>
          <w:szCs w:val="24"/>
        </w:rPr>
        <w:t>will</w:t>
      </w:r>
      <w:r w:rsidRPr="00FF38F7">
        <w:rPr>
          <w:spacing w:val="33"/>
          <w:w w:val="105"/>
          <w:sz w:val="24"/>
          <w:szCs w:val="24"/>
        </w:rPr>
        <w:t xml:space="preserve"> </w:t>
      </w:r>
      <w:r w:rsidRPr="00FF38F7">
        <w:rPr>
          <w:w w:val="105"/>
          <w:sz w:val="24"/>
          <w:szCs w:val="24"/>
        </w:rPr>
        <w:t>be</w:t>
      </w:r>
      <w:r w:rsidRPr="00FF38F7">
        <w:rPr>
          <w:spacing w:val="37"/>
          <w:w w:val="105"/>
          <w:sz w:val="24"/>
          <w:szCs w:val="24"/>
        </w:rPr>
        <w:t xml:space="preserve"> </w:t>
      </w:r>
      <w:r w:rsidRPr="00FF38F7">
        <w:rPr>
          <w:w w:val="105"/>
          <w:sz w:val="24"/>
          <w:szCs w:val="24"/>
        </w:rPr>
        <w:t>between</w:t>
      </w:r>
      <w:r w:rsidRPr="00FF38F7">
        <w:rPr>
          <w:spacing w:val="57"/>
          <w:w w:val="105"/>
          <w:sz w:val="24"/>
          <w:szCs w:val="24"/>
        </w:rPr>
        <w:t xml:space="preserve"> </w:t>
      </w:r>
      <w:r w:rsidRPr="00FF38F7">
        <w:rPr>
          <w:w w:val="105"/>
          <w:sz w:val="24"/>
          <w:szCs w:val="24"/>
        </w:rPr>
        <w:t>£2,</w:t>
      </w:r>
      <w:r w:rsidR="008319D5" w:rsidRPr="00FF38F7">
        <w:rPr>
          <w:w w:val="105"/>
          <w:sz w:val="24"/>
          <w:szCs w:val="24"/>
        </w:rPr>
        <w:t>137.98</w:t>
      </w:r>
      <w:r w:rsidRPr="00FF38F7">
        <w:rPr>
          <w:spacing w:val="50"/>
          <w:w w:val="105"/>
          <w:sz w:val="24"/>
          <w:szCs w:val="24"/>
        </w:rPr>
        <w:t xml:space="preserve"> </w:t>
      </w:r>
      <w:r w:rsidRPr="00FF38F7">
        <w:rPr>
          <w:w w:val="105"/>
          <w:sz w:val="24"/>
          <w:szCs w:val="24"/>
        </w:rPr>
        <w:t>and</w:t>
      </w:r>
      <w:r w:rsidR="008319D5" w:rsidRPr="00FF38F7">
        <w:rPr>
          <w:sz w:val="24"/>
          <w:szCs w:val="24"/>
        </w:rPr>
        <w:t xml:space="preserve"> </w:t>
      </w:r>
      <w:r w:rsidRPr="00FF38F7">
        <w:rPr>
          <w:spacing w:val="-1"/>
          <w:w w:val="105"/>
          <w:sz w:val="24"/>
          <w:szCs w:val="24"/>
        </w:rPr>
        <w:t>£3,</w:t>
      </w:r>
      <w:r w:rsidR="008319D5" w:rsidRPr="00FF38F7">
        <w:rPr>
          <w:spacing w:val="-1"/>
          <w:w w:val="105"/>
          <w:sz w:val="24"/>
          <w:szCs w:val="24"/>
        </w:rPr>
        <w:t>206.88</w:t>
      </w:r>
      <w:r w:rsidRPr="00FF38F7">
        <w:rPr>
          <w:spacing w:val="-5"/>
          <w:w w:val="105"/>
          <w:sz w:val="24"/>
          <w:szCs w:val="24"/>
        </w:rPr>
        <w:t xml:space="preserve"> </w:t>
      </w:r>
      <w:r w:rsidRPr="00FF38F7">
        <w:rPr>
          <w:w w:val="105"/>
          <w:sz w:val="24"/>
          <w:szCs w:val="24"/>
        </w:rPr>
        <w:t>depending</w:t>
      </w:r>
      <w:r w:rsidRPr="00FF38F7">
        <w:rPr>
          <w:spacing w:val="8"/>
          <w:w w:val="105"/>
          <w:sz w:val="24"/>
          <w:szCs w:val="24"/>
        </w:rPr>
        <w:t xml:space="preserve"> </w:t>
      </w:r>
      <w:r w:rsidRPr="00FF38F7">
        <w:rPr>
          <w:w w:val="105"/>
          <w:sz w:val="24"/>
          <w:szCs w:val="24"/>
        </w:rPr>
        <w:t>on</w:t>
      </w:r>
      <w:r w:rsidRPr="00FF38F7">
        <w:rPr>
          <w:spacing w:val="-16"/>
          <w:w w:val="105"/>
          <w:sz w:val="24"/>
          <w:szCs w:val="24"/>
        </w:rPr>
        <w:t xml:space="preserve"> </w:t>
      </w:r>
      <w:r w:rsidRPr="00FF38F7">
        <w:rPr>
          <w:w w:val="105"/>
          <w:sz w:val="24"/>
          <w:szCs w:val="24"/>
        </w:rPr>
        <w:t>skill</w:t>
      </w:r>
      <w:r w:rsidRPr="00FF38F7">
        <w:rPr>
          <w:spacing w:val="-7"/>
          <w:w w:val="105"/>
          <w:sz w:val="24"/>
          <w:szCs w:val="24"/>
        </w:rPr>
        <w:t xml:space="preserve"> </w:t>
      </w:r>
      <w:r w:rsidRPr="00FF38F7">
        <w:rPr>
          <w:w w:val="105"/>
          <w:sz w:val="24"/>
          <w:szCs w:val="24"/>
        </w:rPr>
        <w:t>sets.</w:t>
      </w:r>
    </w:p>
    <w:p w14:paraId="59EC67B8" w14:textId="5D53EC10" w:rsidR="00333D02" w:rsidRPr="00FF38F7" w:rsidRDefault="00333D02" w:rsidP="008319D5">
      <w:pPr>
        <w:spacing w:line="254" w:lineRule="auto"/>
        <w:ind w:left="246" w:hanging="1"/>
        <w:rPr>
          <w:w w:val="105"/>
          <w:sz w:val="24"/>
          <w:szCs w:val="24"/>
        </w:rPr>
      </w:pPr>
    </w:p>
    <w:p w14:paraId="77940311" w14:textId="70785976" w:rsidR="00333D02" w:rsidRPr="00FF38F7" w:rsidRDefault="00333D02" w:rsidP="008319D5">
      <w:pPr>
        <w:spacing w:line="254" w:lineRule="auto"/>
        <w:ind w:left="246" w:hanging="1"/>
        <w:rPr>
          <w:w w:val="105"/>
          <w:sz w:val="24"/>
          <w:szCs w:val="24"/>
        </w:rPr>
      </w:pPr>
      <w:r w:rsidRPr="00FF38F7">
        <w:rPr>
          <w:w w:val="105"/>
          <w:sz w:val="24"/>
          <w:szCs w:val="24"/>
        </w:rPr>
        <w:t>Upon deployment Auxiliary firefighters will be paid £70 per hour (inclusive of holiday pay calculation).  Existing operational personnel will see their normal pay rate and other Terms &amp; Conditions (including normal hours worked) suspended and all will be paid £70 per hour, irrespective of the position they are deployed to.</w:t>
      </w:r>
    </w:p>
    <w:p w14:paraId="540CE652" w14:textId="77777777" w:rsidR="001F6606" w:rsidRDefault="001F6606" w:rsidP="008319D5">
      <w:pPr>
        <w:spacing w:line="254" w:lineRule="auto"/>
        <w:ind w:left="246" w:hanging="1"/>
        <w:rPr>
          <w:w w:val="105"/>
          <w:sz w:val="23"/>
        </w:rPr>
      </w:pPr>
    </w:p>
    <w:p w14:paraId="76471D01" w14:textId="2130A441" w:rsidR="001F6606" w:rsidRDefault="001F6606" w:rsidP="008319D5">
      <w:pPr>
        <w:spacing w:line="254" w:lineRule="auto"/>
        <w:ind w:left="246" w:hanging="1"/>
        <w:rPr>
          <w:w w:val="105"/>
          <w:sz w:val="23"/>
        </w:rPr>
      </w:pPr>
    </w:p>
    <w:p w14:paraId="3141DFC3" w14:textId="77777777" w:rsidR="000B0F40" w:rsidRDefault="001F6606" w:rsidP="001F6606">
      <w:pPr>
        <w:ind w:left="968"/>
        <w:jc w:val="center"/>
        <w:rPr>
          <w:b/>
          <w:spacing w:val="59"/>
          <w:w w:val="105"/>
          <w:sz w:val="24"/>
          <w:szCs w:val="24"/>
        </w:rPr>
      </w:pPr>
      <w:r w:rsidRPr="001F6606">
        <w:rPr>
          <w:b/>
          <w:w w:val="105"/>
          <w:sz w:val="24"/>
          <w:szCs w:val="24"/>
        </w:rPr>
        <w:t>SOUTH</w:t>
      </w:r>
      <w:r w:rsidRPr="001F6606">
        <w:rPr>
          <w:b/>
          <w:spacing w:val="27"/>
          <w:w w:val="105"/>
          <w:sz w:val="24"/>
          <w:szCs w:val="24"/>
        </w:rPr>
        <w:t xml:space="preserve"> </w:t>
      </w:r>
      <w:r w:rsidRPr="001F6606">
        <w:rPr>
          <w:b/>
          <w:w w:val="105"/>
          <w:sz w:val="24"/>
          <w:szCs w:val="24"/>
        </w:rPr>
        <w:t>WALES</w:t>
      </w:r>
      <w:r w:rsidRPr="001F6606">
        <w:rPr>
          <w:b/>
          <w:spacing w:val="33"/>
          <w:w w:val="105"/>
          <w:sz w:val="24"/>
          <w:szCs w:val="24"/>
        </w:rPr>
        <w:t xml:space="preserve"> </w:t>
      </w:r>
      <w:r w:rsidRPr="001F6606">
        <w:rPr>
          <w:b/>
          <w:w w:val="105"/>
          <w:sz w:val="24"/>
          <w:szCs w:val="24"/>
        </w:rPr>
        <w:t>FIRE</w:t>
      </w:r>
      <w:r w:rsidRPr="001F6606">
        <w:rPr>
          <w:b/>
          <w:spacing w:val="20"/>
          <w:w w:val="105"/>
          <w:sz w:val="24"/>
          <w:szCs w:val="24"/>
        </w:rPr>
        <w:t xml:space="preserve"> </w:t>
      </w:r>
      <w:r w:rsidRPr="001F6606">
        <w:rPr>
          <w:b/>
          <w:w w:val="105"/>
          <w:sz w:val="24"/>
          <w:szCs w:val="24"/>
        </w:rPr>
        <w:t>&amp;</w:t>
      </w:r>
      <w:r w:rsidRPr="001F6606">
        <w:rPr>
          <w:b/>
          <w:spacing w:val="23"/>
          <w:w w:val="105"/>
          <w:sz w:val="24"/>
          <w:szCs w:val="24"/>
        </w:rPr>
        <w:t xml:space="preserve"> </w:t>
      </w:r>
      <w:r w:rsidRPr="001F6606">
        <w:rPr>
          <w:b/>
          <w:w w:val="105"/>
          <w:sz w:val="24"/>
          <w:szCs w:val="24"/>
        </w:rPr>
        <w:t>RESCUE</w:t>
      </w:r>
      <w:r w:rsidRPr="001F6606">
        <w:rPr>
          <w:b/>
          <w:spacing w:val="29"/>
          <w:w w:val="105"/>
          <w:sz w:val="24"/>
          <w:szCs w:val="24"/>
        </w:rPr>
        <w:t xml:space="preserve"> </w:t>
      </w:r>
      <w:r w:rsidRPr="001F6606">
        <w:rPr>
          <w:b/>
          <w:w w:val="105"/>
          <w:sz w:val="24"/>
          <w:szCs w:val="24"/>
        </w:rPr>
        <w:t>AUTHORITY</w:t>
      </w:r>
      <w:r w:rsidRPr="001F6606">
        <w:rPr>
          <w:b/>
          <w:spacing w:val="59"/>
          <w:w w:val="105"/>
          <w:sz w:val="24"/>
          <w:szCs w:val="24"/>
        </w:rPr>
        <w:t xml:space="preserve"> </w:t>
      </w:r>
    </w:p>
    <w:p w14:paraId="4999835F" w14:textId="473203EC" w:rsidR="001F6606" w:rsidRPr="000B0F40" w:rsidRDefault="001F6606" w:rsidP="000B0F40">
      <w:pPr>
        <w:ind w:left="968"/>
        <w:jc w:val="center"/>
        <w:rPr>
          <w:b/>
          <w:spacing w:val="49"/>
          <w:w w:val="105"/>
          <w:sz w:val="24"/>
          <w:szCs w:val="24"/>
        </w:rPr>
      </w:pPr>
      <w:r w:rsidRPr="001F6606">
        <w:rPr>
          <w:b/>
          <w:w w:val="105"/>
          <w:sz w:val="24"/>
          <w:szCs w:val="24"/>
        </w:rPr>
        <w:t>AUXILIARY</w:t>
      </w:r>
      <w:r w:rsidRPr="001F6606">
        <w:rPr>
          <w:b/>
          <w:spacing w:val="49"/>
          <w:w w:val="105"/>
          <w:sz w:val="24"/>
          <w:szCs w:val="24"/>
        </w:rPr>
        <w:t xml:space="preserve"> </w:t>
      </w:r>
      <w:r w:rsidRPr="001F6606">
        <w:rPr>
          <w:b/>
          <w:w w:val="105"/>
          <w:sz w:val="24"/>
          <w:szCs w:val="24"/>
        </w:rPr>
        <w:t>CONTROL OPERATORS</w:t>
      </w:r>
    </w:p>
    <w:p w14:paraId="2904ADAE" w14:textId="77777777" w:rsidR="001F6606" w:rsidRPr="001F6606" w:rsidRDefault="001F6606" w:rsidP="001F6606">
      <w:pPr>
        <w:ind w:left="968"/>
        <w:jc w:val="center"/>
        <w:rPr>
          <w:b/>
          <w:spacing w:val="59"/>
          <w:w w:val="105"/>
          <w:sz w:val="24"/>
          <w:szCs w:val="24"/>
        </w:rPr>
      </w:pPr>
    </w:p>
    <w:p w14:paraId="621A12E0" w14:textId="504F9227" w:rsidR="001F6606" w:rsidRPr="001F6606" w:rsidRDefault="001F6606" w:rsidP="001F6606">
      <w:pPr>
        <w:spacing w:line="254" w:lineRule="auto"/>
        <w:ind w:left="246" w:hanging="1"/>
        <w:rPr>
          <w:sz w:val="24"/>
          <w:szCs w:val="24"/>
        </w:rPr>
      </w:pPr>
      <w:r>
        <w:rPr>
          <w:sz w:val="24"/>
          <w:szCs w:val="24"/>
        </w:rPr>
        <w:t xml:space="preserve">Auxiliary Control Operators will be paid at 95% of the ARFF rate above, in line with the main pay agreement for Control Operators.  Therefore, their deployment rate will be £66.50 per hour (inclusive of holiday pay calculation).  The annual amount paid for attendance at training days will be £1,015.54.  There will be no entitlement to Retainer Payment as they will be on a short-term contract. </w:t>
      </w:r>
    </w:p>
    <w:sectPr w:rsidR="001F6606" w:rsidRPr="001F6606">
      <w:pgSz w:w="11910" w:h="16840"/>
      <w:pgMar w:top="1060" w:right="540" w:bottom="1220" w:left="118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72FA" w14:textId="77777777" w:rsidR="00A70239" w:rsidRDefault="00A70239">
      <w:r>
        <w:separator/>
      </w:r>
    </w:p>
  </w:endnote>
  <w:endnote w:type="continuationSeparator" w:id="0">
    <w:p w14:paraId="098A7C0A" w14:textId="77777777" w:rsidR="00A70239" w:rsidRDefault="00A7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5165" w14:textId="77777777" w:rsidR="00A41AEE" w:rsidRDefault="00A41AEE">
    <w:pPr>
      <w:pStyle w:val="BodyText"/>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AE2D" w14:textId="77777777" w:rsidR="00A41AEE" w:rsidRDefault="00A41AE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0D07" w14:textId="77777777" w:rsidR="00A41AEE" w:rsidRDefault="00A41AE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F7D" w14:textId="77777777" w:rsidR="00A41AEE" w:rsidRDefault="00A41AE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8005" w14:textId="77777777" w:rsidR="00A41AEE" w:rsidRDefault="00A41AE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168B" w14:textId="77777777" w:rsidR="00A70239" w:rsidRDefault="00A70239">
      <w:r>
        <w:separator/>
      </w:r>
    </w:p>
  </w:footnote>
  <w:footnote w:type="continuationSeparator" w:id="0">
    <w:p w14:paraId="1CA1DE68" w14:textId="77777777" w:rsidR="00A70239" w:rsidRDefault="00A70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B3B"/>
    <w:multiLevelType w:val="hybridMultilevel"/>
    <w:tmpl w:val="D7B86BFC"/>
    <w:lvl w:ilvl="0" w:tplc="1D78F8B6">
      <w:numFmt w:val="bullet"/>
      <w:lvlText w:val="•"/>
      <w:lvlJc w:val="left"/>
      <w:pPr>
        <w:ind w:left="858" w:hanging="364"/>
      </w:pPr>
      <w:rPr>
        <w:rFonts w:ascii="Arial" w:eastAsia="Arial" w:hAnsi="Arial" w:cs="Arial" w:hint="default"/>
        <w:b w:val="0"/>
        <w:bCs w:val="0"/>
        <w:i w:val="0"/>
        <w:iCs w:val="0"/>
        <w:w w:val="95"/>
        <w:position w:val="-2"/>
        <w:sz w:val="34"/>
        <w:szCs w:val="34"/>
      </w:rPr>
    </w:lvl>
    <w:lvl w:ilvl="1" w:tplc="27E4D5F6">
      <w:numFmt w:val="bullet"/>
      <w:lvlText w:val="•"/>
      <w:lvlJc w:val="left"/>
      <w:pPr>
        <w:ind w:left="1416" w:hanging="364"/>
      </w:pPr>
      <w:rPr>
        <w:rFonts w:hint="default"/>
      </w:rPr>
    </w:lvl>
    <w:lvl w:ilvl="2" w:tplc="BC221E54">
      <w:numFmt w:val="bullet"/>
      <w:lvlText w:val="•"/>
      <w:lvlJc w:val="left"/>
      <w:pPr>
        <w:ind w:left="1973" w:hanging="364"/>
      </w:pPr>
      <w:rPr>
        <w:rFonts w:hint="default"/>
      </w:rPr>
    </w:lvl>
    <w:lvl w:ilvl="3" w:tplc="FCBC4634">
      <w:numFmt w:val="bullet"/>
      <w:lvlText w:val="•"/>
      <w:lvlJc w:val="left"/>
      <w:pPr>
        <w:ind w:left="2530" w:hanging="364"/>
      </w:pPr>
      <w:rPr>
        <w:rFonts w:hint="default"/>
      </w:rPr>
    </w:lvl>
    <w:lvl w:ilvl="4" w:tplc="A8241F2A">
      <w:numFmt w:val="bullet"/>
      <w:lvlText w:val="•"/>
      <w:lvlJc w:val="left"/>
      <w:pPr>
        <w:ind w:left="3086" w:hanging="364"/>
      </w:pPr>
      <w:rPr>
        <w:rFonts w:hint="default"/>
      </w:rPr>
    </w:lvl>
    <w:lvl w:ilvl="5" w:tplc="E46C96FE">
      <w:numFmt w:val="bullet"/>
      <w:lvlText w:val="•"/>
      <w:lvlJc w:val="left"/>
      <w:pPr>
        <w:ind w:left="3643" w:hanging="364"/>
      </w:pPr>
      <w:rPr>
        <w:rFonts w:hint="default"/>
      </w:rPr>
    </w:lvl>
    <w:lvl w:ilvl="6" w:tplc="12B865AE">
      <w:numFmt w:val="bullet"/>
      <w:lvlText w:val="•"/>
      <w:lvlJc w:val="left"/>
      <w:pPr>
        <w:ind w:left="4200" w:hanging="364"/>
      </w:pPr>
      <w:rPr>
        <w:rFonts w:hint="default"/>
      </w:rPr>
    </w:lvl>
    <w:lvl w:ilvl="7" w:tplc="19CAE454">
      <w:numFmt w:val="bullet"/>
      <w:lvlText w:val="•"/>
      <w:lvlJc w:val="left"/>
      <w:pPr>
        <w:ind w:left="4756" w:hanging="364"/>
      </w:pPr>
      <w:rPr>
        <w:rFonts w:hint="default"/>
      </w:rPr>
    </w:lvl>
    <w:lvl w:ilvl="8" w:tplc="E8D84E34">
      <w:numFmt w:val="bullet"/>
      <w:lvlText w:val="•"/>
      <w:lvlJc w:val="left"/>
      <w:pPr>
        <w:ind w:left="5313" w:hanging="364"/>
      </w:pPr>
      <w:rPr>
        <w:rFonts w:hint="default"/>
      </w:rPr>
    </w:lvl>
  </w:abstractNum>
  <w:abstractNum w:abstractNumId="1" w15:restartNumberingAfterBreak="0">
    <w:nsid w:val="075171C8"/>
    <w:multiLevelType w:val="hybridMultilevel"/>
    <w:tmpl w:val="B28294C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2" w15:restartNumberingAfterBreak="0">
    <w:nsid w:val="07741580"/>
    <w:multiLevelType w:val="hybridMultilevel"/>
    <w:tmpl w:val="25E29E7C"/>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8D577E"/>
    <w:multiLevelType w:val="multilevel"/>
    <w:tmpl w:val="BAFAA180"/>
    <w:lvl w:ilvl="0">
      <w:start w:val="9"/>
      <w:numFmt w:val="decimal"/>
      <w:lvlText w:val="%1"/>
      <w:lvlJc w:val="left"/>
      <w:pPr>
        <w:ind w:left="1024" w:hanging="800"/>
        <w:jc w:val="left"/>
      </w:pPr>
      <w:rPr>
        <w:rFonts w:hint="default"/>
      </w:rPr>
    </w:lvl>
    <w:lvl w:ilvl="1">
      <w:start w:val="2"/>
      <w:numFmt w:val="decimal"/>
      <w:lvlText w:val="%1.%2"/>
      <w:lvlJc w:val="left"/>
      <w:pPr>
        <w:ind w:left="1024" w:hanging="800"/>
        <w:jc w:val="left"/>
      </w:pPr>
      <w:rPr>
        <w:rFonts w:hint="default"/>
        <w:spacing w:val="-1"/>
        <w:w w:val="99"/>
        <w:position w:val="3"/>
      </w:rPr>
    </w:lvl>
    <w:lvl w:ilvl="2">
      <w:numFmt w:val="bullet"/>
      <w:lvlText w:val="•"/>
      <w:lvlJc w:val="left"/>
      <w:pPr>
        <w:ind w:left="2272" w:hanging="800"/>
      </w:pPr>
      <w:rPr>
        <w:rFonts w:hint="default"/>
      </w:rPr>
    </w:lvl>
    <w:lvl w:ilvl="3">
      <w:numFmt w:val="bullet"/>
      <w:lvlText w:val="•"/>
      <w:lvlJc w:val="left"/>
      <w:pPr>
        <w:ind w:left="2899" w:hanging="800"/>
      </w:pPr>
      <w:rPr>
        <w:rFonts w:hint="default"/>
      </w:rPr>
    </w:lvl>
    <w:lvl w:ilvl="4">
      <w:numFmt w:val="bullet"/>
      <w:lvlText w:val="•"/>
      <w:lvlJc w:val="left"/>
      <w:pPr>
        <w:ind w:left="3525" w:hanging="800"/>
      </w:pPr>
      <w:rPr>
        <w:rFonts w:hint="default"/>
      </w:rPr>
    </w:lvl>
    <w:lvl w:ilvl="5">
      <w:numFmt w:val="bullet"/>
      <w:lvlText w:val="•"/>
      <w:lvlJc w:val="left"/>
      <w:pPr>
        <w:ind w:left="4152" w:hanging="800"/>
      </w:pPr>
      <w:rPr>
        <w:rFonts w:hint="default"/>
      </w:rPr>
    </w:lvl>
    <w:lvl w:ilvl="6">
      <w:numFmt w:val="bullet"/>
      <w:lvlText w:val="•"/>
      <w:lvlJc w:val="left"/>
      <w:pPr>
        <w:ind w:left="4778" w:hanging="800"/>
      </w:pPr>
      <w:rPr>
        <w:rFonts w:hint="default"/>
      </w:rPr>
    </w:lvl>
    <w:lvl w:ilvl="7">
      <w:numFmt w:val="bullet"/>
      <w:lvlText w:val="•"/>
      <w:lvlJc w:val="left"/>
      <w:pPr>
        <w:ind w:left="5404" w:hanging="800"/>
      </w:pPr>
      <w:rPr>
        <w:rFonts w:hint="default"/>
      </w:rPr>
    </w:lvl>
    <w:lvl w:ilvl="8">
      <w:numFmt w:val="bullet"/>
      <w:lvlText w:val="•"/>
      <w:lvlJc w:val="left"/>
      <w:pPr>
        <w:ind w:left="6031" w:hanging="800"/>
      </w:pPr>
      <w:rPr>
        <w:rFonts w:hint="default"/>
      </w:rPr>
    </w:lvl>
  </w:abstractNum>
  <w:abstractNum w:abstractNumId="4" w15:restartNumberingAfterBreak="0">
    <w:nsid w:val="0D8E3382"/>
    <w:multiLevelType w:val="hybridMultilevel"/>
    <w:tmpl w:val="7E40FF54"/>
    <w:lvl w:ilvl="0" w:tplc="DDA6E80E">
      <w:numFmt w:val="bullet"/>
      <w:lvlText w:val="•"/>
      <w:lvlJc w:val="left"/>
      <w:pPr>
        <w:ind w:left="270" w:hanging="441"/>
      </w:pPr>
      <w:rPr>
        <w:rFonts w:ascii="Arial" w:eastAsia="Arial" w:hAnsi="Arial" w:cs="Arial" w:hint="default"/>
        <w:b w:val="0"/>
        <w:bCs w:val="0"/>
        <w:i w:val="0"/>
        <w:iCs w:val="0"/>
        <w:w w:val="102"/>
        <w:sz w:val="23"/>
        <w:szCs w:val="23"/>
      </w:rPr>
    </w:lvl>
    <w:lvl w:ilvl="1" w:tplc="0060A1A0">
      <w:numFmt w:val="bullet"/>
      <w:lvlText w:val="•"/>
      <w:lvlJc w:val="left"/>
      <w:pPr>
        <w:ind w:left="1300" w:hanging="441"/>
      </w:pPr>
      <w:rPr>
        <w:rFonts w:hint="default"/>
      </w:rPr>
    </w:lvl>
    <w:lvl w:ilvl="2" w:tplc="1624D888">
      <w:numFmt w:val="bullet"/>
      <w:lvlText w:val="•"/>
      <w:lvlJc w:val="left"/>
      <w:pPr>
        <w:ind w:left="2321" w:hanging="441"/>
      </w:pPr>
      <w:rPr>
        <w:rFonts w:hint="default"/>
      </w:rPr>
    </w:lvl>
    <w:lvl w:ilvl="3" w:tplc="940C3C3C">
      <w:numFmt w:val="bullet"/>
      <w:lvlText w:val="•"/>
      <w:lvlJc w:val="left"/>
      <w:pPr>
        <w:ind w:left="3341" w:hanging="441"/>
      </w:pPr>
      <w:rPr>
        <w:rFonts w:hint="default"/>
      </w:rPr>
    </w:lvl>
    <w:lvl w:ilvl="4" w:tplc="52A289DE">
      <w:numFmt w:val="bullet"/>
      <w:lvlText w:val="•"/>
      <w:lvlJc w:val="left"/>
      <w:pPr>
        <w:ind w:left="4362" w:hanging="441"/>
      </w:pPr>
      <w:rPr>
        <w:rFonts w:hint="default"/>
      </w:rPr>
    </w:lvl>
    <w:lvl w:ilvl="5" w:tplc="8806D7AC">
      <w:numFmt w:val="bullet"/>
      <w:lvlText w:val="•"/>
      <w:lvlJc w:val="left"/>
      <w:pPr>
        <w:ind w:left="5383" w:hanging="441"/>
      </w:pPr>
      <w:rPr>
        <w:rFonts w:hint="default"/>
      </w:rPr>
    </w:lvl>
    <w:lvl w:ilvl="6" w:tplc="853A7B18">
      <w:numFmt w:val="bullet"/>
      <w:lvlText w:val="•"/>
      <w:lvlJc w:val="left"/>
      <w:pPr>
        <w:ind w:left="6403" w:hanging="441"/>
      </w:pPr>
      <w:rPr>
        <w:rFonts w:hint="default"/>
      </w:rPr>
    </w:lvl>
    <w:lvl w:ilvl="7" w:tplc="D354D85E">
      <w:numFmt w:val="bullet"/>
      <w:lvlText w:val="•"/>
      <w:lvlJc w:val="left"/>
      <w:pPr>
        <w:ind w:left="7424" w:hanging="441"/>
      </w:pPr>
      <w:rPr>
        <w:rFonts w:hint="default"/>
      </w:rPr>
    </w:lvl>
    <w:lvl w:ilvl="8" w:tplc="33B063A4">
      <w:numFmt w:val="bullet"/>
      <w:lvlText w:val="•"/>
      <w:lvlJc w:val="left"/>
      <w:pPr>
        <w:ind w:left="8445" w:hanging="441"/>
      </w:pPr>
      <w:rPr>
        <w:rFonts w:hint="default"/>
      </w:rPr>
    </w:lvl>
  </w:abstractNum>
  <w:abstractNum w:abstractNumId="5" w15:restartNumberingAfterBreak="0">
    <w:nsid w:val="0F3925B9"/>
    <w:multiLevelType w:val="hybridMultilevel"/>
    <w:tmpl w:val="C136E1EC"/>
    <w:lvl w:ilvl="0" w:tplc="CC94D3AE">
      <w:numFmt w:val="bullet"/>
      <w:lvlText w:val="•"/>
      <w:lvlJc w:val="left"/>
      <w:pPr>
        <w:ind w:left="857" w:hanging="367"/>
      </w:pPr>
      <w:rPr>
        <w:rFonts w:ascii="Times New Roman" w:eastAsia="Times New Roman" w:hAnsi="Times New Roman" w:cs="Times New Roman" w:hint="default"/>
        <w:b w:val="0"/>
        <w:bCs w:val="0"/>
        <w:i w:val="0"/>
        <w:iCs w:val="0"/>
        <w:color w:val="3B3A38"/>
        <w:w w:val="106"/>
        <w:position w:val="-3"/>
        <w:sz w:val="34"/>
        <w:szCs w:val="34"/>
      </w:rPr>
    </w:lvl>
    <w:lvl w:ilvl="1" w:tplc="7B68C810">
      <w:numFmt w:val="bullet"/>
      <w:lvlText w:val="•"/>
      <w:lvlJc w:val="left"/>
      <w:pPr>
        <w:ind w:left="1423" w:hanging="367"/>
      </w:pPr>
      <w:rPr>
        <w:rFonts w:hint="default"/>
      </w:rPr>
    </w:lvl>
    <w:lvl w:ilvl="2" w:tplc="8780A7F6">
      <w:numFmt w:val="bullet"/>
      <w:lvlText w:val="•"/>
      <w:lvlJc w:val="left"/>
      <w:pPr>
        <w:ind w:left="1986" w:hanging="367"/>
      </w:pPr>
      <w:rPr>
        <w:rFonts w:hint="default"/>
      </w:rPr>
    </w:lvl>
    <w:lvl w:ilvl="3" w:tplc="158044E0">
      <w:numFmt w:val="bullet"/>
      <w:lvlText w:val="•"/>
      <w:lvlJc w:val="left"/>
      <w:pPr>
        <w:ind w:left="2550" w:hanging="367"/>
      </w:pPr>
      <w:rPr>
        <w:rFonts w:hint="default"/>
      </w:rPr>
    </w:lvl>
    <w:lvl w:ilvl="4" w:tplc="B338DCBA">
      <w:numFmt w:val="bullet"/>
      <w:lvlText w:val="•"/>
      <w:lvlJc w:val="left"/>
      <w:pPr>
        <w:ind w:left="3113" w:hanging="367"/>
      </w:pPr>
      <w:rPr>
        <w:rFonts w:hint="default"/>
      </w:rPr>
    </w:lvl>
    <w:lvl w:ilvl="5" w:tplc="5C047368">
      <w:numFmt w:val="bullet"/>
      <w:lvlText w:val="•"/>
      <w:lvlJc w:val="left"/>
      <w:pPr>
        <w:ind w:left="3677" w:hanging="367"/>
      </w:pPr>
      <w:rPr>
        <w:rFonts w:hint="default"/>
      </w:rPr>
    </w:lvl>
    <w:lvl w:ilvl="6" w:tplc="BEC63398">
      <w:numFmt w:val="bullet"/>
      <w:lvlText w:val="•"/>
      <w:lvlJc w:val="left"/>
      <w:pPr>
        <w:ind w:left="4240" w:hanging="367"/>
      </w:pPr>
      <w:rPr>
        <w:rFonts w:hint="default"/>
      </w:rPr>
    </w:lvl>
    <w:lvl w:ilvl="7" w:tplc="A2B80AB0">
      <w:numFmt w:val="bullet"/>
      <w:lvlText w:val="•"/>
      <w:lvlJc w:val="left"/>
      <w:pPr>
        <w:ind w:left="4803" w:hanging="367"/>
      </w:pPr>
      <w:rPr>
        <w:rFonts w:hint="default"/>
      </w:rPr>
    </w:lvl>
    <w:lvl w:ilvl="8" w:tplc="4F8AC4AC">
      <w:numFmt w:val="bullet"/>
      <w:lvlText w:val="•"/>
      <w:lvlJc w:val="left"/>
      <w:pPr>
        <w:ind w:left="5367" w:hanging="367"/>
      </w:pPr>
      <w:rPr>
        <w:rFonts w:hint="default"/>
      </w:rPr>
    </w:lvl>
  </w:abstractNum>
  <w:abstractNum w:abstractNumId="6" w15:restartNumberingAfterBreak="0">
    <w:nsid w:val="124C1D96"/>
    <w:multiLevelType w:val="hybridMultilevel"/>
    <w:tmpl w:val="66AEB8C0"/>
    <w:lvl w:ilvl="0" w:tplc="4E5A41D6">
      <w:numFmt w:val="bullet"/>
      <w:lvlText w:val="•"/>
      <w:lvlJc w:val="left"/>
      <w:pPr>
        <w:ind w:left="328" w:hanging="279"/>
      </w:pPr>
      <w:rPr>
        <w:rFonts w:ascii="Arial" w:eastAsia="Arial" w:hAnsi="Arial" w:cs="Arial" w:hint="default"/>
        <w:b w:val="0"/>
        <w:bCs w:val="0"/>
        <w:i w:val="0"/>
        <w:iCs w:val="0"/>
        <w:w w:val="112"/>
        <w:sz w:val="23"/>
        <w:szCs w:val="23"/>
      </w:rPr>
    </w:lvl>
    <w:lvl w:ilvl="1" w:tplc="25E8B0FE">
      <w:numFmt w:val="bullet"/>
      <w:lvlText w:val="•"/>
      <w:lvlJc w:val="left"/>
      <w:pPr>
        <w:ind w:left="1011" w:hanging="279"/>
      </w:pPr>
      <w:rPr>
        <w:rFonts w:hint="default"/>
      </w:rPr>
    </w:lvl>
    <w:lvl w:ilvl="2" w:tplc="7646BC44">
      <w:numFmt w:val="bullet"/>
      <w:lvlText w:val="•"/>
      <w:lvlJc w:val="left"/>
      <w:pPr>
        <w:ind w:left="1702" w:hanging="279"/>
      </w:pPr>
      <w:rPr>
        <w:rFonts w:hint="default"/>
      </w:rPr>
    </w:lvl>
    <w:lvl w:ilvl="3" w:tplc="1B32C22E">
      <w:numFmt w:val="bullet"/>
      <w:lvlText w:val="•"/>
      <w:lvlJc w:val="left"/>
      <w:pPr>
        <w:ind w:left="2394" w:hanging="279"/>
      </w:pPr>
      <w:rPr>
        <w:rFonts w:hint="default"/>
      </w:rPr>
    </w:lvl>
    <w:lvl w:ilvl="4" w:tplc="D3F4CDCC">
      <w:numFmt w:val="bullet"/>
      <w:lvlText w:val="•"/>
      <w:lvlJc w:val="left"/>
      <w:pPr>
        <w:ind w:left="3085" w:hanging="279"/>
      </w:pPr>
      <w:rPr>
        <w:rFonts w:hint="default"/>
      </w:rPr>
    </w:lvl>
    <w:lvl w:ilvl="5" w:tplc="944807E6">
      <w:numFmt w:val="bullet"/>
      <w:lvlText w:val="•"/>
      <w:lvlJc w:val="left"/>
      <w:pPr>
        <w:ind w:left="3777" w:hanging="279"/>
      </w:pPr>
      <w:rPr>
        <w:rFonts w:hint="default"/>
      </w:rPr>
    </w:lvl>
    <w:lvl w:ilvl="6" w:tplc="5BCAE316">
      <w:numFmt w:val="bullet"/>
      <w:lvlText w:val="•"/>
      <w:lvlJc w:val="left"/>
      <w:pPr>
        <w:ind w:left="4468" w:hanging="279"/>
      </w:pPr>
      <w:rPr>
        <w:rFonts w:hint="default"/>
      </w:rPr>
    </w:lvl>
    <w:lvl w:ilvl="7" w:tplc="67D867CA">
      <w:numFmt w:val="bullet"/>
      <w:lvlText w:val="•"/>
      <w:lvlJc w:val="left"/>
      <w:pPr>
        <w:ind w:left="5159" w:hanging="279"/>
      </w:pPr>
      <w:rPr>
        <w:rFonts w:hint="default"/>
      </w:rPr>
    </w:lvl>
    <w:lvl w:ilvl="8" w:tplc="2E1EA288">
      <w:numFmt w:val="bullet"/>
      <w:lvlText w:val="•"/>
      <w:lvlJc w:val="left"/>
      <w:pPr>
        <w:ind w:left="5851" w:hanging="279"/>
      </w:pPr>
      <w:rPr>
        <w:rFonts w:hint="default"/>
      </w:rPr>
    </w:lvl>
  </w:abstractNum>
  <w:abstractNum w:abstractNumId="7" w15:restartNumberingAfterBreak="0">
    <w:nsid w:val="14D14AF1"/>
    <w:multiLevelType w:val="multilevel"/>
    <w:tmpl w:val="55C03DFA"/>
    <w:lvl w:ilvl="0">
      <w:start w:val="8"/>
      <w:numFmt w:val="decimal"/>
      <w:lvlText w:val="%1"/>
      <w:lvlJc w:val="left"/>
      <w:pPr>
        <w:ind w:left="1034" w:hanging="819"/>
        <w:jc w:val="left"/>
      </w:pPr>
      <w:rPr>
        <w:rFonts w:hint="default"/>
      </w:rPr>
    </w:lvl>
    <w:lvl w:ilvl="1">
      <w:start w:val="3"/>
      <w:numFmt w:val="decimal"/>
      <w:lvlText w:val="%1.%2"/>
      <w:lvlJc w:val="left"/>
      <w:pPr>
        <w:ind w:left="1034" w:hanging="819"/>
        <w:jc w:val="left"/>
      </w:pPr>
      <w:rPr>
        <w:rFonts w:hint="default"/>
        <w:w w:val="99"/>
        <w:position w:val="2"/>
      </w:rPr>
    </w:lvl>
    <w:lvl w:ilvl="2">
      <w:numFmt w:val="bullet"/>
      <w:lvlText w:val="•"/>
      <w:lvlJc w:val="left"/>
      <w:pPr>
        <w:ind w:left="2285" w:hanging="819"/>
      </w:pPr>
      <w:rPr>
        <w:rFonts w:hint="default"/>
      </w:rPr>
    </w:lvl>
    <w:lvl w:ilvl="3">
      <w:numFmt w:val="bullet"/>
      <w:lvlText w:val="•"/>
      <w:lvlJc w:val="left"/>
      <w:pPr>
        <w:ind w:left="2908" w:hanging="819"/>
      </w:pPr>
      <w:rPr>
        <w:rFonts w:hint="default"/>
      </w:rPr>
    </w:lvl>
    <w:lvl w:ilvl="4">
      <w:numFmt w:val="bullet"/>
      <w:lvlText w:val="•"/>
      <w:lvlJc w:val="left"/>
      <w:pPr>
        <w:ind w:left="3531" w:hanging="819"/>
      </w:pPr>
      <w:rPr>
        <w:rFonts w:hint="default"/>
      </w:rPr>
    </w:lvl>
    <w:lvl w:ilvl="5">
      <w:numFmt w:val="bullet"/>
      <w:lvlText w:val="•"/>
      <w:lvlJc w:val="left"/>
      <w:pPr>
        <w:ind w:left="4154" w:hanging="819"/>
      </w:pPr>
      <w:rPr>
        <w:rFonts w:hint="default"/>
      </w:rPr>
    </w:lvl>
    <w:lvl w:ilvl="6">
      <w:numFmt w:val="bullet"/>
      <w:lvlText w:val="•"/>
      <w:lvlJc w:val="left"/>
      <w:pPr>
        <w:ind w:left="4777" w:hanging="819"/>
      </w:pPr>
      <w:rPr>
        <w:rFonts w:hint="default"/>
      </w:rPr>
    </w:lvl>
    <w:lvl w:ilvl="7">
      <w:numFmt w:val="bullet"/>
      <w:lvlText w:val="•"/>
      <w:lvlJc w:val="left"/>
      <w:pPr>
        <w:ind w:left="5400" w:hanging="819"/>
      </w:pPr>
      <w:rPr>
        <w:rFonts w:hint="default"/>
      </w:rPr>
    </w:lvl>
    <w:lvl w:ilvl="8">
      <w:numFmt w:val="bullet"/>
      <w:lvlText w:val="•"/>
      <w:lvlJc w:val="left"/>
      <w:pPr>
        <w:ind w:left="6023" w:hanging="819"/>
      </w:pPr>
      <w:rPr>
        <w:rFonts w:hint="default"/>
      </w:rPr>
    </w:lvl>
  </w:abstractNum>
  <w:abstractNum w:abstractNumId="8" w15:restartNumberingAfterBreak="0">
    <w:nsid w:val="16655E95"/>
    <w:multiLevelType w:val="hybridMultilevel"/>
    <w:tmpl w:val="91EEBDF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81B7214"/>
    <w:multiLevelType w:val="hybridMultilevel"/>
    <w:tmpl w:val="86F2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6223E"/>
    <w:multiLevelType w:val="hybridMultilevel"/>
    <w:tmpl w:val="CCA6BB7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1" w15:restartNumberingAfterBreak="0">
    <w:nsid w:val="2293239E"/>
    <w:multiLevelType w:val="hybridMultilevel"/>
    <w:tmpl w:val="5398415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2" w15:restartNumberingAfterBreak="0">
    <w:nsid w:val="2AF70639"/>
    <w:multiLevelType w:val="hybridMultilevel"/>
    <w:tmpl w:val="AB8E0BA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3" w15:restartNumberingAfterBreak="0">
    <w:nsid w:val="2CA45800"/>
    <w:multiLevelType w:val="hybridMultilevel"/>
    <w:tmpl w:val="88A0F51C"/>
    <w:lvl w:ilvl="0" w:tplc="F8D6AE78">
      <w:numFmt w:val="bullet"/>
      <w:lvlText w:val="-"/>
      <w:lvlJc w:val="left"/>
      <w:pPr>
        <w:ind w:left="857" w:hanging="796"/>
      </w:pPr>
      <w:rPr>
        <w:rFonts w:ascii="Arial" w:eastAsia="Arial" w:hAnsi="Arial" w:cs="Arial" w:hint="default"/>
        <w:b w:val="0"/>
        <w:bCs w:val="0"/>
        <w:i w:val="0"/>
        <w:iCs w:val="0"/>
        <w:color w:val="070707"/>
        <w:w w:val="117"/>
        <w:position w:val="-24"/>
        <w:sz w:val="61"/>
        <w:szCs w:val="61"/>
      </w:rPr>
    </w:lvl>
    <w:lvl w:ilvl="1" w:tplc="E0E2BE9E">
      <w:numFmt w:val="bullet"/>
      <w:lvlText w:val="•"/>
      <w:lvlJc w:val="left"/>
      <w:pPr>
        <w:ind w:left="855" w:hanging="365"/>
      </w:pPr>
      <w:rPr>
        <w:rFonts w:ascii="Times New Roman" w:eastAsia="Times New Roman" w:hAnsi="Times New Roman" w:cs="Times New Roman" w:hint="default"/>
        <w:b w:val="0"/>
        <w:bCs w:val="0"/>
        <w:i w:val="0"/>
        <w:iCs w:val="0"/>
        <w:color w:val="070707"/>
        <w:w w:val="107"/>
        <w:position w:val="-4"/>
        <w:sz w:val="34"/>
        <w:szCs w:val="34"/>
      </w:rPr>
    </w:lvl>
    <w:lvl w:ilvl="2" w:tplc="4D30A4DA">
      <w:numFmt w:val="bullet"/>
      <w:lvlText w:val="•"/>
      <w:lvlJc w:val="left"/>
      <w:pPr>
        <w:ind w:left="1980" w:hanging="365"/>
      </w:pPr>
      <w:rPr>
        <w:rFonts w:hint="default"/>
      </w:rPr>
    </w:lvl>
    <w:lvl w:ilvl="3" w:tplc="B87CF952">
      <w:numFmt w:val="bullet"/>
      <w:lvlText w:val="•"/>
      <w:lvlJc w:val="left"/>
      <w:pPr>
        <w:ind w:left="2540" w:hanging="365"/>
      </w:pPr>
      <w:rPr>
        <w:rFonts w:hint="default"/>
      </w:rPr>
    </w:lvl>
    <w:lvl w:ilvl="4" w:tplc="5D944BE6">
      <w:numFmt w:val="bullet"/>
      <w:lvlText w:val="•"/>
      <w:lvlJc w:val="left"/>
      <w:pPr>
        <w:ind w:left="3100" w:hanging="365"/>
      </w:pPr>
      <w:rPr>
        <w:rFonts w:hint="default"/>
      </w:rPr>
    </w:lvl>
    <w:lvl w:ilvl="5" w:tplc="18FCD51A">
      <w:numFmt w:val="bullet"/>
      <w:lvlText w:val="•"/>
      <w:lvlJc w:val="left"/>
      <w:pPr>
        <w:ind w:left="3661" w:hanging="365"/>
      </w:pPr>
      <w:rPr>
        <w:rFonts w:hint="default"/>
      </w:rPr>
    </w:lvl>
    <w:lvl w:ilvl="6" w:tplc="FA92593A">
      <w:numFmt w:val="bullet"/>
      <w:lvlText w:val="•"/>
      <w:lvlJc w:val="left"/>
      <w:pPr>
        <w:ind w:left="4221" w:hanging="365"/>
      </w:pPr>
      <w:rPr>
        <w:rFonts w:hint="default"/>
      </w:rPr>
    </w:lvl>
    <w:lvl w:ilvl="7" w:tplc="83F84EE4">
      <w:numFmt w:val="bullet"/>
      <w:lvlText w:val="•"/>
      <w:lvlJc w:val="left"/>
      <w:pPr>
        <w:ind w:left="4781" w:hanging="365"/>
      </w:pPr>
      <w:rPr>
        <w:rFonts w:hint="default"/>
      </w:rPr>
    </w:lvl>
    <w:lvl w:ilvl="8" w:tplc="164CAE58">
      <w:numFmt w:val="bullet"/>
      <w:lvlText w:val="•"/>
      <w:lvlJc w:val="left"/>
      <w:pPr>
        <w:ind w:left="5341" w:hanging="365"/>
      </w:pPr>
      <w:rPr>
        <w:rFonts w:hint="default"/>
      </w:rPr>
    </w:lvl>
  </w:abstractNum>
  <w:abstractNum w:abstractNumId="14" w15:restartNumberingAfterBreak="0">
    <w:nsid w:val="31F9579E"/>
    <w:multiLevelType w:val="hybridMultilevel"/>
    <w:tmpl w:val="033438F2"/>
    <w:lvl w:ilvl="0" w:tplc="FB56A340">
      <w:numFmt w:val="bullet"/>
      <w:lvlText w:val="•"/>
      <w:lvlJc w:val="left"/>
      <w:pPr>
        <w:ind w:left="850" w:hanging="359"/>
      </w:pPr>
      <w:rPr>
        <w:rFonts w:ascii="Arial" w:eastAsia="Arial" w:hAnsi="Arial" w:cs="Arial" w:hint="default"/>
        <w:b w:val="0"/>
        <w:bCs w:val="0"/>
        <w:i w:val="0"/>
        <w:iCs w:val="0"/>
        <w:w w:val="91"/>
        <w:position w:val="-3"/>
        <w:sz w:val="34"/>
        <w:szCs w:val="34"/>
      </w:rPr>
    </w:lvl>
    <w:lvl w:ilvl="1" w:tplc="604CAD90">
      <w:numFmt w:val="bullet"/>
      <w:lvlText w:val="•"/>
      <w:lvlJc w:val="left"/>
      <w:pPr>
        <w:ind w:left="1417" w:hanging="359"/>
      </w:pPr>
      <w:rPr>
        <w:rFonts w:hint="default"/>
      </w:rPr>
    </w:lvl>
    <w:lvl w:ilvl="2" w:tplc="D9B0BE58">
      <w:numFmt w:val="bullet"/>
      <w:lvlText w:val="•"/>
      <w:lvlJc w:val="left"/>
      <w:pPr>
        <w:ind w:left="1975" w:hanging="359"/>
      </w:pPr>
      <w:rPr>
        <w:rFonts w:hint="default"/>
      </w:rPr>
    </w:lvl>
    <w:lvl w:ilvl="3" w:tplc="DF1600CA">
      <w:numFmt w:val="bullet"/>
      <w:lvlText w:val="•"/>
      <w:lvlJc w:val="left"/>
      <w:pPr>
        <w:ind w:left="2532" w:hanging="359"/>
      </w:pPr>
      <w:rPr>
        <w:rFonts w:hint="default"/>
      </w:rPr>
    </w:lvl>
    <w:lvl w:ilvl="4" w:tplc="B344D182">
      <w:numFmt w:val="bullet"/>
      <w:lvlText w:val="•"/>
      <w:lvlJc w:val="left"/>
      <w:pPr>
        <w:ind w:left="3090" w:hanging="359"/>
      </w:pPr>
      <w:rPr>
        <w:rFonts w:hint="default"/>
      </w:rPr>
    </w:lvl>
    <w:lvl w:ilvl="5" w:tplc="FF3E93C0">
      <w:numFmt w:val="bullet"/>
      <w:lvlText w:val="•"/>
      <w:lvlJc w:val="left"/>
      <w:pPr>
        <w:ind w:left="3648" w:hanging="359"/>
      </w:pPr>
      <w:rPr>
        <w:rFonts w:hint="default"/>
      </w:rPr>
    </w:lvl>
    <w:lvl w:ilvl="6" w:tplc="CBD684C2">
      <w:numFmt w:val="bullet"/>
      <w:lvlText w:val="•"/>
      <w:lvlJc w:val="left"/>
      <w:pPr>
        <w:ind w:left="4205" w:hanging="359"/>
      </w:pPr>
      <w:rPr>
        <w:rFonts w:hint="default"/>
      </w:rPr>
    </w:lvl>
    <w:lvl w:ilvl="7" w:tplc="7E30723A">
      <w:numFmt w:val="bullet"/>
      <w:lvlText w:val="•"/>
      <w:lvlJc w:val="left"/>
      <w:pPr>
        <w:ind w:left="4763" w:hanging="359"/>
      </w:pPr>
      <w:rPr>
        <w:rFonts w:hint="default"/>
      </w:rPr>
    </w:lvl>
    <w:lvl w:ilvl="8" w:tplc="96E69C4E">
      <w:numFmt w:val="bullet"/>
      <w:lvlText w:val="•"/>
      <w:lvlJc w:val="left"/>
      <w:pPr>
        <w:ind w:left="5320" w:hanging="359"/>
      </w:pPr>
      <w:rPr>
        <w:rFonts w:hint="default"/>
      </w:rPr>
    </w:lvl>
  </w:abstractNum>
  <w:abstractNum w:abstractNumId="15" w15:restartNumberingAfterBreak="0">
    <w:nsid w:val="31FE0B9A"/>
    <w:multiLevelType w:val="hybridMultilevel"/>
    <w:tmpl w:val="879E38E2"/>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16" w15:restartNumberingAfterBreak="0">
    <w:nsid w:val="38B07FCB"/>
    <w:multiLevelType w:val="hybridMultilevel"/>
    <w:tmpl w:val="E3026AA0"/>
    <w:lvl w:ilvl="0" w:tplc="F3C439C6">
      <w:numFmt w:val="bullet"/>
      <w:lvlText w:val="•"/>
      <w:lvlJc w:val="left"/>
      <w:pPr>
        <w:ind w:left="980" w:hanging="366"/>
      </w:pPr>
      <w:rPr>
        <w:rFonts w:ascii="Arial" w:eastAsia="Arial" w:hAnsi="Arial" w:cs="Arial" w:hint="default"/>
        <w:b w:val="0"/>
        <w:bCs w:val="0"/>
        <w:i w:val="0"/>
        <w:iCs w:val="0"/>
        <w:w w:val="102"/>
        <w:sz w:val="23"/>
        <w:szCs w:val="23"/>
      </w:rPr>
    </w:lvl>
    <w:lvl w:ilvl="1" w:tplc="C7C8B9B8">
      <w:numFmt w:val="bullet"/>
      <w:lvlText w:val="•"/>
      <w:lvlJc w:val="left"/>
      <w:pPr>
        <w:ind w:left="1900" w:hanging="366"/>
      </w:pPr>
      <w:rPr>
        <w:rFonts w:hint="default"/>
      </w:rPr>
    </w:lvl>
    <w:lvl w:ilvl="2" w:tplc="47D65434">
      <w:numFmt w:val="bullet"/>
      <w:lvlText w:val="•"/>
      <w:lvlJc w:val="left"/>
      <w:pPr>
        <w:ind w:left="2821" w:hanging="366"/>
      </w:pPr>
      <w:rPr>
        <w:rFonts w:hint="default"/>
      </w:rPr>
    </w:lvl>
    <w:lvl w:ilvl="3" w:tplc="A5E27DBA">
      <w:numFmt w:val="bullet"/>
      <w:lvlText w:val="•"/>
      <w:lvlJc w:val="left"/>
      <w:pPr>
        <w:ind w:left="3741" w:hanging="366"/>
      </w:pPr>
      <w:rPr>
        <w:rFonts w:hint="default"/>
      </w:rPr>
    </w:lvl>
    <w:lvl w:ilvl="4" w:tplc="C86A18C6">
      <w:numFmt w:val="bullet"/>
      <w:lvlText w:val="•"/>
      <w:lvlJc w:val="left"/>
      <w:pPr>
        <w:ind w:left="4662" w:hanging="366"/>
      </w:pPr>
      <w:rPr>
        <w:rFonts w:hint="default"/>
      </w:rPr>
    </w:lvl>
    <w:lvl w:ilvl="5" w:tplc="AA1ED854">
      <w:numFmt w:val="bullet"/>
      <w:lvlText w:val="•"/>
      <w:lvlJc w:val="left"/>
      <w:pPr>
        <w:ind w:left="5583" w:hanging="366"/>
      </w:pPr>
      <w:rPr>
        <w:rFonts w:hint="default"/>
      </w:rPr>
    </w:lvl>
    <w:lvl w:ilvl="6" w:tplc="BF48B22E">
      <w:numFmt w:val="bullet"/>
      <w:lvlText w:val="•"/>
      <w:lvlJc w:val="left"/>
      <w:pPr>
        <w:ind w:left="6503" w:hanging="366"/>
      </w:pPr>
      <w:rPr>
        <w:rFonts w:hint="default"/>
      </w:rPr>
    </w:lvl>
    <w:lvl w:ilvl="7" w:tplc="FD36B0A6">
      <w:numFmt w:val="bullet"/>
      <w:lvlText w:val="•"/>
      <w:lvlJc w:val="left"/>
      <w:pPr>
        <w:ind w:left="7424" w:hanging="366"/>
      </w:pPr>
      <w:rPr>
        <w:rFonts w:hint="default"/>
      </w:rPr>
    </w:lvl>
    <w:lvl w:ilvl="8" w:tplc="429CC2A0">
      <w:numFmt w:val="bullet"/>
      <w:lvlText w:val="•"/>
      <w:lvlJc w:val="left"/>
      <w:pPr>
        <w:ind w:left="8345" w:hanging="366"/>
      </w:pPr>
      <w:rPr>
        <w:rFonts w:hint="default"/>
      </w:rPr>
    </w:lvl>
  </w:abstractNum>
  <w:abstractNum w:abstractNumId="17" w15:restartNumberingAfterBreak="0">
    <w:nsid w:val="3B67194B"/>
    <w:multiLevelType w:val="hybridMultilevel"/>
    <w:tmpl w:val="1AF2FDC2"/>
    <w:lvl w:ilvl="0" w:tplc="A9A8FC02">
      <w:numFmt w:val="bullet"/>
      <w:lvlText w:val="•"/>
      <w:lvlJc w:val="left"/>
      <w:pPr>
        <w:ind w:left="849" w:hanging="368"/>
      </w:pPr>
      <w:rPr>
        <w:rFonts w:ascii="Arial" w:eastAsia="Arial" w:hAnsi="Arial" w:cs="Arial" w:hint="default"/>
        <w:b w:val="0"/>
        <w:bCs w:val="0"/>
        <w:i w:val="0"/>
        <w:iCs w:val="0"/>
        <w:w w:val="102"/>
        <w:position w:val="-5"/>
        <w:sz w:val="34"/>
        <w:szCs w:val="34"/>
      </w:rPr>
    </w:lvl>
    <w:lvl w:ilvl="1" w:tplc="5D56414E">
      <w:numFmt w:val="bullet"/>
      <w:lvlText w:val="•"/>
      <w:lvlJc w:val="left"/>
      <w:pPr>
        <w:ind w:left="1399" w:hanging="368"/>
      </w:pPr>
      <w:rPr>
        <w:rFonts w:hint="default"/>
      </w:rPr>
    </w:lvl>
    <w:lvl w:ilvl="2" w:tplc="AF90DBC4">
      <w:numFmt w:val="bullet"/>
      <w:lvlText w:val="•"/>
      <w:lvlJc w:val="left"/>
      <w:pPr>
        <w:ind w:left="1959" w:hanging="368"/>
      </w:pPr>
      <w:rPr>
        <w:rFonts w:hint="default"/>
      </w:rPr>
    </w:lvl>
    <w:lvl w:ilvl="3" w:tplc="9560F71C">
      <w:numFmt w:val="bullet"/>
      <w:lvlText w:val="•"/>
      <w:lvlJc w:val="left"/>
      <w:pPr>
        <w:ind w:left="2519" w:hanging="368"/>
      </w:pPr>
      <w:rPr>
        <w:rFonts w:hint="default"/>
      </w:rPr>
    </w:lvl>
    <w:lvl w:ilvl="4" w:tplc="AC002EAA">
      <w:numFmt w:val="bullet"/>
      <w:lvlText w:val="•"/>
      <w:lvlJc w:val="left"/>
      <w:pPr>
        <w:ind w:left="3078" w:hanging="368"/>
      </w:pPr>
      <w:rPr>
        <w:rFonts w:hint="default"/>
      </w:rPr>
    </w:lvl>
    <w:lvl w:ilvl="5" w:tplc="A2A2C834">
      <w:numFmt w:val="bullet"/>
      <w:lvlText w:val="•"/>
      <w:lvlJc w:val="left"/>
      <w:pPr>
        <w:ind w:left="3638" w:hanging="368"/>
      </w:pPr>
      <w:rPr>
        <w:rFonts w:hint="default"/>
      </w:rPr>
    </w:lvl>
    <w:lvl w:ilvl="6" w:tplc="294E1430">
      <w:numFmt w:val="bullet"/>
      <w:lvlText w:val="•"/>
      <w:lvlJc w:val="left"/>
      <w:pPr>
        <w:ind w:left="4198" w:hanging="368"/>
      </w:pPr>
      <w:rPr>
        <w:rFonts w:hint="default"/>
      </w:rPr>
    </w:lvl>
    <w:lvl w:ilvl="7" w:tplc="B388E880">
      <w:numFmt w:val="bullet"/>
      <w:lvlText w:val="•"/>
      <w:lvlJc w:val="left"/>
      <w:pPr>
        <w:ind w:left="4757" w:hanging="368"/>
      </w:pPr>
      <w:rPr>
        <w:rFonts w:hint="default"/>
      </w:rPr>
    </w:lvl>
    <w:lvl w:ilvl="8" w:tplc="3CD42476">
      <w:numFmt w:val="bullet"/>
      <w:lvlText w:val="•"/>
      <w:lvlJc w:val="left"/>
      <w:pPr>
        <w:ind w:left="5317" w:hanging="368"/>
      </w:pPr>
      <w:rPr>
        <w:rFonts w:hint="default"/>
      </w:rPr>
    </w:lvl>
  </w:abstractNum>
  <w:abstractNum w:abstractNumId="18" w15:restartNumberingAfterBreak="0">
    <w:nsid w:val="3BFC77BD"/>
    <w:multiLevelType w:val="hybridMultilevel"/>
    <w:tmpl w:val="CEB45C56"/>
    <w:lvl w:ilvl="0" w:tplc="D99E2FA6">
      <w:numFmt w:val="bullet"/>
      <w:lvlText w:val="•"/>
      <w:lvlJc w:val="left"/>
      <w:pPr>
        <w:ind w:left="850" w:hanging="357"/>
      </w:pPr>
      <w:rPr>
        <w:rFonts w:ascii="Times New Roman" w:eastAsia="Times New Roman" w:hAnsi="Times New Roman" w:cs="Times New Roman" w:hint="default"/>
        <w:b w:val="0"/>
        <w:bCs w:val="0"/>
        <w:i w:val="0"/>
        <w:iCs w:val="0"/>
        <w:w w:val="98"/>
        <w:position w:val="-2"/>
        <w:sz w:val="30"/>
        <w:szCs w:val="30"/>
      </w:rPr>
    </w:lvl>
    <w:lvl w:ilvl="1" w:tplc="3C480866">
      <w:numFmt w:val="bullet"/>
      <w:lvlText w:val="•"/>
      <w:lvlJc w:val="left"/>
      <w:pPr>
        <w:ind w:left="1418" w:hanging="357"/>
      </w:pPr>
      <w:rPr>
        <w:rFonts w:hint="default"/>
      </w:rPr>
    </w:lvl>
    <w:lvl w:ilvl="2" w:tplc="8DEAC574">
      <w:numFmt w:val="bullet"/>
      <w:lvlText w:val="•"/>
      <w:lvlJc w:val="left"/>
      <w:pPr>
        <w:ind w:left="1977" w:hanging="357"/>
      </w:pPr>
      <w:rPr>
        <w:rFonts w:hint="default"/>
      </w:rPr>
    </w:lvl>
    <w:lvl w:ilvl="3" w:tplc="93E2C096">
      <w:numFmt w:val="bullet"/>
      <w:lvlText w:val="•"/>
      <w:lvlJc w:val="left"/>
      <w:pPr>
        <w:ind w:left="2535" w:hanging="357"/>
      </w:pPr>
      <w:rPr>
        <w:rFonts w:hint="default"/>
      </w:rPr>
    </w:lvl>
    <w:lvl w:ilvl="4" w:tplc="BAB2AECC">
      <w:numFmt w:val="bullet"/>
      <w:lvlText w:val="•"/>
      <w:lvlJc w:val="left"/>
      <w:pPr>
        <w:ind w:left="3094" w:hanging="357"/>
      </w:pPr>
      <w:rPr>
        <w:rFonts w:hint="default"/>
      </w:rPr>
    </w:lvl>
    <w:lvl w:ilvl="5" w:tplc="371EEAA4">
      <w:numFmt w:val="bullet"/>
      <w:lvlText w:val="•"/>
      <w:lvlJc w:val="left"/>
      <w:pPr>
        <w:ind w:left="3653" w:hanging="357"/>
      </w:pPr>
      <w:rPr>
        <w:rFonts w:hint="default"/>
      </w:rPr>
    </w:lvl>
    <w:lvl w:ilvl="6" w:tplc="369A227C">
      <w:numFmt w:val="bullet"/>
      <w:lvlText w:val="•"/>
      <w:lvlJc w:val="left"/>
      <w:pPr>
        <w:ind w:left="4211" w:hanging="357"/>
      </w:pPr>
      <w:rPr>
        <w:rFonts w:hint="default"/>
      </w:rPr>
    </w:lvl>
    <w:lvl w:ilvl="7" w:tplc="3E34DBB2">
      <w:numFmt w:val="bullet"/>
      <w:lvlText w:val="•"/>
      <w:lvlJc w:val="left"/>
      <w:pPr>
        <w:ind w:left="4770" w:hanging="357"/>
      </w:pPr>
      <w:rPr>
        <w:rFonts w:hint="default"/>
      </w:rPr>
    </w:lvl>
    <w:lvl w:ilvl="8" w:tplc="E9DACCE2">
      <w:numFmt w:val="bullet"/>
      <w:lvlText w:val="•"/>
      <w:lvlJc w:val="left"/>
      <w:pPr>
        <w:ind w:left="5328" w:hanging="357"/>
      </w:pPr>
      <w:rPr>
        <w:rFonts w:hint="default"/>
      </w:rPr>
    </w:lvl>
  </w:abstractNum>
  <w:abstractNum w:abstractNumId="19" w15:restartNumberingAfterBreak="0">
    <w:nsid w:val="3E417F5A"/>
    <w:multiLevelType w:val="hybridMultilevel"/>
    <w:tmpl w:val="00006F1E"/>
    <w:lvl w:ilvl="0" w:tplc="3A986860">
      <w:numFmt w:val="bullet"/>
      <w:lvlText w:val="•"/>
      <w:lvlJc w:val="left"/>
      <w:pPr>
        <w:ind w:left="850" w:hanging="369"/>
      </w:pPr>
      <w:rPr>
        <w:rFonts w:ascii="Arial" w:eastAsia="Arial" w:hAnsi="Arial" w:cs="Arial" w:hint="default"/>
        <w:b w:val="0"/>
        <w:bCs w:val="0"/>
        <w:i w:val="0"/>
        <w:iCs w:val="0"/>
        <w:w w:val="91"/>
        <w:position w:val="-4"/>
        <w:sz w:val="34"/>
        <w:szCs w:val="34"/>
      </w:rPr>
    </w:lvl>
    <w:lvl w:ilvl="1" w:tplc="99F27F12">
      <w:numFmt w:val="bullet"/>
      <w:lvlText w:val="•"/>
      <w:lvlJc w:val="left"/>
      <w:pPr>
        <w:ind w:left="1417" w:hanging="369"/>
      </w:pPr>
      <w:rPr>
        <w:rFonts w:hint="default"/>
      </w:rPr>
    </w:lvl>
    <w:lvl w:ilvl="2" w:tplc="32B6BBEE">
      <w:numFmt w:val="bullet"/>
      <w:lvlText w:val="•"/>
      <w:lvlJc w:val="left"/>
      <w:pPr>
        <w:ind w:left="1975" w:hanging="369"/>
      </w:pPr>
      <w:rPr>
        <w:rFonts w:hint="default"/>
      </w:rPr>
    </w:lvl>
    <w:lvl w:ilvl="3" w:tplc="463A8738">
      <w:numFmt w:val="bullet"/>
      <w:lvlText w:val="•"/>
      <w:lvlJc w:val="left"/>
      <w:pPr>
        <w:ind w:left="2532" w:hanging="369"/>
      </w:pPr>
      <w:rPr>
        <w:rFonts w:hint="default"/>
      </w:rPr>
    </w:lvl>
    <w:lvl w:ilvl="4" w:tplc="02F85642">
      <w:numFmt w:val="bullet"/>
      <w:lvlText w:val="•"/>
      <w:lvlJc w:val="left"/>
      <w:pPr>
        <w:ind w:left="3090" w:hanging="369"/>
      </w:pPr>
      <w:rPr>
        <w:rFonts w:hint="default"/>
      </w:rPr>
    </w:lvl>
    <w:lvl w:ilvl="5" w:tplc="A48AD394">
      <w:numFmt w:val="bullet"/>
      <w:lvlText w:val="•"/>
      <w:lvlJc w:val="left"/>
      <w:pPr>
        <w:ind w:left="3648" w:hanging="369"/>
      </w:pPr>
      <w:rPr>
        <w:rFonts w:hint="default"/>
      </w:rPr>
    </w:lvl>
    <w:lvl w:ilvl="6" w:tplc="8A58E5B4">
      <w:numFmt w:val="bullet"/>
      <w:lvlText w:val="•"/>
      <w:lvlJc w:val="left"/>
      <w:pPr>
        <w:ind w:left="4205" w:hanging="369"/>
      </w:pPr>
      <w:rPr>
        <w:rFonts w:hint="default"/>
      </w:rPr>
    </w:lvl>
    <w:lvl w:ilvl="7" w:tplc="B24234D0">
      <w:numFmt w:val="bullet"/>
      <w:lvlText w:val="•"/>
      <w:lvlJc w:val="left"/>
      <w:pPr>
        <w:ind w:left="4763" w:hanging="369"/>
      </w:pPr>
      <w:rPr>
        <w:rFonts w:hint="default"/>
      </w:rPr>
    </w:lvl>
    <w:lvl w:ilvl="8" w:tplc="A08EE700">
      <w:numFmt w:val="bullet"/>
      <w:lvlText w:val="•"/>
      <w:lvlJc w:val="left"/>
      <w:pPr>
        <w:ind w:left="5320" w:hanging="369"/>
      </w:pPr>
      <w:rPr>
        <w:rFonts w:hint="default"/>
      </w:rPr>
    </w:lvl>
  </w:abstractNum>
  <w:abstractNum w:abstractNumId="20" w15:restartNumberingAfterBreak="0">
    <w:nsid w:val="3EFD2CF8"/>
    <w:multiLevelType w:val="hybridMultilevel"/>
    <w:tmpl w:val="FA6C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D49B9"/>
    <w:multiLevelType w:val="hybridMultilevel"/>
    <w:tmpl w:val="DEBA38B6"/>
    <w:lvl w:ilvl="0" w:tplc="22465E40">
      <w:numFmt w:val="bullet"/>
      <w:lvlText w:val="•"/>
      <w:lvlJc w:val="left"/>
      <w:pPr>
        <w:ind w:left="867" w:hanging="367"/>
      </w:pPr>
      <w:rPr>
        <w:rFonts w:ascii="Arial" w:eastAsia="Arial" w:hAnsi="Arial" w:cs="Arial" w:hint="default"/>
        <w:b w:val="0"/>
        <w:bCs w:val="0"/>
        <w:i w:val="0"/>
        <w:iCs w:val="0"/>
        <w:w w:val="103"/>
        <w:position w:val="-4"/>
        <w:sz w:val="34"/>
        <w:szCs w:val="34"/>
      </w:rPr>
    </w:lvl>
    <w:lvl w:ilvl="1" w:tplc="2384D554">
      <w:numFmt w:val="bullet"/>
      <w:lvlText w:val="•"/>
      <w:lvlJc w:val="left"/>
      <w:pPr>
        <w:ind w:left="1418" w:hanging="367"/>
      </w:pPr>
      <w:rPr>
        <w:rFonts w:hint="default"/>
      </w:rPr>
    </w:lvl>
    <w:lvl w:ilvl="2" w:tplc="83F853EA">
      <w:numFmt w:val="bullet"/>
      <w:lvlText w:val="•"/>
      <w:lvlJc w:val="left"/>
      <w:pPr>
        <w:ind w:left="1977" w:hanging="367"/>
      </w:pPr>
      <w:rPr>
        <w:rFonts w:hint="default"/>
      </w:rPr>
    </w:lvl>
    <w:lvl w:ilvl="3" w:tplc="AF6097EE">
      <w:numFmt w:val="bullet"/>
      <w:lvlText w:val="•"/>
      <w:lvlJc w:val="left"/>
      <w:pPr>
        <w:ind w:left="2535" w:hanging="367"/>
      </w:pPr>
      <w:rPr>
        <w:rFonts w:hint="default"/>
      </w:rPr>
    </w:lvl>
    <w:lvl w:ilvl="4" w:tplc="F2C067BC">
      <w:numFmt w:val="bullet"/>
      <w:lvlText w:val="•"/>
      <w:lvlJc w:val="left"/>
      <w:pPr>
        <w:ind w:left="3094" w:hanging="367"/>
      </w:pPr>
      <w:rPr>
        <w:rFonts w:hint="default"/>
      </w:rPr>
    </w:lvl>
    <w:lvl w:ilvl="5" w:tplc="F4868342">
      <w:numFmt w:val="bullet"/>
      <w:lvlText w:val="•"/>
      <w:lvlJc w:val="left"/>
      <w:pPr>
        <w:ind w:left="3653" w:hanging="367"/>
      </w:pPr>
      <w:rPr>
        <w:rFonts w:hint="default"/>
      </w:rPr>
    </w:lvl>
    <w:lvl w:ilvl="6" w:tplc="233E8E40">
      <w:numFmt w:val="bullet"/>
      <w:lvlText w:val="•"/>
      <w:lvlJc w:val="left"/>
      <w:pPr>
        <w:ind w:left="4211" w:hanging="367"/>
      </w:pPr>
      <w:rPr>
        <w:rFonts w:hint="default"/>
      </w:rPr>
    </w:lvl>
    <w:lvl w:ilvl="7" w:tplc="BEFE8CD4">
      <w:numFmt w:val="bullet"/>
      <w:lvlText w:val="•"/>
      <w:lvlJc w:val="left"/>
      <w:pPr>
        <w:ind w:left="4770" w:hanging="367"/>
      </w:pPr>
      <w:rPr>
        <w:rFonts w:hint="default"/>
      </w:rPr>
    </w:lvl>
    <w:lvl w:ilvl="8" w:tplc="4942C246">
      <w:numFmt w:val="bullet"/>
      <w:lvlText w:val="•"/>
      <w:lvlJc w:val="left"/>
      <w:pPr>
        <w:ind w:left="5328" w:hanging="367"/>
      </w:pPr>
      <w:rPr>
        <w:rFonts w:hint="default"/>
      </w:rPr>
    </w:lvl>
  </w:abstractNum>
  <w:abstractNum w:abstractNumId="22" w15:restartNumberingAfterBreak="0">
    <w:nsid w:val="49144FE1"/>
    <w:multiLevelType w:val="hybridMultilevel"/>
    <w:tmpl w:val="53A423E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23" w15:restartNumberingAfterBreak="0">
    <w:nsid w:val="4F80285D"/>
    <w:multiLevelType w:val="hybridMultilevel"/>
    <w:tmpl w:val="834466D2"/>
    <w:lvl w:ilvl="0" w:tplc="E89E84C8">
      <w:numFmt w:val="bullet"/>
      <w:lvlText w:val="•"/>
      <w:lvlJc w:val="left"/>
      <w:pPr>
        <w:ind w:left="851" w:hanging="365"/>
      </w:pPr>
      <w:rPr>
        <w:rFonts w:ascii="Arial" w:eastAsia="Arial" w:hAnsi="Arial" w:cs="Arial" w:hint="default"/>
        <w:b w:val="0"/>
        <w:bCs w:val="0"/>
        <w:i w:val="0"/>
        <w:iCs w:val="0"/>
        <w:w w:val="103"/>
        <w:position w:val="-5"/>
        <w:sz w:val="34"/>
        <w:szCs w:val="34"/>
      </w:rPr>
    </w:lvl>
    <w:lvl w:ilvl="1" w:tplc="82429A50">
      <w:numFmt w:val="bullet"/>
      <w:lvlText w:val="•"/>
      <w:lvlJc w:val="left"/>
      <w:pPr>
        <w:ind w:left="1417" w:hanging="365"/>
      </w:pPr>
      <w:rPr>
        <w:rFonts w:hint="default"/>
      </w:rPr>
    </w:lvl>
    <w:lvl w:ilvl="2" w:tplc="95A2EB6C">
      <w:numFmt w:val="bullet"/>
      <w:lvlText w:val="•"/>
      <w:lvlJc w:val="left"/>
      <w:pPr>
        <w:ind w:left="1975" w:hanging="365"/>
      </w:pPr>
      <w:rPr>
        <w:rFonts w:hint="default"/>
      </w:rPr>
    </w:lvl>
    <w:lvl w:ilvl="3" w:tplc="1FBE3BEE">
      <w:numFmt w:val="bullet"/>
      <w:lvlText w:val="•"/>
      <w:lvlJc w:val="left"/>
      <w:pPr>
        <w:ind w:left="2533" w:hanging="365"/>
      </w:pPr>
      <w:rPr>
        <w:rFonts w:hint="default"/>
      </w:rPr>
    </w:lvl>
    <w:lvl w:ilvl="4" w:tplc="672A1AB4">
      <w:numFmt w:val="bullet"/>
      <w:lvlText w:val="•"/>
      <w:lvlJc w:val="left"/>
      <w:pPr>
        <w:ind w:left="3090" w:hanging="365"/>
      </w:pPr>
      <w:rPr>
        <w:rFonts w:hint="default"/>
      </w:rPr>
    </w:lvl>
    <w:lvl w:ilvl="5" w:tplc="EB66323C">
      <w:numFmt w:val="bullet"/>
      <w:lvlText w:val="•"/>
      <w:lvlJc w:val="left"/>
      <w:pPr>
        <w:ind w:left="3648" w:hanging="365"/>
      </w:pPr>
      <w:rPr>
        <w:rFonts w:hint="default"/>
      </w:rPr>
    </w:lvl>
    <w:lvl w:ilvl="6" w:tplc="B87A9C88">
      <w:numFmt w:val="bullet"/>
      <w:lvlText w:val="•"/>
      <w:lvlJc w:val="left"/>
      <w:pPr>
        <w:ind w:left="4206" w:hanging="365"/>
      </w:pPr>
      <w:rPr>
        <w:rFonts w:hint="default"/>
      </w:rPr>
    </w:lvl>
    <w:lvl w:ilvl="7" w:tplc="8468F544">
      <w:numFmt w:val="bullet"/>
      <w:lvlText w:val="•"/>
      <w:lvlJc w:val="left"/>
      <w:pPr>
        <w:ind w:left="4763" w:hanging="365"/>
      </w:pPr>
      <w:rPr>
        <w:rFonts w:hint="default"/>
      </w:rPr>
    </w:lvl>
    <w:lvl w:ilvl="8" w:tplc="CCFA148E">
      <w:numFmt w:val="bullet"/>
      <w:lvlText w:val="•"/>
      <w:lvlJc w:val="left"/>
      <w:pPr>
        <w:ind w:left="5321" w:hanging="365"/>
      </w:pPr>
      <w:rPr>
        <w:rFonts w:hint="default"/>
      </w:rPr>
    </w:lvl>
  </w:abstractNum>
  <w:abstractNum w:abstractNumId="24" w15:restartNumberingAfterBreak="0">
    <w:nsid w:val="53EB1C2C"/>
    <w:multiLevelType w:val="hybridMultilevel"/>
    <w:tmpl w:val="06C884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6680A90"/>
    <w:multiLevelType w:val="hybridMultilevel"/>
    <w:tmpl w:val="C97E9B74"/>
    <w:lvl w:ilvl="0" w:tplc="20E8ACC2">
      <w:numFmt w:val="bullet"/>
      <w:lvlText w:val="•"/>
      <w:lvlJc w:val="left"/>
      <w:pPr>
        <w:ind w:left="866" w:hanging="364"/>
      </w:pPr>
      <w:rPr>
        <w:rFonts w:ascii="Times New Roman" w:eastAsia="Times New Roman" w:hAnsi="Times New Roman" w:cs="Times New Roman" w:hint="default"/>
        <w:b w:val="0"/>
        <w:bCs w:val="0"/>
        <w:i w:val="0"/>
        <w:iCs w:val="0"/>
        <w:w w:val="103"/>
        <w:sz w:val="30"/>
        <w:szCs w:val="30"/>
      </w:rPr>
    </w:lvl>
    <w:lvl w:ilvl="1" w:tplc="FE58FA7E">
      <w:numFmt w:val="bullet"/>
      <w:lvlText w:val="•"/>
      <w:lvlJc w:val="left"/>
      <w:pPr>
        <w:ind w:left="1418" w:hanging="364"/>
      </w:pPr>
      <w:rPr>
        <w:rFonts w:hint="default"/>
      </w:rPr>
    </w:lvl>
    <w:lvl w:ilvl="2" w:tplc="6D62D424">
      <w:numFmt w:val="bullet"/>
      <w:lvlText w:val="•"/>
      <w:lvlJc w:val="left"/>
      <w:pPr>
        <w:ind w:left="1977" w:hanging="364"/>
      </w:pPr>
      <w:rPr>
        <w:rFonts w:hint="default"/>
      </w:rPr>
    </w:lvl>
    <w:lvl w:ilvl="3" w:tplc="132CDCE0">
      <w:numFmt w:val="bullet"/>
      <w:lvlText w:val="•"/>
      <w:lvlJc w:val="left"/>
      <w:pPr>
        <w:ind w:left="2535" w:hanging="364"/>
      </w:pPr>
      <w:rPr>
        <w:rFonts w:hint="default"/>
      </w:rPr>
    </w:lvl>
    <w:lvl w:ilvl="4" w:tplc="25CE9CB4">
      <w:numFmt w:val="bullet"/>
      <w:lvlText w:val="•"/>
      <w:lvlJc w:val="left"/>
      <w:pPr>
        <w:ind w:left="3094" w:hanging="364"/>
      </w:pPr>
      <w:rPr>
        <w:rFonts w:hint="default"/>
      </w:rPr>
    </w:lvl>
    <w:lvl w:ilvl="5" w:tplc="3C2CB7D2">
      <w:numFmt w:val="bullet"/>
      <w:lvlText w:val="•"/>
      <w:lvlJc w:val="left"/>
      <w:pPr>
        <w:ind w:left="3653" w:hanging="364"/>
      </w:pPr>
      <w:rPr>
        <w:rFonts w:hint="default"/>
      </w:rPr>
    </w:lvl>
    <w:lvl w:ilvl="6" w:tplc="6CA8FC10">
      <w:numFmt w:val="bullet"/>
      <w:lvlText w:val="•"/>
      <w:lvlJc w:val="left"/>
      <w:pPr>
        <w:ind w:left="4211" w:hanging="364"/>
      </w:pPr>
      <w:rPr>
        <w:rFonts w:hint="default"/>
      </w:rPr>
    </w:lvl>
    <w:lvl w:ilvl="7" w:tplc="A0F0A782">
      <w:numFmt w:val="bullet"/>
      <w:lvlText w:val="•"/>
      <w:lvlJc w:val="left"/>
      <w:pPr>
        <w:ind w:left="4770" w:hanging="364"/>
      </w:pPr>
      <w:rPr>
        <w:rFonts w:hint="default"/>
      </w:rPr>
    </w:lvl>
    <w:lvl w:ilvl="8" w:tplc="9AE24C24">
      <w:numFmt w:val="bullet"/>
      <w:lvlText w:val="•"/>
      <w:lvlJc w:val="left"/>
      <w:pPr>
        <w:ind w:left="5328" w:hanging="364"/>
      </w:pPr>
      <w:rPr>
        <w:rFonts w:hint="default"/>
      </w:rPr>
    </w:lvl>
  </w:abstractNum>
  <w:abstractNum w:abstractNumId="26" w15:restartNumberingAfterBreak="0">
    <w:nsid w:val="56776580"/>
    <w:multiLevelType w:val="hybridMultilevel"/>
    <w:tmpl w:val="4A809E96"/>
    <w:lvl w:ilvl="0" w:tplc="6584D97C">
      <w:numFmt w:val="bullet"/>
      <w:lvlText w:val="•"/>
      <w:lvlJc w:val="left"/>
      <w:pPr>
        <w:ind w:left="856" w:hanging="365"/>
      </w:pPr>
      <w:rPr>
        <w:rFonts w:ascii="Arial" w:eastAsia="Arial" w:hAnsi="Arial" w:cs="Arial" w:hint="default"/>
        <w:b w:val="0"/>
        <w:bCs w:val="0"/>
        <w:i w:val="0"/>
        <w:iCs w:val="0"/>
        <w:w w:val="100"/>
        <w:position w:val="-4"/>
        <w:sz w:val="34"/>
        <w:szCs w:val="34"/>
      </w:rPr>
    </w:lvl>
    <w:lvl w:ilvl="1" w:tplc="1F02EC72">
      <w:numFmt w:val="bullet"/>
      <w:lvlText w:val="•"/>
      <w:lvlJc w:val="left"/>
      <w:pPr>
        <w:ind w:left="1418" w:hanging="365"/>
      </w:pPr>
      <w:rPr>
        <w:rFonts w:hint="default"/>
      </w:rPr>
    </w:lvl>
    <w:lvl w:ilvl="2" w:tplc="904078CC">
      <w:numFmt w:val="bullet"/>
      <w:lvlText w:val="•"/>
      <w:lvlJc w:val="left"/>
      <w:pPr>
        <w:ind w:left="1977" w:hanging="365"/>
      </w:pPr>
      <w:rPr>
        <w:rFonts w:hint="default"/>
      </w:rPr>
    </w:lvl>
    <w:lvl w:ilvl="3" w:tplc="B194FE22">
      <w:numFmt w:val="bullet"/>
      <w:lvlText w:val="•"/>
      <w:lvlJc w:val="left"/>
      <w:pPr>
        <w:ind w:left="2535" w:hanging="365"/>
      </w:pPr>
      <w:rPr>
        <w:rFonts w:hint="default"/>
      </w:rPr>
    </w:lvl>
    <w:lvl w:ilvl="4" w:tplc="F4FE3E90">
      <w:numFmt w:val="bullet"/>
      <w:lvlText w:val="•"/>
      <w:lvlJc w:val="left"/>
      <w:pPr>
        <w:ind w:left="3094" w:hanging="365"/>
      </w:pPr>
      <w:rPr>
        <w:rFonts w:hint="default"/>
      </w:rPr>
    </w:lvl>
    <w:lvl w:ilvl="5" w:tplc="9AD0A91E">
      <w:numFmt w:val="bullet"/>
      <w:lvlText w:val="•"/>
      <w:lvlJc w:val="left"/>
      <w:pPr>
        <w:ind w:left="3653" w:hanging="365"/>
      </w:pPr>
      <w:rPr>
        <w:rFonts w:hint="default"/>
      </w:rPr>
    </w:lvl>
    <w:lvl w:ilvl="6" w:tplc="699016A2">
      <w:numFmt w:val="bullet"/>
      <w:lvlText w:val="•"/>
      <w:lvlJc w:val="left"/>
      <w:pPr>
        <w:ind w:left="4211" w:hanging="365"/>
      </w:pPr>
      <w:rPr>
        <w:rFonts w:hint="default"/>
      </w:rPr>
    </w:lvl>
    <w:lvl w:ilvl="7" w:tplc="C3644B8A">
      <w:numFmt w:val="bullet"/>
      <w:lvlText w:val="•"/>
      <w:lvlJc w:val="left"/>
      <w:pPr>
        <w:ind w:left="4770" w:hanging="365"/>
      </w:pPr>
      <w:rPr>
        <w:rFonts w:hint="default"/>
      </w:rPr>
    </w:lvl>
    <w:lvl w:ilvl="8" w:tplc="7F1022A0">
      <w:numFmt w:val="bullet"/>
      <w:lvlText w:val="•"/>
      <w:lvlJc w:val="left"/>
      <w:pPr>
        <w:ind w:left="5328" w:hanging="365"/>
      </w:pPr>
      <w:rPr>
        <w:rFonts w:hint="default"/>
      </w:rPr>
    </w:lvl>
  </w:abstractNum>
  <w:abstractNum w:abstractNumId="27" w15:restartNumberingAfterBreak="0">
    <w:nsid w:val="57DC510D"/>
    <w:multiLevelType w:val="hybridMultilevel"/>
    <w:tmpl w:val="37EA766C"/>
    <w:lvl w:ilvl="0" w:tplc="7B666E5E">
      <w:numFmt w:val="bullet"/>
      <w:lvlText w:val="•"/>
      <w:lvlJc w:val="left"/>
      <w:pPr>
        <w:ind w:left="850" w:hanging="372"/>
      </w:pPr>
      <w:rPr>
        <w:rFonts w:ascii="Times New Roman" w:eastAsia="Times New Roman" w:hAnsi="Times New Roman" w:cs="Times New Roman" w:hint="default"/>
        <w:b w:val="0"/>
        <w:bCs w:val="0"/>
        <w:i w:val="0"/>
        <w:iCs w:val="0"/>
        <w:w w:val="101"/>
        <w:position w:val="-3"/>
        <w:sz w:val="38"/>
        <w:szCs w:val="38"/>
      </w:rPr>
    </w:lvl>
    <w:lvl w:ilvl="1" w:tplc="7FB2413A">
      <w:numFmt w:val="bullet"/>
      <w:lvlText w:val="•"/>
      <w:lvlJc w:val="left"/>
      <w:pPr>
        <w:ind w:left="1417" w:hanging="372"/>
      </w:pPr>
      <w:rPr>
        <w:rFonts w:hint="default"/>
      </w:rPr>
    </w:lvl>
    <w:lvl w:ilvl="2" w:tplc="A676A930">
      <w:numFmt w:val="bullet"/>
      <w:lvlText w:val="•"/>
      <w:lvlJc w:val="left"/>
      <w:pPr>
        <w:ind w:left="1975" w:hanging="372"/>
      </w:pPr>
      <w:rPr>
        <w:rFonts w:hint="default"/>
      </w:rPr>
    </w:lvl>
    <w:lvl w:ilvl="3" w:tplc="3AA05F04">
      <w:numFmt w:val="bullet"/>
      <w:lvlText w:val="•"/>
      <w:lvlJc w:val="left"/>
      <w:pPr>
        <w:ind w:left="2532" w:hanging="372"/>
      </w:pPr>
      <w:rPr>
        <w:rFonts w:hint="default"/>
      </w:rPr>
    </w:lvl>
    <w:lvl w:ilvl="4" w:tplc="7FD46ECA">
      <w:numFmt w:val="bullet"/>
      <w:lvlText w:val="•"/>
      <w:lvlJc w:val="left"/>
      <w:pPr>
        <w:ind w:left="3090" w:hanging="372"/>
      </w:pPr>
      <w:rPr>
        <w:rFonts w:hint="default"/>
      </w:rPr>
    </w:lvl>
    <w:lvl w:ilvl="5" w:tplc="C082F450">
      <w:numFmt w:val="bullet"/>
      <w:lvlText w:val="•"/>
      <w:lvlJc w:val="left"/>
      <w:pPr>
        <w:ind w:left="3648" w:hanging="372"/>
      </w:pPr>
      <w:rPr>
        <w:rFonts w:hint="default"/>
      </w:rPr>
    </w:lvl>
    <w:lvl w:ilvl="6" w:tplc="3EA0DC6C">
      <w:numFmt w:val="bullet"/>
      <w:lvlText w:val="•"/>
      <w:lvlJc w:val="left"/>
      <w:pPr>
        <w:ind w:left="4205" w:hanging="372"/>
      </w:pPr>
      <w:rPr>
        <w:rFonts w:hint="default"/>
      </w:rPr>
    </w:lvl>
    <w:lvl w:ilvl="7" w:tplc="B2F60C26">
      <w:numFmt w:val="bullet"/>
      <w:lvlText w:val="•"/>
      <w:lvlJc w:val="left"/>
      <w:pPr>
        <w:ind w:left="4763" w:hanging="372"/>
      </w:pPr>
      <w:rPr>
        <w:rFonts w:hint="default"/>
      </w:rPr>
    </w:lvl>
    <w:lvl w:ilvl="8" w:tplc="64F8F6F2">
      <w:numFmt w:val="bullet"/>
      <w:lvlText w:val="•"/>
      <w:lvlJc w:val="left"/>
      <w:pPr>
        <w:ind w:left="5320" w:hanging="372"/>
      </w:pPr>
      <w:rPr>
        <w:rFonts w:hint="default"/>
      </w:rPr>
    </w:lvl>
  </w:abstractNum>
  <w:abstractNum w:abstractNumId="28" w15:restartNumberingAfterBreak="0">
    <w:nsid w:val="58E172C9"/>
    <w:multiLevelType w:val="hybridMultilevel"/>
    <w:tmpl w:val="9CBEBA86"/>
    <w:lvl w:ilvl="0" w:tplc="3FAC19D8">
      <w:numFmt w:val="bullet"/>
      <w:lvlText w:val="•"/>
      <w:lvlJc w:val="left"/>
      <w:pPr>
        <w:ind w:left="869" w:hanging="366"/>
      </w:pPr>
      <w:rPr>
        <w:rFonts w:ascii="Arial" w:eastAsia="Arial" w:hAnsi="Arial" w:cs="Arial" w:hint="default"/>
        <w:b w:val="0"/>
        <w:bCs w:val="0"/>
        <w:i w:val="0"/>
        <w:iCs w:val="0"/>
        <w:w w:val="90"/>
        <w:position w:val="-4"/>
        <w:sz w:val="34"/>
        <w:szCs w:val="34"/>
      </w:rPr>
    </w:lvl>
    <w:lvl w:ilvl="1" w:tplc="E54A05F2">
      <w:numFmt w:val="bullet"/>
      <w:lvlText w:val="•"/>
      <w:lvlJc w:val="left"/>
      <w:pPr>
        <w:ind w:left="1418" w:hanging="366"/>
      </w:pPr>
      <w:rPr>
        <w:rFonts w:hint="default"/>
      </w:rPr>
    </w:lvl>
    <w:lvl w:ilvl="2" w:tplc="91AC1EBE">
      <w:numFmt w:val="bullet"/>
      <w:lvlText w:val="•"/>
      <w:lvlJc w:val="left"/>
      <w:pPr>
        <w:ind w:left="1977" w:hanging="366"/>
      </w:pPr>
      <w:rPr>
        <w:rFonts w:hint="default"/>
      </w:rPr>
    </w:lvl>
    <w:lvl w:ilvl="3" w:tplc="C14AA800">
      <w:numFmt w:val="bullet"/>
      <w:lvlText w:val="•"/>
      <w:lvlJc w:val="left"/>
      <w:pPr>
        <w:ind w:left="2535" w:hanging="366"/>
      </w:pPr>
      <w:rPr>
        <w:rFonts w:hint="default"/>
      </w:rPr>
    </w:lvl>
    <w:lvl w:ilvl="4" w:tplc="8DFA284C">
      <w:numFmt w:val="bullet"/>
      <w:lvlText w:val="•"/>
      <w:lvlJc w:val="left"/>
      <w:pPr>
        <w:ind w:left="3094" w:hanging="366"/>
      </w:pPr>
      <w:rPr>
        <w:rFonts w:hint="default"/>
      </w:rPr>
    </w:lvl>
    <w:lvl w:ilvl="5" w:tplc="2EA4CD98">
      <w:numFmt w:val="bullet"/>
      <w:lvlText w:val="•"/>
      <w:lvlJc w:val="left"/>
      <w:pPr>
        <w:ind w:left="3653" w:hanging="366"/>
      </w:pPr>
      <w:rPr>
        <w:rFonts w:hint="default"/>
      </w:rPr>
    </w:lvl>
    <w:lvl w:ilvl="6" w:tplc="F9B67BC0">
      <w:numFmt w:val="bullet"/>
      <w:lvlText w:val="•"/>
      <w:lvlJc w:val="left"/>
      <w:pPr>
        <w:ind w:left="4211" w:hanging="366"/>
      </w:pPr>
      <w:rPr>
        <w:rFonts w:hint="default"/>
      </w:rPr>
    </w:lvl>
    <w:lvl w:ilvl="7" w:tplc="EAB23776">
      <w:numFmt w:val="bullet"/>
      <w:lvlText w:val="•"/>
      <w:lvlJc w:val="left"/>
      <w:pPr>
        <w:ind w:left="4770" w:hanging="366"/>
      </w:pPr>
      <w:rPr>
        <w:rFonts w:hint="default"/>
      </w:rPr>
    </w:lvl>
    <w:lvl w:ilvl="8" w:tplc="1348F488">
      <w:numFmt w:val="bullet"/>
      <w:lvlText w:val="•"/>
      <w:lvlJc w:val="left"/>
      <w:pPr>
        <w:ind w:left="5328" w:hanging="366"/>
      </w:pPr>
      <w:rPr>
        <w:rFonts w:hint="default"/>
      </w:rPr>
    </w:lvl>
  </w:abstractNum>
  <w:abstractNum w:abstractNumId="29" w15:restartNumberingAfterBreak="0">
    <w:nsid w:val="5AAE1584"/>
    <w:multiLevelType w:val="hybridMultilevel"/>
    <w:tmpl w:val="4E8A92FE"/>
    <w:lvl w:ilvl="0" w:tplc="A342A4BC">
      <w:numFmt w:val="bullet"/>
      <w:lvlText w:val="•"/>
      <w:lvlJc w:val="left"/>
      <w:pPr>
        <w:ind w:left="863" w:hanging="365"/>
      </w:pPr>
      <w:rPr>
        <w:rFonts w:ascii="Arial" w:eastAsia="Arial" w:hAnsi="Arial" w:cs="Arial" w:hint="default"/>
        <w:b w:val="0"/>
        <w:bCs w:val="0"/>
        <w:i w:val="0"/>
        <w:iCs w:val="0"/>
        <w:w w:val="99"/>
        <w:position w:val="-4"/>
        <w:sz w:val="34"/>
        <w:szCs w:val="34"/>
      </w:rPr>
    </w:lvl>
    <w:lvl w:ilvl="1" w:tplc="4E5C92FC">
      <w:numFmt w:val="bullet"/>
      <w:lvlText w:val="•"/>
      <w:lvlJc w:val="left"/>
      <w:pPr>
        <w:ind w:left="1418" w:hanging="365"/>
      </w:pPr>
      <w:rPr>
        <w:rFonts w:hint="default"/>
      </w:rPr>
    </w:lvl>
    <w:lvl w:ilvl="2" w:tplc="76A4CDB8">
      <w:numFmt w:val="bullet"/>
      <w:lvlText w:val="•"/>
      <w:lvlJc w:val="left"/>
      <w:pPr>
        <w:ind w:left="1977" w:hanging="365"/>
      </w:pPr>
      <w:rPr>
        <w:rFonts w:hint="default"/>
      </w:rPr>
    </w:lvl>
    <w:lvl w:ilvl="3" w:tplc="81C60670">
      <w:numFmt w:val="bullet"/>
      <w:lvlText w:val="•"/>
      <w:lvlJc w:val="left"/>
      <w:pPr>
        <w:ind w:left="2535" w:hanging="365"/>
      </w:pPr>
      <w:rPr>
        <w:rFonts w:hint="default"/>
      </w:rPr>
    </w:lvl>
    <w:lvl w:ilvl="4" w:tplc="498AA24C">
      <w:numFmt w:val="bullet"/>
      <w:lvlText w:val="•"/>
      <w:lvlJc w:val="left"/>
      <w:pPr>
        <w:ind w:left="3094" w:hanging="365"/>
      </w:pPr>
      <w:rPr>
        <w:rFonts w:hint="default"/>
      </w:rPr>
    </w:lvl>
    <w:lvl w:ilvl="5" w:tplc="CD303862">
      <w:numFmt w:val="bullet"/>
      <w:lvlText w:val="•"/>
      <w:lvlJc w:val="left"/>
      <w:pPr>
        <w:ind w:left="3653" w:hanging="365"/>
      </w:pPr>
      <w:rPr>
        <w:rFonts w:hint="default"/>
      </w:rPr>
    </w:lvl>
    <w:lvl w:ilvl="6" w:tplc="726E8280">
      <w:numFmt w:val="bullet"/>
      <w:lvlText w:val="•"/>
      <w:lvlJc w:val="left"/>
      <w:pPr>
        <w:ind w:left="4211" w:hanging="365"/>
      </w:pPr>
      <w:rPr>
        <w:rFonts w:hint="default"/>
      </w:rPr>
    </w:lvl>
    <w:lvl w:ilvl="7" w:tplc="F9F82646">
      <w:numFmt w:val="bullet"/>
      <w:lvlText w:val="•"/>
      <w:lvlJc w:val="left"/>
      <w:pPr>
        <w:ind w:left="4770" w:hanging="365"/>
      </w:pPr>
      <w:rPr>
        <w:rFonts w:hint="default"/>
      </w:rPr>
    </w:lvl>
    <w:lvl w:ilvl="8" w:tplc="B34ACFD4">
      <w:numFmt w:val="bullet"/>
      <w:lvlText w:val="•"/>
      <w:lvlJc w:val="left"/>
      <w:pPr>
        <w:ind w:left="5328" w:hanging="365"/>
      </w:pPr>
      <w:rPr>
        <w:rFonts w:hint="default"/>
      </w:rPr>
    </w:lvl>
  </w:abstractNum>
  <w:abstractNum w:abstractNumId="30" w15:restartNumberingAfterBreak="0">
    <w:nsid w:val="6E5F1258"/>
    <w:multiLevelType w:val="hybridMultilevel"/>
    <w:tmpl w:val="F6C8F158"/>
    <w:lvl w:ilvl="0" w:tplc="4B263F34">
      <w:numFmt w:val="bullet"/>
      <w:lvlText w:val="•"/>
      <w:lvlJc w:val="left"/>
      <w:pPr>
        <w:ind w:left="848" w:hanging="372"/>
      </w:pPr>
      <w:rPr>
        <w:rFonts w:ascii="Times New Roman" w:eastAsia="Times New Roman" w:hAnsi="Times New Roman" w:cs="Times New Roman" w:hint="default"/>
        <w:b w:val="0"/>
        <w:bCs w:val="0"/>
        <w:i w:val="0"/>
        <w:iCs w:val="0"/>
        <w:w w:val="99"/>
        <w:sz w:val="30"/>
        <w:szCs w:val="30"/>
      </w:rPr>
    </w:lvl>
    <w:lvl w:ilvl="1" w:tplc="3FB0D572">
      <w:numFmt w:val="bullet"/>
      <w:lvlText w:val="•"/>
      <w:lvlJc w:val="left"/>
      <w:pPr>
        <w:ind w:left="1398" w:hanging="372"/>
      </w:pPr>
      <w:rPr>
        <w:rFonts w:hint="default"/>
      </w:rPr>
    </w:lvl>
    <w:lvl w:ilvl="2" w:tplc="2B40B468">
      <w:numFmt w:val="bullet"/>
      <w:lvlText w:val="•"/>
      <w:lvlJc w:val="left"/>
      <w:pPr>
        <w:ind w:left="1957" w:hanging="372"/>
      </w:pPr>
      <w:rPr>
        <w:rFonts w:hint="default"/>
      </w:rPr>
    </w:lvl>
    <w:lvl w:ilvl="3" w:tplc="6B061C16">
      <w:numFmt w:val="bullet"/>
      <w:lvlText w:val="•"/>
      <w:lvlJc w:val="left"/>
      <w:pPr>
        <w:ind w:left="2516" w:hanging="372"/>
      </w:pPr>
      <w:rPr>
        <w:rFonts w:hint="default"/>
      </w:rPr>
    </w:lvl>
    <w:lvl w:ilvl="4" w:tplc="E4F667E8">
      <w:numFmt w:val="bullet"/>
      <w:lvlText w:val="•"/>
      <w:lvlJc w:val="left"/>
      <w:pPr>
        <w:ind w:left="3074" w:hanging="372"/>
      </w:pPr>
      <w:rPr>
        <w:rFonts w:hint="default"/>
      </w:rPr>
    </w:lvl>
    <w:lvl w:ilvl="5" w:tplc="86A277D4">
      <w:numFmt w:val="bullet"/>
      <w:lvlText w:val="•"/>
      <w:lvlJc w:val="left"/>
      <w:pPr>
        <w:ind w:left="3633" w:hanging="372"/>
      </w:pPr>
      <w:rPr>
        <w:rFonts w:hint="default"/>
      </w:rPr>
    </w:lvl>
    <w:lvl w:ilvl="6" w:tplc="86781084">
      <w:numFmt w:val="bullet"/>
      <w:lvlText w:val="•"/>
      <w:lvlJc w:val="left"/>
      <w:pPr>
        <w:ind w:left="4192" w:hanging="372"/>
      </w:pPr>
      <w:rPr>
        <w:rFonts w:hint="default"/>
      </w:rPr>
    </w:lvl>
    <w:lvl w:ilvl="7" w:tplc="ECF2ACC8">
      <w:numFmt w:val="bullet"/>
      <w:lvlText w:val="•"/>
      <w:lvlJc w:val="left"/>
      <w:pPr>
        <w:ind w:left="4750" w:hanging="372"/>
      </w:pPr>
      <w:rPr>
        <w:rFonts w:hint="default"/>
      </w:rPr>
    </w:lvl>
    <w:lvl w:ilvl="8" w:tplc="EC646F66">
      <w:numFmt w:val="bullet"/>
      <w:lvlText w:val="•"/>
      <w:lvlJc w:val="left"/>
      <w:pPr>
        <w:ind w:left="5309" w:hanging="372"/>
      </w:pPr>
      <w:rPr>
        <w:rFonts w:hint="default"/>
      </w:rPr>
    </w:lvl>
  </w:abstractNum>
  <w:abstractNum w:abstractNumId="31" w15:restartNumberingAfterBreak="0">
    <w:nsid w:val="6F445E95"/>
    <w:multiLevelType w:val="hybridMultilevel"/>
    <w:tmpl w:val="51AE18D4"/>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32" w15:restartNumberingAfterBreak="0">
    <w:nsid w:val="72476C82"/>
    <w:multiLevelType w:val="hybridMultilevel"/>
    <w:tmpl w:val="E8325E1A"/>
    <w:lvl w:ilvl="0" w:tplc="7AAEF67C">
      <w:numFmt w:val="bullet"/>
      <w:lvlText w:val="•"/>
      <w:lvlJc w:val="left"/>
      <w:pPr>
        <w:ind w:left="847" w:hanging="374"/>
      </w:pPr>
      <w:rPr>
        <w:rFonts w:ascii="Arial" w:eastAsia="Arial" w:hAnsi="Arial" w:cs="Arial" w:hint="default"/>
        <w:b w:val="0"/>
        <w:bCs w:val="0"/>
        <w:i w:val="0"/>
        <w:iCs w:val="0"/>
        <w:w w:val="100"/>
        <w:position w:val="-4"/>
        <w:sz w:val="34"/>
        <w:szCs w:val="34"/>
      </w:rPr>
    </w:lvl>
    <w:lvl w:ilvl="1" w:tplc="9154EEE6">
      <w:numFmt w:val="bullet"/>
      <w:lvlText w:val="•"/>
      <w:lvlJc w:val="left"/>
      <w:pPr>
        <w:ind w:left="1398" w:hanging="374"/>
      </w:pPr>
      <w:rPr>
        <w:rFonts w:hint="default"/>
      </w:rPr>
    </w:lvl>
    <w:lvl w:ilvl="2" w:tplc="9CA6356E">
      <w:numFmt w:val="bullet"/>
      <w:lvlText w:val="•"/>
      <w:lvlJc w:val="left"/>
      <w:pPr>
        <w:ind w:left="1957" w:hanging="374"/>
      </w:pPr>
      <w:rPr>
        <w:rFonts w:hint="default"/>
      </w:rPr>
    </w:lvl>
    <w:lvl w:ilvl="3" w:tplc="12964052">
      <w:numFmt w:val="bullet"/>
      <w:lvlText w:val="•"/>
      <w:lvlJc w:val="left"/>
      <w:pPr>
        <w:ind w:left="2516" w:hanging="374"/>
      </w:pPr>
      <w:rPr>
        <w:rFonts w:hint="default"/>
      </w:rPr>
    </w:lvl>
    <w:lvl w:ilvl="4" w:tplc="F6F6BBD6">
      <w:numFmt w:val="bullet"/>
      <w:lvlText w:val="•"/>
      <w:lvlJc w:val="left"/>
      <w:pPr>
        <w:ind w:left="3074" w:hanging="374"/>
      </w:pPr>
      <w:rPr>
        <w:rFonts w:hint="default"/>
      </w:rPr>
    </w:lvl>
    <w:lvl w:ilvl="5" w:tplc="72360698">
      <w:numFmt w:val="bullet"/>
      <w:lvlText w:val="•"/>
      <w:lvlJc w:val="left"/>
      <w:pPr>
        <w:ind w:left="3633" w:hanging="374"/>
      </w:pPr>
      <w:rPr>
        <w:rFonts w:hint="default"/>
      </w:rPr>
    </w:lvl>
    <w:lvl w:ilvl="6" w:tplc="780A8FF6">
      <w:numFmt w:val="bullet"/>
      <w:lvlText w:val="•"/>
      <w:lvlJc w:val="left"/>
      <w:pPr>
        <w:ind w:left="4192" w:hanging="374"/>
      </w:pPr>
      <w:rPr>
        <w:rFonts w:hint="default"/>
      </w:rPr>
    </w:lvl>
    <w:lvl w:ilvl="7" w:tplc="346C854C">
      <w:numFmt w:val="bullet"/>
      <w:lvlText w:val="•"/>
      <w:lvlJc w:val="left"/>
      <w:pPr>
        <w:ind w:left="4750" w:hanging="374"/>
      </w:pPr>
      <w:rPr>
        <w:rFonts w:hint="default"/>
      </w:rPr>
    </w:lvl>
    <w:lvl w:ilvl="8" w:tplc="3DE86E5A">
      <w:numFmt w:val="bullet"/>
      <w:lvlText w:val="•"/>
      <w:lvlJc w:val="left"/>
      <w:pPr>
        <w:ind w:left="5309" w:hanging="374"/>
      </w:pPr>
      <w:rPr>
        <w:rFonts w:hint="default"/>
      </w:rPr>
    </w:lvl>
  </w:abstractNum>
  <w:abstractNum w:abstractNumId="33" w15:restartNumberingAfterBreak="0">
    <w:nsid w:val="72AB5134"/>
    <w:multiLevelType w:val="hybridMultilevel"/>
    <w:tmpl w:val="03564A8E"/>
    <w:lvl w:ilvl="0" w:tplc="7FB2303A">
      <w:numFmt w:val="bullet"/>
      <w:lvlText w:val="•"/>
      <w:lvlJc w:val="left"/>
      <w:pPr>
        <w:ind w:left="849" w:hanging="367"/>
      </w:pPr>
      <w:rPr>
        <w:rFonts w:ascii="Times New Roman" w:eastAsia="Times New Roman" w:hAnsi="Times New Roman" w:cs="Times New Roman" w:hint="default"/>
        <w:b w:val="0"/>
        <w:bCs w:val="0"/>
        <w:i w:val="0"/>
        <w:iCs w:val="0"/>
        <w:w w:val="98"/>
        <w:position w:val="-3"/>
        <w:sz w:val="30"/>
        <w:szCs w:val="30"/>
      </w:rPr>
    </w:lvl>
    <w:lvl w:ilvl="1" w:tplc="97F8912A">
      <w:numFmt w:val="bullet"/>
      <w:lvlText w:val="•"/>
      <w:lvlJc w:val="left"/>
      <w:pPr>
        <w:ind w:left="1399" w:hanging="367"/>
      </w:pPr>
      <w:rPr>
        <w:rFonts w:hint="default"/>
      </w:rPr>
    </w:lvl>
    <w:lvl w:ilvl="2" w:tplc="6020393E">
      <w:numFmt w:val="bullet"/>
      <w:lvlText w:val="•"/>
      <w:lvlJc w:val="left"/>
      <w:pPr>
        <w:ind w:left="1959" w:hanging="367"/>
      </w:pPr>
      <w:rPr>
        <w:rFonts w:hint="default"/>
      </w:rPr>
    </w:lvl>
    <w:lvl w:ilvl="3" w:tplc="90104A2E">
      <w:numFmt w:val="bullet"/>
      <w:lvlText w:val="•"/>
      <w:lvlJc w:val="left"/>
      <w:pPr>
        <w:ind w:left="2519" w:hanging="367"/>
      </w:pPr>
      <w:rPr>
        <w:rFonts w:hint="default"/>
      </w:rPr>
    </w:lvl>
    <w:lvl w:ilvl="4" w:tplc="5C5C99DA">
      <w:numFmt w:val="bullet"/>
      <w:lvlText w:val="•"/>
      <w:lvlJc w:val="left"/>
      <w:pPr>
        <w:ind w:left="3078" w:hanging="367"/>
      </w:pPr>
      <w:rPr>
        <w:rFonts w:hint="default"/>
      </w:rPr>
    </w:lvl>
    <w:lvl w:ilvl="5" w:tplc="D7F2E2CC">
      <w:numFmt w:val="bullet"/>
      <w:lvlText w:val="•"/>
      <w:lvlJc w:val="left"/>
      <w:pPr>
        <w:ind w:left="3638" w:hanging="367"/>
      </w:pPr>
      <w:rPr>
        <w:rFonts w:hint="default"/>
      </w:rPr>
    </w:lvl>
    <w:lvl w:ilvl="6" w:tplc="30AA39DC">
      <w:numFmt w:val="bullet"/>
      <w:lvlText w:val="•"/>
      <w:lvlJc w:val="left"/>
      <w:pPr>
        <w:ind w:left="4198" w:hanging="367"/>
      </w:pPr>
      <w:rPr>
        <w:rFonts w:hint="default"/>
      </w:rPr>
    </w:lvl>
    <w:lvl w:ilvl="7" w:tplc="0FC4548C">
      <w:numFmt w:val="bullet"/>
      <w:lvlText w:val="•"/>
      <w:lvlJc w:val="left"/>
      <w:pPr>
        <w:ind w:left="4757" w:hanging="367"/>
      </w:pPr>
      <w:rPr>
        <w:rFonts w:hint="default"/>
      </w:rPr>
    </w:lvl>
    <w:lvl w:ilvl="8" w:tplc="14AA2B38">
      <w:numFmt w:val="bullet"/>
      <w:lvlText w:val="•"/>
      <w:lvlJc w:val="left"/>
      <w:pPr>
        <w:ind w:left="5317" w:hanging="367"/>
      </w:pPr>
      <w:rPr>
        <w:rFonts w:hint="default"/>
      </w:rPr>
    </w:lvl>
  </w:abstractNum>
  <w:abstractNum w:abstractNumId="34" w15:restartNumberingAfterBreak="0">
    <w:nsid w:val="732C32EC"/>
    <w:multiLevelType w:val="hybridMultilevel"/>
    <w:tmpl w:val="6AF849EA"/>
    <w:lvl w:ilvl="0" w:tplc="010C8486">
      <w:numFmt w:val="bullet"/>
      <w:lvlText w:val="•"/>
      <w:lvlJc w:val="left"/>
      <w:pPr>
        <w:ind w:left="830" w:hanging="358"/>
      </w:pPr>
      <w:rPr>
        <w:rFonts w:ascii="Arial" w:eastAsia="Arial" w:hAnsi="Arial" w:cs="Arial" w:hint="default"/>
        <w:b w:val="0"/>
        <w:bCs w:val="0"/>
        <w:i w:val="0"/>
        <w:iCs w:val="0"/>
        <w:color w:val="1A1A1A"/>
        <w:w w:val="81"/>
        <w:sz w:val="22"/>
        <w:szCs w:val="22"/>
      </w:rPr>
    </w:lvl>
    <w:lvl w:ilvl="1" w:tplc="867E12D0">
      <w:numFmt w:val="bullet"/>
      <w:lvlText w:val="•"/>
      <w:lvlJc w:val="left"/>
      <w:pPr>
        <w:ind w:left="1402" w:hanging="358"/>
      </w:pPr>
      <w:rPr>
        <w:rFonts w:hint="default"/>
      </w:rPr>
    </w:lvl>
    <w:lvl w:ilvl="2" w:tplc="0010B316">
      <w:numFmt w:val="bullet"/>
      <w:lvlText w:val="•"/>
      <w:lvlJc w:val="left"/>
      <w:pPr>
        <w:ind w:left="1964" w:hanging="358"/>
      </w:pPr>
      <w:rPr>
        <w:rFonts w:hint="default"/>
      </w:rPr>
    </w:lvl>
    <w:lvl w:ilvl="3" w:tplc="CD943E4E">
      <w:numFmt w:val="bullet"/>
      <w:lvlText w:val="•"/>
      <w:lvlJc w:val="left"/>
      <w:pPr>
        <w:ind w:left="2526" w:hanging="358"/>
      </w:pPr>
      <w:rPr>
        <w:rFonts w:hint="default"/>
      </w:rPr>
    </w:lvl>
    <w:lvl w:ilvl="4" w:tplc="94A854BC">
      <w:numFmt w:val="bullet"/>
      <w:lvlText w:val="•"/>
      <w:lvlJc w:val="left"/>
      <w:pPr>
        <w:ind w:left="3088" w:hanging="358"/>
      </w:pPr>
      <w:rPr>
        <w:rFonts w:hint="default"/>
      </w:rPr>
    </w:lvl>
    <w:lvl w:ilvl="5" w:tplc="49361FD8">
      <w:numFmt w:val="bullet"/>
      <w:lvlText w:val="•"/>
      <w:lvlJc w:val="left"/>
      <w:pPr>
        <w:ind w:left="3651" w:hanging="358"/>
      </w:pPr>
      <w:rPr>
        <w:rFonts w:hint="default"/>
      </w:rPr>
    </w:lvl>
    <w:lvl w:ilvl="6" w:tplc="F380F526">
      <w:numFmt w:val="bullet"/>
      <w:lvlText w:val="•"/>
      <w:lvlJc w:val="left"/>
      <w:pPr>
        <w:ind w:left="4213" w:hanging="358"/>
      </w:pPr>
      <w:rPr>
        <w:rFonts w:hint="default"/>
      </w:rPr>
    </w:lvl>
    <w:lvl w:ilvl="7" w:tplc="41222D50">
      <w:numFmt w:val="bullet"/>
      <w:lvlText w:val="•"/>
      <w:lvlJc w:val="left"/>
      <w:pPr>
        <w:ind w:left="4775" w:hanging="358"/>
      </w:pPr>
      <w:rPr>
        <w:rFonts w:hint="default"/>
      </w:rPr>
    </w:lvl>
    <w:lvl w:ilvl="8" w:tplc="C320245C">
      <w:numFmt w:val="bullet"/>
      <w:lvlText w:val="•"/>
      <w:lvlJc w:val="left"/>
      <w:pPr>
        <w:ind w:left="5337" w:hanging="358"/>
      </w:pPr>
      <w:rPr>
        <w:rFonts w:hint="default"/>
      </w:rPr>
    </w:lvl>
  </w:abstractNum>
  <w:abstractNum w:abstractNumId="35" w15:restartNumberingAfterBreak="0">
    <w:nsid w:val="79550000"/>
    <w:multiLevelType w:val="hybridMultilevel"/>
    <w:tmpl w:val="537C3850"/>
    <w:lvl w:ilvl="0" w:tplc="DCF0A278">
      <w:numFmt w:val="bullet"/>
      <w:lvlText w:val="•"/>
      <w:lvlJc w:val="left"/>
      <w:pPr>
        <w:ind w:left="854" w:hanging="366"/>
      </w:pPr>
      <w:rPr>
        <w:rFonts w:ascii="Arial" w:eastAsia="Arial" w:hAnsi="Arial" w:cs="Arial" w:hint="default"/>
        <w:w w:val="105"/>
        <w:position w:val="-3"/>
      </w:rPr>
    </w:lvl>
    <w:lvl w:ilvl="1" w:tplc="47D6303E">
      <w:numFmt w:val="bullet"/>
      <w:lvlText w:val="•"/>
      <w:lvlJc w:val="left"/>
      <w:pPr>
        <w:ind w:left="1423" w:hanging="366"/>
      </w:pPr>
      <w:rPr>
        <w:rFonts w:hint="default"/>
      </w:rPr>
    </w:lvl>
    <w:lvl w:ilvl="2" w:tplc="03009274">
      <w:numFmt w:val="bullet"/>
      <w:lvlText w:val="•"/>
      <w:lvlJc w:val="left"/>
      <w:pPr>
        <w:ind w:left="1986" w:hanging="366"/>
      </w:pPr>
      <w:rPr>
        <w:rFonts w:hint="default"/>
      </w:rPr>
    </w:lvl>
    <w:lvl w:ilvl="3" w:tplc="030AD83A">
      <w:numFmt w:val="bullet"/>
      <w:lvlText w:val="•"/>
      <w:lvlJc w:val="left"/>
      <w:pPr>
        <w:ind w:left="2550" w:hanging="366"/>
      </w:pPr>
      <w:rPr>
        <w:rFonts w:hint="default"/>
      </w:rPr>
    </w:lvl>
    <w:lvl w:ilvl="4" w:tplc="EA904268">
      <w:numFmt w:val="bullet"/>
      <w:lvlText w:val="•"/>
      <w:lvlJc w:val="left"/>
      <w:pPr>
        <w:ind w:left="3113" w:hanging="366"/>
      </w:pPr>
      <w:rPr>
        <w:rFonts w:hint="default"/>
      </w:rPr>
    </w:lvl>
    <w:lvl w:ilvl="5" w:tplc="E61C7738">
      <w:numFmt w:val="bullet"/>
      <w:lvlText w:val="•"/>
      <w:lvlJc w:val="left"/>
      <w:pPr>
        <w:ind w:left="3677" w:hanging="366"/>
      </w:pPr>
      <w:rPr>
        <w:rFonts w:hint="default"/>
      </w:rPr>
    </w:lvl>
    <w:lvl w:ilvl="6" w:tplc="20BC4E80">
      <w:numFmt w:val="bullet"/>
      <w:lvlText w:val="•"/>
      <w:lvlJc w:val="left"/>
      <w:pPr>
        <w:ind w:left="4240" w:hanging="366"/>
      </w:pPr>
      <w:rPr>
        <w:rFonts w:hint="default"/>
      </w:rPr>
    </w:lvl>
    <w:lvl w:ilvl="7" w:tplc="061805F8">
      <w:numFmt w:val="bullet"/>
      <w:lvlText w:val="•"/>
      <w:lvlJc w:val="left"/>
      <w:pPr>
        <w:ind w:left="4803" w:hanging="366"/>
      </w:pPr>
      <w:rPr>
        <w:rFonts w:hint="default"/>
      </w:rPr>
    </w:lvl>
    <w:lvl w:ilvl="8" w:tplc="4D24CB4E">
      <w:numFmt w:val="bullet"/>
      <w:lvlText w:val="•"/>
      <w:lvlJc w:val="left"/>
      <w:pPr>
        <w:ind w:left="5367" w:hanging="366"/>
      </w:pPr>
      <w:rPr>
        <w:rFonts w:hint="default"/>
      </w:rPr>
    </w:lvl>
  </w:abstractNum>
  <w:abstractNum w:abstractNumId="36" w15:restartNumberingAfterBreak="0">
    <w:nsid w:val="7D1A1535"/>
    <w:multiLevelType w:val="hybridMultilevel"/>
    <w:tmpl w:val="703E994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7" w15:restartNumberingAfterBreak="0">
    <w:nsid w:val="7E777FE7"/>
    <w:multiLevelType w:val="hybridMultilevel"/>
    <w:tmpl w:val="3A96EFE2"/>
    <w:lvl w:ilvl="0" w:tplc="35CEA2A2">
      <w:numFmt w:val="bullet"/>
      <w:lvlText w:val="•"/>
      <w:lvlJc w:val="left"/>
      <w:pPr>
        <w:ind w:left="851" w:hanging="359"/>
      </w:pPr>
      <w:rPr>
        <w:rFonts w:ascii="Arial" w:eastAsia="Arial" w:hAnsi="Arial" w:cs="Arial" w:hint="default"/>
        <w:b w:val="0"/>
        <w:bCs w:val="0"/>
        <w:i w:val="0"/>
        <w:iCs w:val="0"/>
        <w:w w:val="99"/>
        <w:position w:val="-5"/>
        <w:sz w:val="34"/>
        <w:szCs w:val="34"/>
      </w:rPr>
    </w:lvl>
    <w:lvl w:ilvl="1" w:tplc="A57ACF56">
      <w:numFmt w:val="bullet"/>
      <w:lvlText w:val="•"/>
      <w:lvlJc w:val="left"/>
      <w:pPr>
        <w:ind w:left="1417" w:hanging="359"/>
      </w:pPr>
      <w:rPr>
        <w:rFonts w:hint="default"/>
      </w:rPr>
    </w:lvl>
    <w:lvl w:ilvl="2" w:tplc="C72EB6C0">
      <w:numFmt w:val="bullet"/>
      <w:lvlText w:val="•"/>
      <w:lvlJc w:val="left"/>
      <w:pPr>
        <w:ind w:left="1975" w:hanging="359"/>
      </w:pPr>
      <w:rPr>
        <w:rFonts w:hint="default"/>
      </w:rPr>
    </w:lvl>
    <w:lvl w:ilvl="3" w:tplc="5A805794">
      <w:numFmt w:val="bullet"/>
      <w:lvlText w:val="•"/>
      <w:lvlJc w:val="left"/>
      <w:pPr>
        <w:ind w:left="2533" w:hanging="359"/>
      </w:pPr>
      <w:rPr>
        <w:rFonts w:hint="default"/>
      </w:rPr>
    </w:lvl>
    <w:lvl w:ilvl="4" w:tplc="583A3F08">
      <w:numFmt w:val="bullet"/>
      <w:lvlText w:val="•"/>
      <w:lvlJc w:val="left"/>
      <w:pPr>
        <w:ind w:left="3090" w:hanging="359"/>
      </w:pPr>
      <w:rPr>
        <w:rFonts w:hint="default"/>
      </w:rPr>
    </w:lvl>
    <w:lvl w:ilvl="5" w:tplc="90D22C98">
      <w:numFmt w:val="bullet"/>
      <w:lvlText w:val="•"/>
      <w:lvlJc w:val="left"/>
      <w:pPr>
        <w:ind w:left="3648" w:hanging="359"/>
      </w:pPr>
      <w:rPr>
        <w:rFonts w:hint="default"/>
      </w:rPr>
    </w:lvl>
    <w:lvl w:ilvl="6" w:tplc="5024C7D4">
      <w:numFmt w:val="bullet"/>
      <w:lvlText w:val="•"/>
      <w:lvlJc w:val="left"/>
      <w:pPr>
        <w:ind w:left="4206" w:hanging="359"/>
      </w:pPr>
      <w:rPr>
        <w:rFonts w:hint="default"/>
      </w:rPr>
    </w:lvl>
    <w:lvl w:ilvl="7" w:tplc="87E4B19C">
      <w:numFmt w:val="bullet"/>
      <w:lvlText w:val="•"/>
      <w:lvlJc w:val="left"/>
      <w:pPr>
        <w:ind w:left="4763" w:hanging="359"/>
      </w:pPr>
      <w:rPr>
        <w:rFonts w:hint="default"/>
      </w:rPr>
    </w:lvl>
    <w:lvl w:ilvl="8" w:tplc="580E74D0">
      <w:numFmt w:val="bullet"/>
      <w:lvlText w:val="•"/>
      <w:lvlJc w:val="left"/>
      <w:pPr>
        <w:ind w:left="5321" w:hanging="359"/>
      </w:pPr>
      <w:rPr>
        <w:rFonts w:hint="default"/>
      </w:rPr>
    </w:lvl>
  </w:abstractNum>
  <w:num w:numId="1" w16cid:durableId="1488862979">
    <w:abstractNumId w:val="16"/>
  </w:num>
  <w:num w:numId="2" w16cid:durableId="1868369911">
    <w:abstractNumId w:val="4"/>
  </w:num>
  <w:num w:numId="3" w16cid:durableId="420413760">
    <w:abstractNumId w:val="6"/>
  </w:num>
  <w:num w:numId="4" w16cid:durableId="1657222915">
    <w:abstractNumId w:val="28"/>
  </w:num>
  <w:num w:numId="5" w16cid:durableId="258950165">
    <w:abstractNumId w:val="25"/>
  </w:num>
  <w:num w:numId="6" w16cid:durableId="1955556620">
    <w:abstractNumId w:val="21"/>
  </w:num>
  <w:num w:numId="7" w16cid:durableId="988173947">
    <w:abstractNumId w:val="19"/>
  </w:num>
  <w:num w:numId="8" w16cid:durableId="798379427">
    <w:abstractNumId w:val="27"/>
  </w:num>
  <w:num w:numId="9" w16cid:durableId="1407147939">
    <w:abstractNumId w:val="14"/>
  </w:num>
  <w:num w:numId="10" w16cid:durableId="721247126">
    <w:abstractNumId w:val="32"/>
  </w:num>
  <w:num w:numId="11" w16cid:durableId="1475024897">
    <w:abstractNumId w:val="30"/>
  </w:num>
  <w:num w:numId="12" w16cid:durableId="1926377289">
    <w:abstractNumId w:val="0"/>
  </w:num>
  <w:num w:numId="13" w16cid:durableId="269357609">
    <w:abstractNumId w:val="29"/>
  </w:num>
  <w:num w:numId="14" w16cid:durableId="655573675">
    <w:abstractNumId w:val="18"/>
  </w:num>
  <w:num w:numId="15" w16cid:durableId="1621060870">
    <w:abstractNumId w:val="26"/>
  </w:num>
  <w:num w:numId="16" w16cid:durableId="392195233">
    <w:abstractNumId w:val="23"/>
  </w:num>
  <w:num w:numId="17" w16cid:durableId="1245912650">
    <w:abstractNumId w:val="37"/>
  </w:num>
  <w:num w:numId="18" w16cid:durableId="1799452949">
    <w:abstractNumId w:val="33"/>
  </w:num>
  <w:num w:numId="19" w16cid:durableId="1917520201">
    <w:abstractNumId w:val="17"/>
  </w:num>
  <w:num w:numId="20" w16cid:durableId="1959948781">
    <w:abstractNumId w:val="3"/>
  </w:num>
  <w:num w:numId="21" w16cid:durableId="1997294456">
    <w:abstractNumId w:val="7"/>
  </w:num>
  <w:num w:numId="22" w16cid:durableId="760417889">
    <w:abstractNumId w:val="34"/>
  </w:num>
  <w:num w:numId="23" w16cid:durableId="1650091214">
    <w:abstractNumId w:val="13"/>
  </w:num>
  <w:num w:numId="24" w16cid:durableId="730932455">
    <w:abstractNumId w:val="35"/>
  </w:num>
  <w:num w:numId="25" w16cid:durableId="1414665781">
    <w:abstractNumId w:val="5"/>
  </w:num>
  <w:num w:numId="26" w16cid:durableId="224727082">
    <w:abstractNumId w:val="15"/>
  </w:num>
  <w:num w:numId="27" w16cid:durableId="499082171">
    <w:abstractNumId w:val="20"/>
  </w:num>
  <w:num w:numId="28" w16cid:durableId="999696504">
    <w:abstractNumId w:val="9"/>
  </w:num>
  <w:num w:numId="29" w16cid:durableId="602420833">
    <w:abstractNumId w:val="36"/>
  </w:num>
  <w:num w:numId="30" w16cid:durableId="1858546024">
    <w:abstractNumId w:val="22"/>
  </w:num>
  <w:num w:numId="31" w16cid:durableId="1566914471">
    <w:abstractNumId w:val="10"/>
  </w:num>
  <w:num w:numId="32" w16cid:durableId="1822841959">
    <w:abstractNumId w:val="1"/>
  </w:num>
  <w:num w:numId="33" w16cid:durableId="1775174956">
    <w:abstractNumId w:val="31"/>
  </w:num>
  <w:num w:numId="34" w16cid:durableId="1657299192">
    <w:abstractNumId w:val="12"/>
  </w:num>
  <w:num w:numId="35" w16cid:durableId="980118674">
    <w:abstractNumId w:val="11"/>
  </w:num>
  <w:num w:numId="36" w16cid:durableId="11862877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2824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0757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07"/>
    <w:rsid w:val="00007B19"/>
    <w:rsid w:val="00014B05"/>
    <w:rsid w:val="00030FEB"/>
    <w:rsid w:val="00043370"/>
    <w:rsid w:val="00044D17"/>
    <w:rsid w:val="00056C7E"/>
    <w:rsid w:val="000634E8"/>
    <w:rsid w:val="00064C80"/>
    <w:rsid w:val="00066ADE"/>
    <w:rsid w:val="00073416"/>
    <w:rsid w:val="000870B8"/>
    <w:rsid w:val="00091B5A"/>
    <w:rsid w:val="000A7627"/>
    <w:rsid w:val="000B0F40"/>
    <w:rsid w:val="000B4DE1"/>
    <w:rsid w:val="000D0BD8"/>
    <w:rsid w:val="000D1BBA"/>
    <w:rsid w:val="000D47F0"/>
    <w:rsid w:val="000E52AF"/>
    <w:rsid w:val="00112924"/>
    <w:rsid w:val="00113BCC"/>
    <w:rsid w:val="00133095"/>
    <w:rsid w:val="00154193"/>
    <w:rsid w:val="001551E7"/>
    <w:rsid w:val="00157EBA"/>
    <w:rsid w:val="00171547"/>
    <w:rsid w:val="00177B46"/>
    <w:rsid w:val="001A4D79"/>
    <w:rsid w:val="001B202B"/>
    <w:rsid w:val="001B2045"/>
    <w:rsid w:val="001B74E1"/>
    <w:rsid w:val="001C0FA4"/>
    <w:rsid w:val="001C3606"/>
    <w:rsid w:val="001C454D"/>
    <w:rsid w:val="001E40CA"/>
    <w:rsid w:val="001E41B8"/>
    <w:rsid w:val="001F2FD9"/>
    <w:rsid w:val="001F6606"/>
    <w:rsid w:val="001F7346"/>
    <w:rsid w:val="0022016B"/>
    <w:rsid w:val="002226F5"/>
    <w:rsid w:val="0022694E"/>
    <w:rsid w:val="00235577"/>
    <w:rsid w:val="0025593A"/>
    <w:rsid w:val="00267B59"/>
    <w:rsid w:val="00276655"/>
    <w:rsid w:val="00292312"/>
    <w:rsid w:val="002A16EC"/>
    <w:rsid w:val="002A324C"/>
    <w:rsid w:val="002B0ABA"/>
    <w:rsid w:val="002B62A5"/>
    <w:rsid w:val="002D3033"/>
    <w:rsid w:val="002F3639"/>
    <w:rsid w:val="002F3B2B"/>
    <w:rsid w:val="002F4CA1"/>
    <w:rsid w:val="00314B4F"/>
    <w:rsid w:val="00315EB8"/>
    <w:rsid w:val="00322225"/>
    <w:rsid w:val="00333D02"/>
    <w:rsid w:val="00335009"/>
    <w:rsid w:val="00345214"/>
    <w:rsid w:val="0035044A"/>
    <w:rsid w:val="00352E37"/>
    <w:rsid w:val="00355B75"/>
    <w:rsid w:val="00356B8E"/>
    <w:rsid w:val="0036046F"/>
    <w:rsid w:val="003677B8"/>
    <w:rsid w:val="00384FFF"/>
    <w:rsid w:val="00391AA9"/>
    <w:rsid w:val="003959A1"/>
    <w:rsid w:val="003B53ED"/>
    <w:rsid w:val="003C1850"/>
    <w:rsid w:val="003C37ED"/>
    <w:rsid w:val="003C6049"/>
    <w:rsid w:val="003D0A62"/>
    <w:rsid w:val="003E4683"/>
    <w:rsid w:val="003F4ACD"/>
    <w:rsid w:val="00400378"/>
    <w:rsid w:val="004025B9"/>
    <w:rsid w:val="004250B4"/>
    <w:rsid w:val="0044769F"/>
    <w:rsid w:val="0045317F"/>
    <w:rsid w:val="0045487D"/>
    <w:rsid w:val="0046596C"/>
    <w:rsid w:val="00473F61"/>
    <w:rsid w:val="00476E64"/>
    <w:rsid w:val="004A196D"/>
    <w:rsid w:val="004B0CF6"/>
    <w:rsid w:val="004B2ED4"/>
    <w:rsid w:val="004C2D52"/>
    <w:rsid w:val="004D244C"/>
    <w:rsid w:val="004D436A"/>
    <w:rsid w:val="004E78CB"/>
    <w:rsid w:val="004F1B7C"/>
    <w:rsid w:val="004F4FCF"/>
    <w:rsid w:val="004F6171"/>
    <w:rsid w:val="00503A85"/>
    <w:rsid w:val="00507E23"/>
    <w:rsid w:val="00510D1D"/>
    <w:rsid w:val="0051268D"/>
    <w:rsid w:val="00512F71"/>
    <w:rsid w:val="00523FAC"/>
    <w:rsid w:val="0054535D"/>
    <w:rsid w:val="005645B7"/>
    <w:rsid w:val="005731D8"/>
    <w:rsid w:val="0058675A"/>
    <w:rsid w:val="005A2064"/>
    <w:rsid w:val="005B5E04"/>
    <w:rsid w:val="005C7B40"/>
    <w:rsid w:val="005F10E8"/>
    <w:rsid w:val="00602916"/>
    <w:rsid w:val="00604832"/>
    <w:rsid w:val="006117AE"/>
    <w:rsid w:val="00621F76"/>
    <w:rsid w:val="00622704"/>
    <w:rsid w:val="00630227"/>
    <w:rsid w:val="006361DE"/>
    <w:rsid w:val="00641E13"/>
    <w:rsid w:val="0066239F"/>
    <w:rsid w:val="00681EE1"/>
    <w:rsid w:val="00685C80"/>
    <w:rsid w:val="006917E2"/>
    <w:rsid w:val="006A6CD0"/>
    <w:rsid w:val="006B24AE"/>
    <w:rsid w:val="006B3DBD"/>
    <w:rsid w:val="006B51D0"/>
    <w:rsid w:val="006B7D1D"/>
    <w:rsid w:val="006C16CD"/>
    <w:rsid w:val="006D01D9"/>
    <w:rsid w:val="006D6FB7"/>
    <w:rsid w:val="006D713F"/>
    <w:rsid w:val="006E3742"/>
    <w:rsid w:val="006E6106"/>
    <w:rsid w:val="0070011A"/>
    <w:rsid w:val="00727C1F"/>
    <w:rsid w:val="0073411A"/>
    <w:rsid w:val="00735E24"/>
    <w:rsid w:val="0074191A"/>
    <w:rsid w:val="007464B5"/>
    <w:rsid w:val="007507D8"/>
    <w:rsid w:val="00754826"/>
    <w:rsid w:val="00756288"/>
    <w:rsid w:val="00756ED3"/>
    <w:rsid w:val="00761E28"/>
    <w:rsid w:val="00773B0D"/>
    <w:rsid w:val="00780D35"/>
    <w:rsid w:val="00784F68"/>
    <w:rsid w:val="007918A4"/>
    <w:rsid w:val="007A70B9"/>
    <w:rsid w:val="007C08A0"/>
    <w:rsid w:val="007C37EA"/>
    <w:rsid w:val="007C5C18"/>
    <w:rsid w:val="007C65F0"/>
    <w:rsid w:val="0080155A"/>
    <w:rsid w:val="00817DE9"/>
    <w:rsid w:val="00826634"/>
    <w:rsid w:val="008319D5"/>
    <w:rsid w:val="008437A1"/>
    <w:rsid w:val="00852799"/>
    <w:rsid w:val="00862271"/>
    <w:rsid w:val="008716F6"/>
    <w:rsid w:val="0087287A"/>
    <w:rsid w:val="00877155"/>
    <w:rsid w:val="008B1D1D"/>
    <w:rsid w:val="008D2B58"/>
    <w:rsid w:val="008E572A"/>
    <w:rsid w:val="008F0BA7"/>
    <w:rsid w:val="008F7AFD"/>
    <w:rsid w:val="009125DB"/>
    <w:rsid w:val="00923911"/>
    <w:rsid w:val="00930E9E"/>
    <w:rsid w:val="0094448E"/>
    <w:rsid w:val="009578EC"/>
    <w:rsid w:val="00957FDF"/>
    <w:rsid w:val="009643FA"/>
    <w:rsid w:val="00975906"/>
    <w:rsid w:val="00977596"/>
    <w:rsid w:val="009905B3"/>
    <w:rsid w:val="00991D9B"/>
    <w:rsid w:val="009B3F1C"/>
    <w:rsid w:val="009D0F8C"/>
    <w:rsid w:val="009D2460"/>
    <w:rsid w:val="009D3441"/>
    <w:rsid w:val="009D77E4"/>
    <w:rsid w:val="009E17F3"/>
    <w:rsid w:val="009E76DB"/>
    <w:rsid w:val="009E7845"/>
    <w:rsid w:val="00A051E9"/>
    <w:rsid w:val="00A1243A"/>
    <w:rsid w:val="00A31CD9"/>
    <w:rsid w:val="00A36825"/>
    <w:rsid w:val="00A40422"/>
    <w:rsid w:val="00A40537"/>
    <w:rsid w:val="00A41AEE"/>
    <w:rsid w:val="00A441FE"/>
    <w:rsid w:val="00A5709A"/>
    <w:rsid w:val="00A62A41"/>
    <w:rsid w:val="00A64905"/>
    <w:rsid w:val="00A70239"/>
    <w:rsid w:val="00A7052D"/>
    <w:rsid w:val="00A76257"/>
    <w:rsid w:val="00A8007E"/>
    <w:rsid w:val="00A87CB8"/>
    <w:rsid w:val="00A9655C"/>
    <w:rsid w:val="00AB1FC8"/>
    <w:rsid w:val="00AC1BCC"/>
    <w:rsid w:val="00AC3769"/>
    <w:rsid w:val="00AC5F4B"/>
    <w:rsid w:val="00AC7235"/>
    <w:rsid w:val="00AE0136"/>
    <w:rsid w:val="00AF003A"/>
    <w:rsid w:val="00AF24B3"/>
    <w:rsid w:val="00AF2C2C"/>
    <w:rsid w:val="00AF5F71"/>
    <w:rsid w:val="00B07A0C"/>
    <w:rsid w:val="00B07B42"/>
    <w:rsid w:val="00B2046B"/>
    <w:rsid w:val="00B2072E"/>
    <w:rsid w:val="00B34ACC"/>
    <w:rsid w:val="00B5367A"/>
    <w:rsid w:val="00B60537"/>
    <w:rsid w:val="00B70A12"/>
    <w:rsid w:val="00B729A9"/>
    <w:rsid w:val="00B72FD5"/>
    <w:rsid w:val="00B73BED"/>
    <w:rsid w:val="00B74430"/>
    <w:rsid w:val="00B84336"/>
    <w:rsid w:val="00B90761"/>
    <w:rsid w:val="00B94425"/>
    <w:rsid w:val="00BA1BEF"/>
    <w:rsid w:val="00BA58B1"/>
    <w:rsid w:val="00BC1EB8"/>
    <w:rsid w:val="00BC5493"/>
    <w:rsid w:val="00BD6294"/>
    <w:rsid w:val="00C14C39"/>
    <w:rsid w:val="00C21041"/>
    <w:rsid w:val="00C24348"/>
    <w:rsid w:val="00C3789F"/>
    <w:rsid w:val="00C40784"/>
    <w:rsid w:val="00C6144A"/>
    <w:rsid w:val="00C62F96"/>
    <w:rsid w:val="00C663B5"/>
    <w:rsid w:val="00C72D6D"/>
    <w:rsid w:val="00C865A6"/>
    <w:rsid w:val="00C9188D"/>
    <w:rsid w:val="00C92306"/>
    <w:rsid w:val="00C96F9C"/>
    <w:rsid w:val="00CA126D"/>
    <w:rsid w:val="00CB3A8C"/>
    <w:rsid w:val="00CC6DBD"/>
    <w:rsid w:val="00CE0F5F"/>
    <w:rsid w:val="00CE45E4"/>
    <w:rsid w:val="00CE517C"/>
    <w:rsid w:val="00CF2FA6"/>
    <w:rsid w:val="00CF3DAB"/>
    <w:rsid w:val="00CF680D"/>
    <w:rsid w:val="00D004DC"/>
    <w:rsid w:val="00D039C1"/>
    <w:rsid w:val="00D05FB2"/>
    <w:rsid w:val="00D1175A"/>
    <w:rsid w:val="00D25842"/>
    <w:rsid w:val="00D31401"/>
    <w:rsid w:val="00D33B78"/>
    <w:rsid w:val="00D345F8"/>
    <w:rsid w:val="00D34A07"/>
    <w:rsid w:val="00D441E6"/>
    <w:rsid w:val="00D63D03"/>
    <w:rsid w:val="00D73AD1"/>
    <w:rsid w:val="00D74F8F"/>
    <w:rsid w:val="00D97B47"/>
    <w:rsid w:val="00DB4331"/>
    <w:rsid w:val="00DB4F86"/>
    <w:rsid w:val="00DE45FA"/>
    <w:rsid w:val="00DF1167"/>
    <w:rsid w:val="00DF119C"/>
    <w:rsid w:val="00DF3FB5"/>
    <w:rsid w:val="00E00F9E"/>
    <w:rsid w:val="00E05226"/>
    <w:rsid w:val="00E0605B"/>
    <w:rsid w:val="00E13F80"/>
    <w:rsid w:val="00E45ECF"/>
    <w:rsid w:val="00E46C98"/>
    <w:rsid w:val="00E534E6"/>
    <w:rsid w:val="00E650B3"/>
    <w:rsid w:val="00E67757"/>
    <w:rsid w:val="00E71A88"/>
    <w:rsid w:val="00E82D2A"/>
    <w:rsid w:val="00E94A87"/>
    <w:rsid w:val="00EA49E8"/>
    <w:rsid w:val="00EB7412"/>
    <w:rsid w:val="00EB7F49"/>
    <w:rsid w:val="00EE4F1E"/>
    <w:rsid w:val="00EE7C37"/>
    <w:rsid w:val="00EF2EF7"/>
    <w:rsid w:val="00F069AC"/>
    <w:rsid w:val="00F1019A"/>
    <w:rsid w:val="00F11782"/>
    <w:rsid w:val="00F13F5C"/>
    <w:rsid w:val="00F261EF"/>
    <w:rsid w:val="00F3072A"/>
    <w:rsid w:val="00F329A1"/>
    <w:rsid w:val="00F42C6F"/>
    <w:rsid w:val="00F50C43"/>
    <w:rsid w:val="00F574A5"/>
    <w:rsid w:val="00F652B0"/>
    <w:rsid w:val="00F802D5"/>
    <w:rsid w:val="00F86FB9"/>
    <w:rsid w:val="00F97A75"/>
    <w:rsid w:val="00FA0BF0"/>
    <w:rsid w:val="00FC6839"/>
    <w:rsid w:val="00FF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B7FC"/>
  <w15:docId w15:val="{5FE16C7C-562B-49D4-82D5-5F4E222F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7155"/>
    <w:rPr>
      <w:rFonts w:ascii="Arial" w:eastAsia="Arial" w:hAnsi="Arial" w:cs="Arial"/>
    </w:rPr>
  </w:style>
  <w:style w:type="paragraph" w:styleId="Heading1">
    <w:name w:val="heading 1"/>
    <w:basedOn w:val="Normal"/>
    <w:uiPriority w:val="1"/>
    <w:qFormat/>
    <w:pPr>
      <w:ind w:left="378"/>
      <w:outlineLvl w:val="0"/>
    </w:pPr>
    <w:rPr>
      <w:sz w:val="37"/>
      <w:szCs w:val="37"/>
    </w:rPr>
  </w:style>
  <w:style w:type="paragraph" w:styleId="Heading2">
    <w:name w:val="heading 2"/>
    <w:basedOn w:val="Normal"/>
    <w:uiPriority w:val="1"/>
    <w:qFormat/>
    <w:pPr>
      <w:ind w:left="60"/>
      <w:outlineLvl w:val="1"/>
    </w:pPr>
    <w:rPr>
      <w:rFonts w:ascii="Gadugi" w:eastAsia="Gadugi" w:hAnsi="Gadugi" w:cs="Gadugi"/>
      <w:sz w:val="25"/>
      <w:szCs w:val="25"/>
    </w:rPr>
  </w:style>
  <w:style w:type="paragraph" w:styleId="Heading3">
    <w:name w:val="heading 3"/>
    <w:basedOn w:val="Normal"/>
    <w:uiPriority w:val="1"/>
    <w:qFormat/>
    <w:pPr>
      <w:spacing w:before="7"/>
      <w:ind w:left="118"/>
      <w:outlineLvl w:val="2"/>
    </w:pPr>
    <w:rPr>
      <w:b/>
      <w:bCs/>
      <w:sz w:val="24"/>
      <w:szCs w:val="24"/>
    </w:rPr>
  </w:style>
  <w:style w:type="paragraph" w:styleId="Heading4">
    <w:name w:val="heading 4"/>
    <w:basedOn w:val="Normal"/>
    <w:uiPriority w:val="1"/>
    <w:qFormat/>
    <w:pPr>
      <w:ind w:left="11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5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0B4"/>
    <w:rPr>
      <w:rFonts w:ascii="Segoe UI" w:eastAsia="Arial" w:hAnsi="Segoe UI" w:cs="Segoe UI"/>
      <w:sz w:val="18"/>
      <w:szCs w:val="18"/>
    </w:rPr>
  </w:style>
  <w:style w:type="table" w:styleId="TableGrid">
    <w:name w:val="Table Grid"/>
    <w:basedOn w:val="TableNormal"/>
    <w:uiPriority w:val="39"/>
    <w:rsid w:val="009B3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D17"/>
    <w:pPr>
      <w:tabs>
        <w:tab w:val="center" w:pos="4513"/>
        <w:tab w:val="right" w:pos="9026"/>
      </w:tabs>
    </w:pPr>
  </w:style>
  <w:style w:type="character" w:customStyle="1" w:styleId="HeaderChar">
    <w:name w:val="Header Char"/>
    <w:basedOn w:val="DefaultParagraphFont"/>
    <w:link w:val="Header"/>
    <w:uiPriority w:val="99"/>
    <w:rsid w:val="00044D17"/>
    <w:rPr>
      <w:rFonts w:ascii="Arial" w:eastAsia="Arial" w:hAnsi="Arial" w:cs="Arial"/>
    </w:rPr>
  </w:style>
  <w:style w:type="paragraph" w:styleId="Footer">
    <w:name w:val="footer"/>
    <w:basedOn w:val="Normal"/>
    <w:link w:val="FooterChar"/>
    <w:uiPriority w:val="99"/>
    <w:unhideWhenUsed/>
    <w:rsid w:val="00044D17"/>
    <w:pPr>
      <w:tabs>
        <w:tab w:val="center" w:pos="4513"/>
        <w:tab w:val="right" w:pos="9026"/>
      </w:tabs>
    </w:pPr>
  </w:style>
  <w:style w:type="character" w:customStyle="1" w:styleId="FooterChar">
    <w:name w:val="Footer Char"/>
    <w:basedOn w:val="DefaultParagraphFont"/>
    <w:link w:val="Footer"/>
    <w:uiPriority w:val="99"/>
    <w:rsid w:val="00044D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12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0A00-22B0-4D0E-959B-111BA281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7008</Words>
  <Characters>39947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46862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Conquer, Chris</dc:creator>
  <cp:lastModifiedBy>Conquer, Chris</cp:lastModifiedBy>
  <cp:revision>6</cp:revision>
  <cp:lastPrinted>2023-03-23T08:18:00Z</cp:lastPrinted>
  <dcterms:created xsi:type="dcterms:W3CDTF">2023-03-22T07:00:00Z</dcterms:created>
  <dcterms:modified xsi:type="dcterms:W3CDTF">2023-03-27T12:10:00Z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Hewlett-Packard MFP</vt:lpwstr>
  </property>
  <property fmtid="{D5CDD505-2E9C-101B-9397-08002B2CF9AE}" pid="4" name="LastSaved">
    <vt:filetime>2022-01-20T00:00:00Z</vt:filetime>
  </property>
</Properties>
</file>