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27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SOUTH WALES FIRE &amp; RESCUE SERVICE</w:t>
      </w: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MINUTES OF THE FINANCE, AUDIT &amp; PERFORMANCE</w:t>
      </w: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MANAGEMENT COMMITTEE</w:t>
      </w:r>
      <w:r w:rsidR="00A64615">
        <w:rPr>
          <w:b/>
          <w:sz w:val="26"/>
          <w:szCs w:val="26"/>
        </w:rPr>
        <w:t xml:space="preserve"> MEETING</w:t>
      </w:r>
    </w:p>
    <w:p w:rsidR="00A455A2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 xml:space="preserve">HELD ON </w:t>
      </w:r>
      <w:r w:rsidR="00A455A2">
        <w:rPr>
          <w:b/>
          <w:sz w:val="26"/>
          <w:szCs w:val="26"/>
        </w:rPr>
        <w:t xml:space="preserve">MONDAY, </w:t>
      </w:r>
      <w:r w:rsidR="00E43B9A">
        <w:rPr>
          <w:b/>
          <w:sz w:val="26"/>
          <w:szCs w:val="26"/>
        </w:rPr>
        <w:t>25</w:t>
      </w:r>
      <w:r w:rsidR="00E05C84">
        <w:rPr>
          <w:b/>
          <w:sz w:val="26"/>
          <w:szCs w:val="26"/>
        </w:rPr>
        <w:t xml:space="preserve"> </w:t>
      </w:r>
      <w:r w:rsidR="00E43B9A">
        <w:rPr>
          <w:b/>
          <w:sz w:val="26"/>
          <w:szCs w:val="26"/>
        </w:rPr>
        <w:t>NOV</w:t>
      </w:r>
      <w:r w:rsidR="007652DE">
        <w:rPr>
          <w:b/>
          <w:sz w:val="26"/>
          <w:szCs w:val="26"/>
        </w:rPr>
        <w:t>EMBER</w:t>
      </w:r>
      <w:r w:rsidR="00E05C84">
        <w:rPr>
          <w:b/>
          <w:sz w:val="26"/>
          <w:szCs w:val="26"/>
        </w:rPr>
        <w:t xml:space="preserve"> 2019</w:t>
      </w:r>
      <w:r w:rsidR="00A455A2">
        <w:rPr>
          <w:b/>
          <w:sz w:val="26"/>
          <w:szCs w:val="26"/>
        </w:rPr>
        <w:t xml:space="preserve"> AT</w:t>
      </w:r>
      <w:r w:rsidR="00E43B9A">
        <w:rPr>
          <w:b/>
          <w:sz w:val="26"/>
          <w:szCs w:val="26"/>
        </w:rPr>
        <w:t xml:space="preserve"> 10:30HRS</w:t>
      </w:r>
    </w:p>
    <w:p w:rsidR="00A455A2" w:rsidRDefault="00A455A2" w:rsidP="00A4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SOUTH WALES FIRE &amp; RESCUE SERVICE HEADQUARTERS</w:t>
      </w:r>
    </w:p>
    <w:p w:rsidR="00A455A2" w:rsidRDefault="00A455A2">
      <w:pPr>
        <w:rPr>
          <w:b/>
          <w:sz w:val="26"/>
          <w:szCs w:val="26"/>
        </w:rPr>
      </w:pPr>
    </w:p>
    <w:p w:rsidR="00A455A2" w:rsidRDefault="00E43B9A">
      <w:pPr>
        <w:rPr>
          <w:b/>
          <w:sz w:val="26"/>
          <w:szCs w:val="26"/>
        </w:rPr>
      </w:pPr>
      <w:r>
        <w:rPr>
          <w:b/>
          <w:sz w:val="26"/>
          <w:szCs w:val="26"/>
        </w:rPr>
        <w:t>21</w:t>
      </w:r>
      <w:r w:rsidR="00A455A2">
        <w:rPr>
          <w:b/>
          <w:sz w:val="26"/>
          <w:szCs w:val="26"/>
        </w:rPr>
        <w:t>.</w:t>
      </w:r>
      <w:r w:rsidR="00A455A2">
        <w:rPr>
          <w:b/>
          <w:sz w:val="26"/>
          <w:szCs w:val="26"/>
        </w:rPr>
        <w:tab/>
        <w:t>PRESENT</w:t>
      </w:r>
    </w:p>
    <w:p w:rsidR="00A455A2" w:rsidRDefault="00A455A2">
      <w:pPr>
        <w:rPr>
          <w:b/>
          <w:sz w:val="26"/>
          <w:szCs w:val="26"/>
        </w:rPr>
      </w:pPr>
    </w:p>
    <w:p w:rsidR="00A455A2" w:rsidRPr="003402B2" w:rsidRDefault="00A455A2" w:rsidP="00A455A2">
      <w:pPr>
        <w:rPr>
          <w:sz w:val="26"/>
          <w:szCs w:val="26"/>
        </w:rPr>
      </w:pPr>
      <w:r w:rsidRPr="003402B2">
        <w:rPr>
          <w:b/>
          <w:sz w:val="26"/>
          <w:szCs w:val="26"/>
        </w:rPr>
        <w:t>Councillor</w:t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  <w:t>Left</w:t>
      </w:r>
    </w:p>
    <w:p w:rsidR="00031B28" w:rsidRPr="003402B2" w:rsidRDefault="00CD6C71" w:rsidP="00031B28">
      <w:pPr>
        <w:rPr>
          <w:sz w:val="26"/>
          <w:szCs w:val="26"/>
        </w:rPr>
      </w:pPr>
      <w:r w:rsidRPr="003402B2">
        <w:rPr>
          <w:sz w:val="26"/>
          <w:szCs w:val="26"/>
        </w:rPr>
        <w:t>S Evans (Chair)</w:t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  <w:t>Torfaen</w:t>
      </w:r>
    </w:p>
    <w:p w:rsidR="003402B2" w:rsidRPr="003402B2" w:rsidRDefault="003402B2" w:rsidP="00031B28">
      <w:pPr>
        <w:rPr>
          <w:sz w:val="26"/>
          <w:szCs w:val="26"/>
        </w:rPr>
      </w:pPr>
      <w:r w:rsidRPr="003402B2">
        <w:rPr>
          <w:sz w:val="26"/>
          <w:szCs w:val="26"/>
        </w:rPr>
        <w:t>P Drake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Vale of Glamorgan</w:t>
      </w:r>
    </w:p>
    <w:p w:rsidR="003402B2" w:rsidRDefault="003402B2" w:rsidP="00922843">
      <w:pPr>
        <w:rPr>
          <w:sz w:val="26"/>
          <w:szCs w:val="26"/>
        </w:rPr>
      </w:pPr>
      <w:r w:rsidRPr="003402B2">
        <w:rPr>
          <w:sz w:val="26"/>
          <w:szCs w:val="26"/>
        </w:rPr>
        <w:t>V Smith</w:t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7250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>Monmouthshire</w:t>
      </w:r>
    </w:p>
    <w:p w:rsidR="00E43B9A" w:rsidRDefault="00E43B9A" w:rsidP="00E43B9A">
      <w:pPr>
        <w:rPr>
          <w:sz w:val="26"/>
          <w:szCs w:val="26"/>
        </w:rPr>
      </w:pPr>
      <w:r>
        <w:rPr>
          <w:sz w:val="26"/>
          <w:szCs w:val="26"/>
        </w:rPr>
        <w:t>A Hussey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Caerphilly</w:t>
      </w:r>
    </w:p>
    <w:p w:rsidR="003402B2" w:rsidRDefault="003402B2" w:rsidP="003402B2">
      <w:pPr>
        <w:rPr>
          <w:sz w:val="26"/>
          <w:szCs w:val="26"/>
        </w:rPr>
      </w:pPr>
      <w:r w:rsidRPr="003402B2">
        <w:rPr>
          <w:sz w:val="26"/>
          <w:szCs w:val="26"/>
        </w:rPr>
        <w:t xml:space="preserve">M </w:t>
      </w:r>
      <w:proofErr w:type="spellStart"/>
      <w:r w:rsidRPr="003402B2">
        <w:rPr>
          <w:sz w:val="26"/>
          <w:szCs w:val="26"/>
        </w:rPr>
        <w:t>Colbran</w:t>
      </w:r>
      <w:proofErr w:type="spellEnd"/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Merthyr Tydfil</w:t>
      </w:r>
    </w:p>
    <w:p w:rsidR="0074185D" w:rsidRPr="003402B2" w:rsidRDefault="0074185D" w:rsidP="003402B2">
      <w:pPr>
        <w:rPr>
          <w:sz w:val="26"/>
          <w:szCs w:val="26"/>
        </w:rPr>
      </w:pPr>
    </w:p>
    <w:p w:rsidR="00A455A2" w:rsidRDefault="008B27C5" w:rsidP="008B27C5">
      <w:pPr>
        <w:rPr>
          <w:b/>
          <w:sz w:val="26"/>
          <w:szCs w:val="26"/>
        </w:rPr>
      </w:pPr>
      <w:r w:rsidRPr="003402B2">
        <w:rPr>
          <w:b/>
          <w:sz w:val="26"/>
          <w:szCs w:val="26"/>
        </w:rPr>
        <w:t>APOLOGIES</w:t>
      </w:r>
    </w:p>
    <w:p w:rsidR="00BC590C" w:rsidRDefault="00E43B9A" w:rsidP="00BC590C">
      <w:pPr>
        <w:rPr>
          <w:sz w:val="26"/>
          <w:szCs w:val="26"/>
        </w:rPr>
      </w:pPr>
      <w:r>
        <w:rPr>
          <w:sz w:val="26"/>
          <w:szCs w:val="26"/>
        </w:rPr>
        <w:t>M Spencer</w:t>
      </w:r>
      <w:r w:rsidR="00BC590C" w:rsidRPr="003402B2">
        <w:rPr>
          <w:sz w:val="26"/>
          <w:szCs w:val="26"/>
        </w:rPr>
        <w:tab/>
      </w:r>
      <w:r w:rsidR="00BC590C" w:rsidRPr="003402B2">
        <w:rPr>
          <w:sz w:val="26"/>
          <w:szCs w:val="26"/>
        </w:rPr>
        <w:tab/>
      </w:r>
      <w:r w:rsidR="00BC590C" w:rsidRPr="003402B2">
        <w:rPr>
          <w:sz w:val="26"/>
          <w:szCs w:val="26"/>
        </w:rPr>
        <w:tab/>
      </w:r>
      <w:r w:rsidR="00BC590C" w:rsidRPr="003402B2">
        <w:rPr>
          <w:sz w:val="26"/>
          <w:szCs w:val="26"/>
        </w:rPr>
        <w:tab/>
      </w:r>
      <w:r w:rsidR="00BC590C" w:rsidRPr="003402B2">
        <w:rPr>
          <w:sz w:val="26"/>
          <w:szCs w:val="26"/>
        </w:rPr>
        <w:tab/>
      </w:r>
      <w:r w:rsidR="00BC590C" w:rsidRPr="003402B2">
        <w:rPr>
          <w:sz w:val="26"/>
          <w:szCs w:val="26"/>
        </w:rPr>
        <w:tab/>
      </w:r>
      <w:r w:rsidR="00BC590C" w:rsidRPr="003402B2">
        <w:rPr>
          <w:sz w:val="26"/>
          <w:szCs w:val="26"/>
        </w:rPr>
        <w:tab/>
      </w:r>
      <w:r>
        <w:rPr>
          <w:sz w:val="26"/>
          <w:szCs w:val="26"/>
        </w:rPr>
        <w:t>Newport</w:t>
      </w:r>
    </w:p>
    <w:p w:rsidR="00E43B9A" w:rsidRDefault="00E43B9A" w:rsidP="00BC590C">
      <w:pPr>
        <w:rPr>
          <w:sz w:val="26"/>
          <w:szCs w:val="26"/>
        </w:rPr>
      </w:pPr>
      <w:r>
        <w:rPr>
          <w:sz w:val="26"/>
          <w:szCs w:val="26"/>
        </w:rPr>
        <w:t xml:space="preserve">S </w:t>
      </w:r>
      <w:proofErr w:type="spellStart"/>
      <w:r>
        <w:rPr>
          <w:sz w:val="26"/>
          <w:szCs w:val="26"/>
        </w:rPr>
        <w:t>Ebrahim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Cardiff</w:t>
      </w:r>
    </w:p>
    <w:p w:rsidR="00E43B9A" w:rsidRDefault="00E43B9A" w:rsidP="00E43B9A">
      <w:pPr>
        <w:rPr>
          <w:sz w:val="26"/>
          <w:szCs w:val="26"/>
        </w:rPr>
      </w:pPr>
      <w:r>
        <w:rPr>
          <w:sz w:val="26"/>
          <w:szCs w:val="26"/>
        </w:rPr>
        <w:t>J Holt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Blaenau Gwent</w:t>
      </w:r>
    </w:p>
    <w:p w:rsidR="00E43B9A" w:rsidRDefault="00E43B9A" w:rsidP="00E43B9A">
      <w:pPr>
        <w:rPr>
          <w:sz w:val="26"/>
          <w:szCs w:val="26"/>
        </w:rPr>
      </w:pPr>
      <w:r>
        <w:rPr>
          <w:sz w:val="26"/>
          <w:szCs w:val="26"/>
        </w:rPr>
        <w:t>J Harries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Rhondda Cynon Taff </w:t>
      </w:r>
    </w:p>
    <w:p w:rsidR="00E43B9A" w:rsidRDefault="00E43B9A" w:rsidP="00BC590C">
      <w:pPr>
        <w:rPr>
          <w:sz w:val="26"/>
          <w:szCs w:val="26"/>
        </w:rPr>
      </w:pPr>
    </w:p>
    <w:p w:rsidR="00922843" w:rsidRDefault="00922843" w:rsidP="00BC590C">
      <w:pPr>
        <w:rPr>
          <w:b/>
          <w:sz w:val="26"/>
          <w:szCs w:val="26"/>
        </w:rPr>
      </w:pPr>
      <w:r w:rsidRPr="00922843">
        <w:rPr>
          <w:b/>
          <w:sz w:val="26"/>
          <w:szCs w:val="26"/>
        </w:rPr>
        <w:t>ABSENT</w:t>
      </w:r>
    </w:p>
    <w:p w:rsidR="00922843" w:rsidRPr="003402B2" w:rsidRDefault="00E43B9A" w:rsidP="00922843">
      <w:pPr>
        <w:rPr>
          <w:sz w:val="26"/>
          <w:szCs w:val="26"/>
        </w:rPr>
      </w:pPr>
      <w:r>
        <w:rPr>
          <w:sz w:val="26"/>
          <w:szCs w:val="26"/>
        </w:rPr>
        <w:t>D White</w:t>
      </w:r>
      <w:r w:rsidR="00922843" w:rsidRPr="003402B2">
        <w:rPr>
          <w:sz w:val="26"/>
          <w:szCs w:val="26"/>
        </w:rPr>
        <w:tab/>
      </w:r>
      <w:r w:rsidR="00922843" w:rsidRPr="003402B2">
        <w:rPr>
          <w:sz w:val="26"/>
          <w:szCs w:val="26"/>
        </w:rPr>
        <w:tab/>
      </w:r>
      <w:r w:rsidR="00922843" w:rsidRPr="003402B2">
        <w:rPr>
          <w:sz w:val="26"/>
          <w:szCs w:val="26"/>
        </w:rPr>
        <w:tab/>
      </w:r>
      <w:r w:rsidR="00922843" w:rsidRPr="003402B2">
        <w:rPr>
          <w:sz w:val="26"/>
          <w:szCs w:val="26"/>
        </w:rPr>
        <w:tab/>
      </w:r>
      <w:r w:rsidR="00922843" w:rsidRPr="003402B2">
        <w:rPr>
          <w:sz w:val="26"/>
          <w:szCs w:val="26"/>
        </w:rPr>
        <w:tab/>
      </w:r>
      <w:r w:rsidR="00922843" w:rsidRPr="003402B2">
        <w:rPr>
          <w:sz w:val="26"/>
          <w:szCs w:val="26"/>
        </w:rPr>
        <w:tab/>
      </w:r>
      <w:r w:rsidR="00922843" w:rsidRPr="003402B2">
        <w:rPr>
          <w:sz w:val="26"/>
          <w:szCs w:val="26"/>
        </w:rPr>
        <w:tab/>
      </w:r>
      <w:r>
        <w:rPr>
          <w:sz w:val="26"/>
          <w:szCs w:val="26"/>
        </w:rPr>
        <w:t>Bridgend</w:t>
      </w:r>
    </w:p>
    <w:p w:rsidR="00922843" w:rsidRPr="00922843" w:rsidRDefault="00922843" w:rsidP="00BC590C">
      <w:pPr>
        <w:rPr>
          <w:sz w:val="26"/>
          <w:szCs w:val="26"/>
        </w:rPr>
      </w:pPr>
    </w:p>
    <w:p w:rsidR="003402B2" w:rsidRDefault="008B27C5" w:rsidP="002F430C">
      <w:pPr>
        <w:jc w:val="both"/>
        <w:rPr>
          <w:sz w:val="26"/>
          <w:szCs w:val="26"/>
        </w:rPr>
      </w:pPr>
      <w:r w:rsidRPr="003402B2">
        <w:rPr>
          <w:b/>
          <w:sz w:val="26"/>
          <w:szCs w:val="26"/>
        </w:rPr>
        <w:t xml:space="preserve">OFFICERS PRESENT:  </w:t>
      </w:r>
      <w:r w:rsidR="00A32B3B" w:rsidRPr="003402B2">
        <w:rPr>
          <w:sz w:val="26"/>
          <w:szCs w:val="26"/>
        </w:rPr>
        <w:t xml:space="preserve">Mrs S Chapman – </w:t>
      </w:r>
      <w:r w:rsidR="003B5266">
        <w:rPr>
          <w:sz w:val="26"/>
          <w:szCs w:val="26"/>
        </w:rPr>
        <w:t xml:space="preserve">Deputy Chief &amp; </w:t>
      </w:r>
      <w:r w:rsidR="00A32B3B" w:rsidRPr="003402B2">
        <w:rPr>
          <w:sz w:val="26"/>
          <w:szCs w:val="26"/>
        </w:rPr>
        <w:t>Monitoring Officer</w:t>
      </w:r>
      <w:r w:rsidR="00A32B3B" w:rsidRPr="003402B2">
        <w:rPr>
          <w:b/>
          <w:sz w:val="26"/>
          <w:szCs w:val="26"/>
        </w:rPr>
        <w:t xml:space="preserve">, </w:t>
      </w:r>
      <w:r w:rsidR="00922843" w:rsidRPr="00922843">
        <w:rPr>
          <w:sz w:val="26"/>
          <w:szCs w:val="26"/>
        </w:rPr>
        <w:t>Mr C Barton – Treasurer</w:t>
      </w:r>
      <w:r w:rsidR="00922843">
        <w:rPr>
          <w:b/>
          <w:sz w:val="26"/>
          <w:szCs w:val="26"/>
        </w:rPr>
        <w:t xml:space="preserve">, </w:t>
      </w:r>
      <w:r w:rsidR="00E43B9A" w:rsidRPr="00E43B9A">
        <w:rPr>
          <w:sz w:val="26"/>
          <w:szCs w:val="26"/>
        </w:rPr>
        <w:t>ACO A Reed</w:t>
      </w:r>
      <w:r w:rsidR="00E43B9A">
        <w:rPr>
          <w:sz w:val="26"/>
          <w:szCs w:val="26"/>
        </w:rPr>
        <w:t xml:space="preserve"> – Director of People Services, </w:t>
      </w:r>
      <w:r w:rsidR="00022372">
        <w:rPr>
          <w:sz w:val="26"/>
          <w:szCs w:val="26"/>
        </w:rPr>
        <w:t xml:space="preserve">Mr A Jones – Head of Human Resources, Mr G Thomas – Head of Finance &amp; Procurement, </w:t>
      </w:r>
      <w:r w:rsidR="00E43B9A">
        <w:rPr>
          <w:sz w:val="26"/>
          <w:szCs w:val="26"/>
        </w:rPr>
        <w:t>Mr C Fitzgerald</w:t>
      </w:r>
      <w:r w:rsidR="00922843">
        <w:rPr>
          <w:sz w:val="26"/>
          <w:szCs w:val="26"/>
        </w:rPr>
        <w:t xml:space="preserve"> – TIAA Internal Auditor, </w:t>
      </w:r>
      <w:r w:rsidR="00E43B9A">
        <w:rPr>
          <w:sz w:val="26"/>
          <w:szCs w:val="26"/>
        </w:rPr>
        <w:t>Ms A Butler – WAO</w:t>
      </w:r>
    </w:p>
    <w:p w:rsidR="00022372" w:rsidRPr="003402B2" w:rsidRDefault="00022372" w:rsidP="002F430C">
      <w:pPr>
        <w:jc w:val="both"/>
        <w:rPr>
          <w:sz w:val="26"/>
          <w:szCs w:val="26"/>
        </w:rPr>
      </w:pPr>
    </w:p>
    <w:p w:rsidR="008B27C5" w:rsidRDefault="00044919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22</w:t>
      </w:r>
      <w:r w:rsidR="008B27C5">
        <w:rPr>
          <w:b/>
          <w:sz w:val="26"/>
          <w:szCs w:val="26"/>
        </w:rPr>
        <w:t>.</w:t>
      </w:r>
      <w:r w:rsidR="008B27C5">
        <w:rPr>
          <w:b/>
          <w:sz w:val="26"/>
          <w:szCs w:val="26"/>
        </w:rPr>
        <w:tab/>
        <w:t>DECLARATIONS OF INTEREST</w:t>
      </w:r>
    </w:p>
    <w:p w:rsidR="00B63E90" w:rsidRDefault="00B63E90" w:rsidP="002F430C">
      <w:pPr>
        <w:jc w:val="both"/>
        <w:rPr>
          <w:sz w:val="26"/>
          <w:szCs w:val="26"/>
        </w:rPr>
      </w:pPr>
    </w:p>
    <w:p w:rsidR="008B27C5" w:rsidRDefault="008B27C5" w:rsidP="002F430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All Members declared a personal non-prejudicial interest in each agenda item that affected their Authority.</w:t>
      </w:r>
      <w:r w:rsidR="00394B69">
        <w:rPr>
          <w:sz w:val="26"/>
          <w:szCs w:val="26"/>
        </w:rPr>
        <w:t xml:space="preserve">  </w:t>
      </w:r>
    </w:p>
    <w:p w:rsidR="008B27C5" w:rsidRDefault="008B27C5" w:rsidP="002F430C">
      <w:pPr>
        <w:jc w:val="both"/>
        <w:rPr>
          <w:b/>
          <w:sz w:val="26"/>
          <w:szCs w:val="26"/>
        </w:rPr>
      </w:pPr>
    </w:p>
    <w:p w:rsidR="008B27C5" w:rsidRPr="00DB7B2F" w:rsidRDefault="00044919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23</w:t>
      </w:r>
      <w:r w:rsidR="008B27C5" w:rsidRPr="00DB7B2F">
        <w:rPr>
          <w:b/>
          <w:sz w:val="26"/>
          <w:szCs w:val="26"/>
        </w:rPr>
        <w:t>.</w:t>
      </w:r>
      <w:r w:rsidR="008B27C5" w:rsidRPr="00DB7B2F">
        <w:rPr>
          <w:b/>
          <w:sz w:val="26"/>
          <w:szCs w:val="26"/>
        </w:rPr>
        <w:tab/>
        <w:t>CHAIR’S ANNOUNCEMENTS</w:t>
      </w:r>
    </w:p>
    <w:p w:rsidR="00A455A2" w:rsidRPr="00DB7B2F" w:rsidRDefault="00A455A2" w:rsidP="002F430C">
      <w:pPr>
        <w:jc w:val="both"/>
        <w:rPr>
          <w:b/>
          <w:sz w:val="26"/>
          <w:szCs w:val="26"/>
        </w:rPr>
      </w:pPr>
    </w:p>
    <w:p w:rsidR="00394B69" w:rsidRPr="00DB7B2F" w:rsidRDefault="00394B69" w:rsidP="002F430C">
      <w:pPr>
        <w:jc w:val="both"/>
        <w:rPr>
          <w:sz w:val="26"/>
          <w:szCs w:val="26"/>
        </w:rPr>
      </w:pPr>
      <w:r w:rsidRPr="00DB7B2F">
        <w:rPr>
          <w:sz w:val="26"/>
          <w:szCs w:val="26"/>
        </w:rPr>
        <w:t>There were no announcements from the Chair.</w:t>
      </w:r>
    </w:p>
    <w:p w:rsidR="008B27C5" w:rsidRDefault="008B27C5" w:rsidP="002F430C">
      <w:pPr>
        <w:jc w:val="both"/>
        <w:rPr>
          <w:b/>
          <w:sz w:val="26"/>
          <w:szCs w:val="26"/>
        </w:rPr>
      </w:pPr>
    </w:p>
    <w:p w:rsidR="008B27C5" w:rsidRDefault="00AE3DEC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24</w:t>
      </w:r>
      <w:r w:rsidR="008B27C5">
        <w:rPr>
          <w:b/>
          <w:sz w:val="26"/>
          <w:szCs w:val="26"/>
        </w:rPr>
        <w:t>.</w:t>
      </w:r>
      <w:r w:rsidR="008B27C5">
        <w:rPr>
          <w:b/>
          <w:sz w:val="26"/>
          <w:szCs w:val="26"/>
        </w:rPr>
        <w:tab/>
        <w:t>MINUTES OF PREVIOUS MEETING</w:t>
      </w:r>
    </w:p>
    <w:p w:rsidR="008B27C5" w:rsidRDefault="008B27C5" w:rsidP="002F430C">
      <w:pPr>
        <w:jc w:val="both"/>
        <w:rPr>
          <w:sz w:val="26"/>
          <w:szCs w:val="26"/>
        </w:rPr>
      </w:pPr>
    </w:p>
    <w:p w:rsidR="00A72502" w:rsidRDefault="00022372" w:rsidP="00A72502">
      <w:pPr>
        <w:jc w:val="both"/>
        <w:rPr>
          <w:sz w:val="26"/>
          <w:szCs w:val="26"/>
        </w:rPr>
      </w:pPr>
      <w:r>
        <w:rPr>
          <w:sz w:val="26"/>
          <w:szCs w:val="26"/>
        </w:rPr>
        <w:t>The following minutes</w:t>
      </w:r>
      <w:r w:rsidR="00A72502">
        <w:rPr>
          <w:sz w:val="26"/>
          <w:szCs w:val="26"/>
        </w:rPr>
        <w:t xml:space="preserve"> were received and accepted </w:t>
      </w:r>
      <w:r w:rsidR="008215F2">
        <w:rPr>
          <w:sz w:val="26"/>
          <w:szCs w:val="26"/>
        </w:rPr>
        <w:t xml:space="preserve">as a true record of </w:t>
      </w:r>
      <w:r>
        <w:rPr>
          <w:sz w:val="26"/>
          <w:szCs w:val="26"/>
        </w:rPr>
        <w:t>proceedings;</w:t>
      </w:r>
    </w:p>
    <w:p w:rsidR="00022372" w:rsidRDefault="00022372" w:rsidP="00A72502">
      <w:pPr>
        <w:jc w:val="both"/>
        <w:rPr>
          <w:sz w:val="26"/>
          <w:szCs w:val="26"/>
        </w:rPr>
      </w:pPr>
    </w:p>
    <w:p w:rsidR="00022372" w:rsidRDefault="00022372" w:rsidP="0002237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Finance, Asset &amp; Performance Management meeting held on 25 March 2019</w:t>
      </w:r>
    </w:p>
    <w:p w:rsidR="00022372" w:rsidRPr="00022372" w:rsidRDefault="00022372" w:rsidP="0002237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Finance, Audit &amp; Performance Management meeting held on 9 September 2019.</w:t>
      </w:r>
    </w:p>
    <w:p w:rsidR="00A72502" w:rsidRDefault="00A72502" w:rsidP="00A72502">
      <w:pPr>
        <w:jc w:val="both"/>
        <w:rPr>
          <w:sz w:val="26"/>
          <w:szCs w:val="26"/>
        </w:rPr>
      </w:pPr>
    </w:p>
    <w:p w:rsidR="008B27C5" w:rsidRDefault="00AE3DEC" w:rsidP="00BC590C">
      <w:pPr>
        <w:ind w:left="720" w:hanging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25</w:t>
      </w:r>
      <w:r w:rsidR="00A32B3B">
        <w:rPr>
          <w:b/>
          <w:sz w:val="26"/>
          <w:szCs w:val="26"/>
        </w:rPr>
        <w:t>.</w:t>
      </w:r>
      <w:r w:rsidR="00A32B3B">
        <w:rPr>
          <w:b/>
          <w:sz w:val="26"/>
          <w:szCs w:val="26"/>
        </w:rPr>
        <w:tab/>
      </w:r>
      <w:r w:rsidR="00022372">
        <w:rPr>
          <w:b/>
          <w:sz w:val="26"/>
          <w:szCs w:val="26"/>
        </w:rPr>
        <w:t>REVENUE MONITORING REPORT 2019/20</w:t>
      </w:r>
    </w:p>
    <w:p w:rsidR="001F4BA2" w:rsidRDefault="001F4BA2" w:rsidP="002F430C">
      <w:pPr>
        <w:jc w:val="both"/>
        <w:rPr>
          <w:sz w:val="26"/>
          <w:szCs w:val="26"/>
        </w:rPr>
      </w:pPr>
    </w:p>
    <w:p w:rsidR="00E33BC4" w:rsidRDefault="00022372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>The Head of Finance &amp; Procurement provided details of the annual revenue budget and associated information for the year ending 31 March 2020.</w:t>
      </w:r>
    </w:p>
    <w:p w:rsidR="00C03E46" w:rsidRDefault="00C03E46" w:rsidP="002F430C">
      <w:pPr>
        <w:jc w:val="both"/>
        <w:rPr>
          <w:sz w:val="26"/>
          <w:szCs w:val="26"/>
        </w:rPr>
      </w:pPr>
    </w:p>
    <w:p w:rsidR="00C03E46" w:rsidRDefault="00AB4540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>It was noted that the increase in underspend for contracted services was due to South Wales Police supplying the ICT software</w:t>
      </w:r>
      <w:r w:rsidR="004A5AD1">
        <w:rPr>
          <w:sz w:val="26"/>
          <w:szCs w:val="26"/>
        </w:rPr>
        <w:t xml:space="preserve"> for the Joint Control Centre</w:t>
      </w:r>
      <w:r>
        <w:rPr>
          <w:sz w:val="26"/>
          <w:szCs w:val="26"/>
        </w:rPr>
        <w:t xml:space="preserve">, and </w:t>
      </w:r>
      <w:r w:rsidR="00A516A9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cost sharing </w:t>
      </w:r>
      <w:r w:rsidR="00A516A9">
        <w:rPr>
          <w:sz w:val="26"/>
          <w:szCs w:val="26"/>
        </w:rPr>
        <w:t xml:space="preserve">arrangements </w:t>
      </w:r>
      <w:r>
        <w:rPr>
          <w:sz w:val="26"/>
          <w:szCs w:val="26"/>
        </w:rPr>
        <w:t xml:space="preserve">for this. </w:t>
      </w:r>
    </w:p>
    <w:p w:rsidR="00AB4540" w:rsidRDefault="00AB4540" w:rsidP="002F430C">
      <w:pPr>
        <w:jc w:val="both"/>
        <w:rPr>
          <w:sz w:val="26"/>
          <w:szCs w:val="26"/>
        </w:rPr>
      </w:pPr>
    </w:p>
    <w:p w:rsidR="00044919" w:rsidRDefault="00AB4540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>A discussion arose around which services wer</w:t>
      </w:r>
      <w:r w:rsidR="00A35E7E">
        <w:rPr>
          <w:sz w:val="26"/>
          <w:szCs w:val="26"/>
        </w:rPr>
        <w:t>e now operating f</w:t>
      </w:r>
      <w:r w:rsidR="00621A29">
        <w:rPr>
          <w:sz w:val="26"/>
          <w:szCs w:val="26"/>
        </w:rPr>
        <w:t xml:space="preserve">rom Llantwit Major Fire Station. It was confirmed that the Coastguard, Police and Ambulance are now operating at the Emergency Services’ Station.  </w:t>
      </w:r>
    </w:p>
    <w:p w:rsidR="00044919" w:rsidRDefault="00044919" w:rsidP="002F430C">
      <w:pPr>
        <w:jc w:val="both"/>
        <w:rPr>
          <w:sz w:val="26"/>
          <w:szCs w:val="26"/>
        </w:rPr>
      </w:pPr>
    </w:p>
    <w:p w:rsidR="00AB4540" w:rsidRDefault="00044919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increase in members of staff is as a result of temporary staff becoming permanent members of staff, as per the </w:t>
      </w:r>
      <w:r w:rsidR="00A516A9">
        <w:rPr>
          <w:sz w:val="26"/>
          <w:szCs w:val="26"/>
        </w:rPr>
        <w:t xml:space="preserve">Re-structure report approved by the Fire Authority.  </w:t>
      </w:r>
      <w:r w:rsidR="004A5AD1">
        <w:rPr>
          <w:sz w:val="26"/>
          <w:szCs w:val="26"/>
        </w:rPr>
        <w:t xml:space="preserve">It was noted that the establishment figures had not changed following the Fire Authority report.  </w:t>
      </w:r>
    </w:p>
    <w:p w:rsidR="003B5266" w:rsidRDefault="003B5266" w:rsidP="002F430C">
      <w:pPr>
        <w:jc w:val="both"/>
        <w:rPr>
          <w:sz w:val="26"/>
          <w:szCs w:val="26"/>
        </w:rPr>
      </w:pPr>
    </w:p>
    <w:p w:rsidR="007B5CFF" w:rsidRDefault="007B5CFF" w:rsidP="00480A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RESOLVED THAT</w:t>
      </w:r>
    </w:p>
    <w:p w:rsidR="003B5266" w:rsidRDefault="003B5266" w:rsidP="00480A10">
      <w:pPr>
        <w:jc w:val="both"/>
        <w:rPr>
          <w:b/>
          <w:sz w:val="26"/>
          <w:szCs w:val="26"/>
        </w:rPr>
      </w:pPr>
    </w:p>
    <w:p w:rsidR="003B5266" w:rsidRDefault="00621A29" w:rsidP="00480A10">
      <w:pPr>
        <w:jc w:val="both"/>
        <w:rPr>
          <w:sz w:val="26"/>
          <w:szCs w:val="26"/>
        </w:rPr>
      </w:pPr>
      <w:r>
        <w:rPr>
          <w:sz w:val="26"/>
          <w:szCs w:val="26"/>
        </w:rPr>
        <w:t>12.1</w:t>
      </w:r>
      <w:r>
        <w:rPr>
          <w:sz w:val="26"/>
          <w:szCs w:val="26"/>
        </w:rPr>
        <w:tab/>
      </w:r>
      <w:r w:rsidR="008B6E29">
        <w:rPr>
          <w:sz w:val="26"/>
          <w:szCs w:val="26"/>
        </w:rPr>
        <w:t>T</w:t>
      </w:r>
      <w:r w:rsidR="003B5266">
        <w:rPr>
          <w:sz w:val="26"/>
          <w:szCs w:val="26"/>
        </w:rPr>
        <w:t xml:space="preserve">he content of the report was noted.  </w:t>
      </w:r>
    </w:p>
    <w:p w:rsidR="00621A29" w:rsidRDefault="00621A29" w:rsidP="00480A10">
      <w:pPr>
        <w:jc w:val="both"/>
        <w:rPr>
          <w:sz w:val="26"/>
          <w:szCs w:val="26"/>
        </w:rPr>
      </w:pPr>
    </w:p>
    <w:p w:rsidR="00621A29" w:rsidRDefault="00621A29" w:rsidP="00621A29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12.2</w:t>
      </w:r>
      <w:r>
        <w:rPr>
          <w:sz w:val="26"/>
          <w:szCs w:val="26"/>
        </w:rPr>
        <w:tab/>
        <w:t xml:space="preserve">A </w:t>
      </w:r>
      <w:r w:rsidR="00A516A9">
        <w:rPr>
          <w:sz w:val="26"/>
          <w:szCs w:val="26"/>
        </w:rPr>
        <w:t>summary</w:t>
      </w:r>
      <w:r>
        <w:rPr>
          <w:sz w:val="26"/>
          <w:szCs w:val="26"/>
        </w:rPr>
        <w:t xml:space="preserve"> explanation on the </w:t>
      </w:r>
      <w:r w:rsidR="00A516A9">
        <w:rPr>
          <w:sz w:val="26"/>
          <w:szCs w:val="26"/>
        </w:rPr>
        <w:t xml:space="preserve">main </w:t>
      </w:r>
      <w:r w:rsidR="00044919">
        <w:rPr>
          <w:sz w:val="26"/>
          <w:szCs w:val="26"/>
        </w:rPr>
        <w:t>variances</w:t>
      </w:r>
      <w:r w:rsidR="00B748FA">
        <w:rPr>
          <w:sz w:val="26"/>
          <w:szCs w:val="26"/>
        </w:rPr>
        <w:t xml:space="preserve"> contained within Appendix 2 of the report </w:t>
      </w:r>
      <w:r>
        <w:rPr>
          <w:sz w:val="26"/>
          <w:szCs w:val="26"/>
        </w:rPr>
        <w:t xml:space="preserve">to be provided within the main body of future reports.  </w:t>
      </w:r>
    </w:p>
    <w:p w:rsidR="00621A29" w:rsidRDefault="00621A29" w:rsidP="00480A10">
      <w:pPr>
        <w:jc w:val="both"/>
        <w:rPr>
          <w:sz w:val="26"/>
          <w:szCs w:val="26"/>
        </w:rPr>
      </w:pPr>
    </w:p>
    <w:p w:rsidR="00044919" w:rsidRPr="003B5266" w:rsidRDefault="00621A29" w:rsidP="00044919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800601">
        <w:rPr>
          <w:sz w:val="26"/>
          <w:szCs w:val="26"/>
        </w:rPr>
        <w:t>3</w:t>
      </w:r>
      <w:r>
        <w:rPr>
          <w:sz w:val="26"/>
          <w:szCs w:val="26"/>
        </w:rPr>
        <w:tab/>
        <w:t>A visit to the Emergency Services’ Station at Llantwit Major to be arranged for Members.</w:t>
      </w:r>
    </w:p>
    <w:p w:rsidR="00E33BC4" w:rsidRPr="00E33BC4" w:rsidRDefault="00E33BC4" w:rsidP="00480A10">
      <w:pPr>
        <w:jc w:val="both"/>
        <w:rPr>
          <w:sz w:val="26"/>
          <w:szCs w:val="26"/>
        </w:rPr>
      </w:pPr>
    </w:p>
    <w:p w:rsidR="00E33BC4" w:rsidRDefault="00AE3DEC" w:rsidP="00D136F7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4B7746">
        <w:rPr>
          <w:b/>
          <w:sz w:val="26"/>
          <w:szCs w:val="26"/>
        </w:rPr>
        <w:t>.</w:t>
      </w:r>
      <w:r w:rsidR="004B7746">
        <w:rPr>
          <w:b/>
          <w:sz w:val="26"/>
          <w:szCs w:val="26"/>
        </w:rPr>
        <w:tab/>
      </w:r>
      <w:r>
        <w:rPr>
          <w:b/>
          <w:sz w:val="26"/>
          <w:szCs w:val="26"/>
        </w:rPr>
        <w:t>CAPITAL</w:t>
      </w:r>
      <w:r w:rsidR="004B7746">
        <w:rPr>
          <w:b/>
          <w:sz w:val="26"/>
          <w:szCs w:val="26"/>
        </w:rPr>
        <w:t xml:space="preserve"> MONITORING REPORT 2019/20</w:t>
      </w:r>
    </w:p>
    <w:p w:rsidR="004B7746" w:rsidRDefault="004B7746" w:rsidP="00D136F7">
      <w:pPr>
        <w:ind w:left="720" w:hanging="720"/>
        <w:jc w:val="both"/>
        <w:rPr>
          <w:b/>
          <w:sz w:val="26"/>
          <w:szCs w:val="26"/>
        </w:rPr>
      </w:pPr>
    </w:p>
    <w:p w:rsidR="004B7746" w:rsidRDefault="004B7746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AE3DEC">
        <w:rPr>
          <w:sz w:val="26"/>
          <w:szCs w:val="26"/>
        </w:rPr>
        <w:t>Head of Finance &amp; Procurement</w:t>
      </w:r>
      <w:r>
        <w:rPr>
          <w:sz w:val="26"/>
          <w:szCs w:val="26"/>
        </w:rPr>
        <w:t xml:space="preserve"> presented </w:t>
      </w:r>
      <w:r w:rsidR="00AE3DEC">
        <w:rPr>
          <w:sz w:val="26"/>
          <w:szCs w:val="26"/>
        </w:rPr>
        <w:t>Capital</w:t>
      </w:r>
      <w:r>
        <w:rPr>
          <w:sz w:val="26"/>
          <w:szCs w:val="26"/>
        </w:rPr>
        <w:t xml:space="preserve"> </w:t>
      </w:r>
      <w:r w:rsidR="00AE3DEC">
        <w:rPr>
          <w:sz w:val="26"/>
          <w:szCs w:val="26"/>
        </w:rPr>
        <w:t>M</w:t>
      </w:r>
      <w:r>
        <w:rPr>
          <w:sz w:val="26"/>
          <w:szCs w:val="26"/>
        </w:rPr>
        <w:t xml:space="preserve">onitoring report 2019/20 and provided </w:t>
      </w:r>
      <w:r w:rsidR="00AE3DEC">
        <w:rPr>
          <w:sz w:val="26"/>
          <w:szCs w:val="26"/>
        </w:rPr>
        <w:t xml:space="preserve">detail of the capital budget, transactions to date and the forecast year end position.  </w:t>
      </w:r>
      <w:r>
        <w:rPr>
          <w:sz w:val="26"/>
          <w:szCs w:val="26"/>
        </w:rPr>
        <w:t xml:space="preserve">  </w:t>
      </w:r>
    </w:p>
    <w:p w:rsidR="004B7746" w:rsidRDefault="004B7746" w:rsidP="004B7746">
      <w:pPr>
        <w:jc w:val="both"/>
        <w:rPr>
          <w:sz w:val="26"/>
          <w:szCs w:val="26"/>
        </w:rPr>
      </w:pPr>
    </w:p>
    <w:p w:rsidR="004B7746" w:rsidRDefault="004B7746" w:rsidP="004B7746">
      <w:pPr>
        <w:jc w:val="both"/>
        <w:rPr>
          <w:b/>
          <w:sz w:val="26"/>
          <w:szCs w:val="26"/>
        </w:rPr>
      </w:pPr>
      <w:r w:rsidRPr="004B7746">
        <w:rPr>
          <w:b/>
          <w:sz w:val="26"/>
          <w:szCs w:val="26"/>
        </w:rPr>
        <w:t>RESOLVED THAT</w:t>
      </w:r>
    </w:p>
    <w:p w:rsidR="004B7746" w:rsidRDefault="004B7746" w:rsidP="004B7746">
      <w:pPr>
        <w:jc w:val="both"/>
        <w:rPr>
          <w:b/>
          <w:sz w:val="26"/>
          <w:szCs w:val="26"/>
        </w:rPr>
      </w:pPr>
    </w:p>
    <w:p w:rsidR="00DF458A" w:rsidRPr="007B55DD" w:rsidRDefault="00DF458A" w:rsidP="00DF45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noted </w:t>
      </w:r>
      <w:r w:rsidR="00AE3DEC">
        <w:rPr>
          <w:sz w:val="26"/>
          <w:szCs w:val="26"/>
        </w:rPr>
        <w:t xml:space="preserve">the budget and progress of capital schemes, approved the alterations identified in Appendix 1 and associated movements in funding streams.  </w:t>
      </w:r>
    </w:p>
    <w:p w:rsidR="00C80F8B" w:rsidRDefault="00C80F8B" w:rsidP="004B7746">
      <w:pPr>
        <w:jc w:val="both"/>
        <w:rPr>
          <w:sz w:val="26"/>
          <w:szCs w:val="26"/>
        </w:rPr>
      </w:pPr>
    </w:p>
    <w:p w:rsidR="004A5AD1" w:rsidRDefault="004A5AD1" w:rsidP="004B7746">
      <w:pPr>
        <w:jc w:val="both"/>
        <w:rPr>
          <w:sz w:val="26"/>
          <w:szCs w:val="26"/>
        </w:rPr>
      </w:pPr>
    </w:p>
    <w:p w:rsidR="004A5AD1" w:rsidRDefault="004A5AD1" w:rsidP="004B7746">
      <w:pPr>
        <w:jc w:val="both"/>
        <w:rPr>
          <w:sz w:val="26"/>
          <w:szCs w:val="26"/>
        </w:rPr>
      </w:pPr>
    </w:p>
    <w:p w:rsidR="004A5AD1" w:rsidRDefault="004A5AD1" w:rsidP="004B7746">
      <w:pPr>
        <w:jc w:val="both"/>
        <w:rPr>
          <w:sz w:val="26"/>
          <w:szCs w:val="26"/>
        </w:rPr>
      </w:pPr>
    </w:p>
    <w:p w:rsidR="00C80F8B" w:rsidRDefault="00AE3DEC" w:rsidP="004B77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27</w:t>
      </w:r>
      <w:r w:rsidR="00C80F8B" w:rsidRPr="00C80F8B">
        <w:rPr>
          <w:b/>
          <w:sz w:val="26"/>
          <w:szCs w:val="26"/>
        </w:rPr>
        <w:t>.</w:t>
      </w:r>
      <w:r w:rsidR="00C80F8B" w:rsidRPr="00C80F8B">
        <w:rPr>
          <w:b/>
          <w:sz w:val="26"/>
          <w:szCs w:val="26"/>
        </w:rPr>
        <w:tab/>
      </w:r>
      <w:r>
        <w:rPr>
          <w:b/>
          <w:sz w:val="26"/>
          <w:szCs w:val="26"/>
        </w:rPr>
        <w:t>REVENUE &amp; CAPITAL BUDGET SETTING UPDATE REPORT</w:t>
      </w:r>
    </w:p>
    <w:p w:rsidR="00C80F8B" w:rsidRDefault="00C80F8B" w:rsidP="004B7746">
      <w:pPr>
        <w:jc w:val="both"/>
        <w:rPr>
          <w:b/>
          <w:sz w:val="26"/>
          <w:szCs w:val="26"/>
        </w:rPr>
      </w:pPr>
    </w:p>
    <w:p w:rsidR="004061D0" w:rsidRDefault="00BD6221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Treasurer provided a presentation on the Revenue &amp; Capital budget setting update report.  Changes to local authority population figures were discussed in detail </w:t>
      </w:r>
      <w:r w:rsidR="00272D81">
        <w:rPr>
          <w:sz w:val="26"/>
          <w:szCs w:val="26"/>
        </w:rPr>
        <w:t xml:space="preserve">and it was noted that the changes were due to a shift in </w:t>
      </w:r>
      <w:r w:rsidR="004A5AD1">
        <w:rPr>
          <w:sz w:val="26"/>
          <w:szCs w:val="26"/>
        </w:rPr>
        <w:t xml:space="preserve">the Welsh Government </w:t>
      </w:r>
      <w:r w:rsidR="00272D81">
        <w:rPr>
          <w:sz w:val="26"/>
          <w:szCs w:val="26"/>
        </w:rPr>
        <w:t xml:space="preserve">forecasted figures provided previously.  </w:t>
      </w:r>
    </w:p>
    <w:p w:rsidR="00272D81" w:rsidRDefault="00272D81" w:rsidP="004B7746">
      <w:pPr>
        <w:jc w:val="both"/>
        <w:rPr>
          <w:sz w:val="26"/>
          <w:szCs w:val="26"/>
        </w:rPr>
      </w:pPr>
    </w:p>
    <w:p w:rsidR="00272D81" w:rsidRDefault="00272D81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Scenarios were also presented </w:t>
      </w:r>
      <w:r w:rsidR="00FF5726">
        <w:rPr>
          <w:sz w:val="26"/>
          <w:szCs w:val="26"/>
        </w:rPr>
        <w:t>based on</w:t>
      </w:r>
      <w:r>
        <w:rPr>
          <w:sz w:val="26"/>
          <w:szCs w:val="26"/>
        </w:rPr>
        <w:t xml:space="preserve"> Welsh Government </w:t>
      </w:r>
      <w:r w:rsidR="00B748FA">
        <w:rPr>
          <w:sz w:val="26"/>
          <w:szCs w:val="26"/>
        </w:rPr>
        <w:t xml:space="preserve">grant </w:t>
      </w:r>
      <w:r>
        <w:rPr>
          <w:sz w:val="26"/>
          <w:szCs w:val="26"/>
        </w:rPr>
        <w:t>funding</w:t>
      </w:r>
      <w:r w:rsidR="00FF5726">
        <w:rPr>
          <w:sz w:val="26"/>
          <w:szCs w:val="26"/>
        </w:rPr>
        <w:t xml:space="preserve"> </w:t>
      </w:r>
      <w:r w:rsidR="004A5AD1">
        <w:rPr>
          <w:sz w:val="26"/>
          <w:szCs w:val="26"/>
        </w:rPr>
        <w:t xml:space="preserve">for pension increases </w:t>
      </w:r>
      <w:r w:rsidR="003F3A5F">
        <w:rPr>
          <w:sz w:val="26"/>
          <w:szCs w:val="26"/>
        </w:rPr>
        <w:t xml:space="preserve">and without the </w:t>
      </w:r>
      <w:r w:rsidR="00B748FA">
        <w:rPr>
          <w:sz w:val="26"/>
          <w:szCs w:val="26"/>
        </w:rPr>
        <w:t xml:space="preserve">grant </w:t>
      </w:r>
      <w:r w:rsidR="003F3A5F">
        <w:rPr>
          <w:sz w:val="26"/>
          <w:szCs w:val="26"/>
        </w:rPr>
        <w:t>funding</w:t>
      </w:r>
      <w:r>
        <w:rPr>
          <w:sz w:val="26"/>
          <w:szCs w:val="26"/>
        </w:rPr>
        <w:t xml:space="preserve">.   </w:t>
      </w:r>
    </w:p>
    <w:p w:rsidR="00BD6221" w:rsidRDefault="00BD6221" w:rsidP="004B7746">
      <w:pPr>
        <w:jc w:val="both"/>
        <w:rPr>
          <w:sz w:val="26"/>
          <w:szCs w:val="26"/>
        </w:rPr>
      </w:pPr>
    </w:p>
    <w:p w:rsidR="004061D0" w:rsidRPr="004061D0" w:rsidRDefault="004061D0" w:rsidP="004B7746">
      <w:pPr>
        <w:jc w:val="both"/>
        <w:rPr>
          <w:b/>
          <w:sz w:val="26"/>
          <w:szCs w:val="26"/>
        </w:rPr>
      </w:pPr>
      <w:r w:rsidRPr="004061D0">
        <w:rPr>
          <w:b/>
          <w:sz w:val="26"/>
          <w:szCs w:val="26"/>
        </w:rPr>
        <w:t>RESOLVED THAT</w:t>
      </w:r>
    </w:p>
    <w:p w:rsidR="004061D0" w:rsidRDefault="004061D0" w:rsidP="004B7746">
      <w:pPr>
        <w:jc w:val="both"/>
        <w:rPr>
          <w:sz w:val="26"/>
          <w:szCs w:val="26"/>
        </w:rPr>
      </w:pPr>
    </w:p>
    <w:p w:rsidR="004061D0" w:rsidRDefault="00B90960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>27.1</w:t>
      </w:r>
      <w:r>
        <w:rPr>
          <w:sz w:val="26"/>
          <w:szCs w:val="26"/>
        </w:rPr>
        <w:tab/>
      </w:r>
      <w:r w:rsidR="004061D0">
        <w:rPr>
          <w:sz w:val="26"/>
          <w:szCs w:val="26"/>
        </w:rPr>
        <w:t xml:space="preserve">Members noted the </w:t>
      </w:r>
      <w:r>
        <w:rPr>
          <w:sz w:val="26"/>
          <w:szCs w:val="26"/>
        </w:rPr>
        <w:t xml:space="preserve">content of the presentation.  </w:t>
      </w:r>
    </w:p>
    <w:p w:rsidR="00B90960" w:rsidRDefault="00B90960" w:rsidP="004B7746">
      <w:pPr>
        <w:jc w:val="both"/>
        <w:rPr>
          <w:sz w:val="26"/>
          <w:szCs w:val="26"/>
        </w:rPr>
      </w:pPr>
    </w:p>
    <w:p w:rsidR="00B90960" w:rsidRDefault="00B90960" w:rsidP="00B90960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27.2</w:t>
      </w:r>
      <w:r>
        <w:rPr>
          <w:sz w:val="26"/>
          <w:szCs w:val="26"/>
        </w:rPr>
        <w:tab/>
        <w:t xml:space="preserve">Members agreed to a report being presented at the December Fire Authority meeting, with a view to asking Members to agree to a formal consultation on local authority budget contributions.  </w:t>
      </w:r>
    </w:p>
    <w:p w:rsidR="009047E4" w:rsidRDefault="009047E4" w:rsidP="004B7746">
      <w:pPr>
        <w:jc w:val="both"/>
        <w:rPr>
          <w:sz w:val="26"/>
          <w:szCs w:val="26"/>
        </w:rPr>
      </w:pPr>
    </w:p>
    <w:p w:rsidR="009047E4" w:rsidRDefault="00B90960" w:rsidP="004B77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</w:t>
      </w:r>
      <w:r w:rsidR="009047E4">
        <w:rPr>
          <w:b/>
          <w:sz w:val="26"/>
          <w:szCs w:val="26"/>
        </w:rPr>
        <w:t>.</w:t>
      </w:r>
      <w:r w:rsidR="009047E4">
        <w:rPr>
          <w:b/>
          <w:sz w:val="26"/>
          <w:szCs w:val="26"/>
        </w:rPr>
        <w:tab/>
      </w:r>
      <w:r>
        <w:rPr>
          <w:b/>
          <w:sz w:val="26"/>
          <w:szCs w:val="26"/>
        </w:rPr>
        <w:t>AUDIT ACTIONS REPORT</w:t>
      </w:r>
      <w:r w:rsidR="001C1134">
        <w:rPr>
          <w:b/>
          <w:sz w:val="26"/>
          <w:szCs w:val="26"/>
        </w:rPr>
        <w:t xml:space="preserve"> </w:t>
      </w:r>
    </w:p>
    <w:p w:rsidR="001C1134" w:rsidRDefault="001C1134" w:rsidP="004B7746">
      <w:pPr>
        <w:jc w:val="both"/>
        <w:rPr>
          <w:b/>
          <w:sz w:val="26"/>
          <w:szCs w:val="26"/>
        </w:rPr>
      </w:pPr>
    </w:p>
    <w:p w:rsidR="001C1134" w:rsidRDefault="00B90960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Deputy Chief Officer </w:t>
      </w:r>
      <w:r w:rsidR="005A15C0">
        <w:rPr>
          <w:sz w:val="26"/>
          <w:szCs w:val="26"/>
        </w:rPr>
        <w:t xml:space="preserve">presented the Audit Actions which were reviewed in detail.  </w:t>
      </w:r>
    </w:p>
    <w:p w:rsidR="005C37D3" w:rsidRDefault="005C37D3" w:rsidP="004B7746">
      <w:pPr>
        <w:jc w:val="both"/>
        <w:rPr>
          <w:sz w:val="26"/>
          <w:szCs w:val="26"/>
        </w:rPr>
      </w:pPr>
    </w:p>
    <w:p w:rsidR="005C37D3" w:rsidRPr="005C37D3" w:rsidRDefault="005C37D3" w:rsidP="004B7746">
      <w:pPr>
        <w:jc w:val="both"/>
        <w:rPr>
          <w:b/>
          <w:sz w:val="26"/>
          <w:szCs w:val="26"/>
        </w:rPr>
      </w:pPr>
      <w:r w:rsidRPr="005C37D3">
        <w:rPr>
          <w:b/>
          <w:sz w:val="26"/>
          <w:szCs w:val="26"/>
        </w:rPr>
        <w:t>RESOLVED THAT</w:t>
      </w:r>
    </w:p>
    <w:p w:rsidR="005C37D3" w:rsidRDefault="005C37D3" w:rsidP="004B7746">
      <w:pPr>
        <w:jc w:val="both"/>
        <w:rPr>
          <w:sz w:val="26"/>
          <w:szCs w:val="26"/>
        </w:rPr>
      </w:pPr>
    </w:p>
    <w:p w:rsidR="005C37D3" w:rsidRDefault="005A15C0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noted the Audit Actions contained within the report.  </w:t>
      </w:r>
    </w:p>
    <w:p w:rsidR="005C37D3" w:rsidRDefault="005C37D3" w:rsidP="004B7746">
      <w:pPr>
        <w:jc w:val="both"/>
        <w:rPr>
          <w:sz w:val="26"/>
          <w:szCs w:val="26"/>
        </w:rPr>
      </w:pPr>
    </w:p>
    <w:p w:rsidR="005C37D3" w:rsidRDefault="005A15C0" w:rsidP="005C37D3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</w:t>
      </w:r>
      <w:r w:rsidR="005C37D3" w:rsidRPr="005C37D3">
        <w:rPr>
          <w:b/>
          <w:sz w:val="26"/>
          <w:szCs w:val="26"/>
        </w:rPr>
        <w:t>.</w:t>
      </w:r>
      <w:r w:rsidR="005C37D3" w:rsidRPr="005C37D3">
        <w:rPr>
          <w:b/>
          <w:sz w:val="26"/>
          <w:szCs w:val="26"/>
        </w:rPr>
        <w:tab/>
      </w:r>
      <w:r>
        <w:rPr>
          <w:b/>
          <w:sz w:val="26"/>
          <w:szCs w:val="26"/>
        </w:rPr>
        <w:t>TREASURY MANAGEMENT MID-TERM REVIEW REPORT 2019/20</w:t>
      </w:r>
    </w:p>
    <w:p w:rsidR="005C37D3" w:rsidRDefault="005C37D3" w:rsidP="005C37D3">
      <w:pPr>
        <w:ind w:left="720" w:hanging="720"/>
        <w:jc w:val="both"/>
        <w:rPr>
          <w:b/>
          <w:sz w:val="26"/>
          <w:szCs w:val="26"/>
        </w:rPr>
      </w:pPr>
    </w:p>
    <w:p w:rsidR="005C37D3" w:rsidRDefault="005C37D3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4061D0">
        <w:rPr>
          <w:sz w:val="26"/>
          <w:szCs w:val="26"/>
        </w:rPr>
        <w:t>Treasurer</w:t>
      </w:r>
      <w:r>
        <w:rPr>
          <w:sz w:val="26"/>
          <w:szCs w:val="26"/>
        </w:rPr>
        <w:t xml:space="preserve"> provided Members with an </w:t>
      </w:r>
      <w:r w:rsidR="005A15C0">
        <w:rPr>
          <w:sz w:val="26"/>
          <w:szCs w:val="26"/>
        </w:rPr>
        <w:t>update on the Authority’s treasury activities for the period 1 April – 30 September 2019.</w:t>
      </w:r>
    </w:p>
    <w:p w:rsidR="00BF363A" w:rsidRDefault="00BF363A" w:rsidP="005C37D3">
      <w:pPr>
        <w:jc w:val="both"/>
        <w:rPr>
          <w:sz w:val="26"/>
          <w:szCs w:val="26"/>
        </w:rPr>
      </w:pPr>
    </w:p>
    <w:p w:rsidR="00BF363A" w:rsidRPr="006D2EEF" w:rsidRDefault="00BF363A" w:rsidP="005C37D3">
      <w:pPr>
        <w:jc w:val="both"/>
        <w:rPr>
          <w:b/>
          <w:sz w:val="26"/>
          <w:szCs w:val="26"/>
        </w:rPr>
      </w:pPr>
      <w:r w:rsidRPr="006D2EEF">
        <w:rPr>
          <w:b/>
          <w:sz w:val="26"/>
          <w:szCs w:val="26"/>
        </w:rPr>
        <w:t>RESOLVED THAT</w:t>
      </w:r>
    </w:p>
    <w:p w:rsidR="00BF363A" w:rsidRDefault="00BF363A" w:rsidP="005C37D3">
      <w:pPr>
        <w:jc w:val="both"/>
        <w:rPr>
          <w:sz w:val="26"/>
          <w:szCs w:val="26"/>
        </w:rPr>
      </w:pPr>
    </w:p>
    <w:p w:rsidR="00BF363A" w:rsidRDefault="005A15C0" w:rsidP="005A15C0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29.1</w:t>
      </w:r>
      <w:r>
        <w:rPr>
          <w:sz w:val="26"/>
          <w:szCs w:val="26"/>
        </w:rPr>
        <w:tab/>
      </w:r>
      <w:r w:rsidR="006D2EEF">
        <w:rPr>
          <w:sz w:val="26"/>
          <w:szCs w:val="26"/>
        </w:rPr>
        <w:t xml:space="preserve">Members </w:t>
      </w:r>
      <w:r>
        <w:rPr>
          <w:sz w:val="26"/>
          <w:szCs w:val="26"/>
        </w:rPr>
        <w:t>noted the report and the treasury activity for the period 1 April – 30 September 2019.</w:t>
      </w:r>
    </w:p>
    <w:p w:rsidR="005A15C0" w:rsidRDefault="005A15C0" w:rsidP="005A15C0">
      <w:pPr>
        <w:ind w:left="720" w:hanging="720"/>
        <w:jc w:val="both"/>
        <w:rPr>
          <w:sz w:val="26"/>
          <w:szCs w:val="26"/>
        </w:rPr>
      </w:pPr>
    </w:p>
    <w:p w:rsidR="005A15C0" w:rsidRDefault="005A15C0" w:rsidP="005A15C0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29.2</w:t>
      </w:r>
      <w:r>
        <w:rPr>
          <w:sz w:val="26"/>
          <w:szCs w:val="26"/>
        </w:rPr>
        <w:tab/>
        <w:t xml:space="preserve">Members agreed for the report to be presented at the December Fire Authority meeting.  </w:t>
      </w:r>
    </w:p>
    <w:p w:rsidR="006D2EEF" w:rsidRDefault="006D2EEF" w:rsidP="005C37D3">
      <w:pPr>
        <w:jc w:val="both"/>
        <w:rPr>
          <w:sz w:val="26"/>
          <w:szCs w:val="26"/>
        </w:rPr>
      </w:pPr>
    </w:p>
    <w:p w:rsidR="006D2EEF" w:rsidRDefault="00F41699" w:rsidP="005C37D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6D2EEF" w:rsidRPr="006D2EEF">
        <w:rPr>
          <w:b/>
          <w:sz w:val="26"/>
          <w:szCs w:val="26"/>
        </w:rPr>
        <w:t>.</w:t>
      </w:r>
      <w:r w:rsidR="006D2EEF" w:rsidRPr="006D2EEF">
        <w:rPr>
          <w:b/>
          <w:sz w:val="26"/>
          <w:szCs w:val="26"/>
        </w:rPr>
        <w:tab/>
        <w:t xml:space="preserve">INTERNAL AUDIT REPORT </w:t>
      </w:r>
    </w:p>
    <w:p w:rsidR="006D2EEF" w:rsidRDefault="006D2EEF" w:rsidP="005C37D3">
      <w:pPr>
        <w:jc w:val="both"/>
        <w:rPr>
          <w:b/>
          <w:sz w:val="26"/>
          <w:szCs w:val="26"/>
        </w:rPr>
      </w:pPr>
    </w:p>
    <w:p w:rsidR="006D2EEF" w:rsidRDefault="006D2EEF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>The Internal Auditor updated Members upon progress being made against th</w:t>
      </w:r>
      <w:r w:rsidR="00716305">
        <w:rPr>
          <w:sz w:val="26"/>
          <w:szCs w:val="26"/>
        </w:rPr>
        <w:t>e Internal Audit Plan 2019/20</w:t>
      </w:r>
      <w:r w:rsidR="00BF2E34">
        <w:rPr>
          <w:sz w:val="26"/>
          <w:szCs w:val="26"/>
        </w:rPr>
        <w:t xml:space="preserve">.  </w:t>
      </w:r>
    </w:p>
    <w:p w:rsidR="005A15C0" w:rsidRDefault="005A15C0" w:rsidP="005C37D3">
      <w:pPr>
        <w:jc w:val="both"/>
        <w:rPr>
          <w:sz w:val="26"/>
          <w:szCs w:val="26"/>
        </w:rPr>
      </w:pPr>
    </w:p>
    <w:p w:rsidR="005A15C0" w:rsidRDefault="005A15C0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As part of ICT audits, it was noted that the Service employs outside organisations to undertake a managed exercise to </w:t>
      </w:r>
      <w:r w:rsidR="00B748FA">
        <w:rPr>
          <w:sz w:val="26"/>
          <w:szCs w:val="26"/>
        </w:rPr>
        <w:t xml:space="preserve">try to </w:t>
      </w:r>
      <w:r>
        <w:rPr>
          <w:sz w:val="26"/>
          <w:szCs w:val="26"/>
        </w:rPr>
        <w:t>gain access to the Service’s systems</w:t>
      </w:r>
      <w:r w:rsidR="00F41699">
        <w:rPr>
          <w:sz w:val="26"/>
          <w:szCs w:val="26"/>
        </w:rPr>
        <w:t xml:space="preserve"> and alleviate breaches to the system.  Daily and weekly backups also take place.  </w:t>
      </w:r>
    </w:p>
    <w:p w:rsidR="00B748FA" w:rsidRDefault="00B748FA" w:rsidP="005C37D3">
      <w:pPr>
        <w:jc w:val="both"/>
        <w:rPr>
          <w:sz w:val="26"/>
          <w:szCs w:val="26"/>
        </w:rPr>
      </w:pPr>
    </w:p>
    <w:p w:rsidR="006D2EEF" w:rsidRDefault="006D2EEF" w:rsidP="005C37D3">
      <w:pPr>
        <w:jc w:val="both"/>
        <w:rPr>
          <w:b/>
          <w:sz w:val="26"/>
          <w:szCs w:val="26"/>
        </w:rPr>
      </w:pPr>
      <w:r w:rsidRPr="006D2EEF">
        <w:rPr>
          <w:b/>
          <w:sz w:val="26"/>
          <w:szCs w:val="26"/>
        </w:rPr>
        <w:t>RESOLVED THAT</w:t>
      </w:r>
    </w:p>
    <w:p w:rsidR="006D2EEF" w:rsidRDefault="006D2EEF" w:rsidP="005C37D3">
      <w:pPr>
        <w:jc w:val="both"/>
        <w:rPr>
          <w:b/>
          <w:sz w:val="26"/>
          <w:szCs w:val="26"/>
        </w:rPr>
      </w:pPr>
    </w:p>
    <w:p w:rsidR="006D2EEF" w:rsidRDefault="006D2EEF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F41699">
        <w:rPr>
          <w:sz w:val="26"/>
          <w:szCs w:val="26"/>
        </w:rPr>
        <w:t xml:space="preserve">noted the internal audit recommendations and work completed to date on the Internal Audit Annual Plan.  </w:t>
      </w:r>
    </w:p>
    <w:p w:rsidR="006D2EEF" w:rsidRDefault="006D2EEF" w:rsidP="005C37D3">
      <w:pPr>
        <w:jc w:val="both"/>
        <w:rPr>
          <w:sz w:val="26"/>
          <w:szCs w:val="26"/>
        </w:rPr>
      </w:pPr>
    </w:p>
    <w:p w:rsidR="006D2EEF" w:rsidRDefault="00F41699" w:rsidP="00F41699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31</w:t>
      </w:r>
      <w:r w:rsidR="006D2EEF" w:rsidRPr="006D2EEF">
        <w:rPr>
          <w:b/>
          <w:sz w:val="26"/>
          <w:szCs w:val="26"/>
        </w:rPr>
        <w:t>.</w:t>
      </w:r>
      <w:r w:rsidR="006D2EEF" w:rsidRPr="006D2EEF">
        <w:rPr>
          <w:b/>
          <w:sz w:val="26"/>
          <w:szCs w:val="26"/>
        </w:rPr>
        <w:tab/>
      </w:r>
      <w:r>
        <w:rPr>
          <w:b/>
          <w:sz w:val="26"/>
          <w:szCs w:val="26"/>
        </w:rPr>
        <w:t>2018-19 AUDIT OF FINANCIAL STATEMENTS REPORT ADDENDUM - RECOMMENDATIONS</w:t>
      </w:r>
    </w:p>
    <w:p w:rsidR="006D2EEF" w:rsidRDefault="006D2EEF" w:rsidP="005C37D3">
      <w:pPr>
        <w:jc w:val="both"/>
        <w:rPr>
          <w:b/>
          <w:sz w:val="26"/>
          <w:szCs w:val="26"/>
        </w:rPr>
      </w:pPr>
    </w:p>
    <w:p w:rsidR="00D37030" w:rsidRDefault="0051766E" w:rsidP="005C37D3">
      <w:pPr>
        <w:jc w:val="both"/>
        <w:rPr>
          <w:sz w:val="26"/>
          <w:szCs w:val="26"/>
        </w:rPr>
      </w:pPr>
      <w:r w:rsidRPr="0051766E">
        <w:rPr>
          <w:sz w:val="26"/>
          <w:szCs w:val="26"/>
        </w:rPr>
        <w:t>The</w:t>
      </w:r>
      <w:r>
        <w:rPr>
          <w:sz w:val="26"/>
          <w:szCs w:val="26"/>
        </w:rPr>
        <w:t xml:space="preserve"> Wales Audit Officer </w:t>
      </w:r>
      <w:r w:rsidR="00D37030">
        <w:rPr>
          <w:sz w:val="26"/>
          <w:szCs w:val="26"/>
        </w:rPr>
        <w:t xml:space="preserve">provided a </w:t>
      </w:r>
      <w:r w:rsidR="004061D0">
        <w:rPr>
          <w:sz w:val="26"/>
          <w:szCs w:val="26"/>
        </w:rPr>
        <w:t xml:space="preserve">detailed update on </w:t>
      </w:r>
      <w:r w:rsidR="00F41699">
        <w:rPr>
          <w:sz w:val="26"/>
          <w:szCs w:val="26"/>
        </w:rPr>
        <w:t>the 2018-19 Audit of Financial Statements Addendum recommendations.  A questions and answer sessions followed.</w:t>
      </w:r>
    </w:p>
    <w:p w:rsidR="00F41699" w:rsidRDefault="00F41699" w:rsidP="005C37D3">
      <w:pPr>
        <w:jc w:val="both"/>
        <w:rPr>
          <w:sz w:val="26"/>
          <w:szCs w:val="26"/>
        </w:rPr>
      </w:pPr>
    </w:p>
    <w:p w:rsidR="00F41699" w:rsidRDefault="00371509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It was noted that requirements will be built into future tender specifications for external </w:t>
      </w:r>
      <w:proofErr w:type="spellStart"/>
      <w:r>
        <w:rPr>
          <w:sz w:val="26"/>
          <w:szCs w:val="26"/>
        </w:rPr>
        <w:t>valuers</w:t>
      </w:r>
      <w:proofErr w:type="spellEnd"/>
      <w:r>
        <w:rPr>
          <w:sz w:val="26"/>
          <w:szCs w:val="26"/>
        </w:rPr>
        <w:t xml:space="preserve"> to determine the life </w:t>
      </w:r>
      <w:r w:rsidR="00B748FA">
        <w:rPr>
          <w:sz w:val="26"/>
          <w:szCs w:val="26"/>
        </w:rPr>
        <w:t xml:space="preserve">value of all service properties, for accounting purposes.  </w:t>
      </w:r>
    </w:p>
    <w:p w:rsidR="000121C5" w:rsidRDefault="000121C5" w:rsidP="005C37D3">
      <w:pPr>
        <w:jc w:val="both"/>
        <w:rPr>
          <w:sz w:val="26"/>
          <w:szCs w:val="26"/>
        </w:rPr>
      </w:pPr>
    </w:p>
    <w:p w:rsidR="006D2EEF" w:rsidRDefault="00D37030" w:rsidP="005C37D3">
      <w:pPr>
        <w:jc w:val="both"/>
        <w:rPr>
          <w:b/>
          <w:sz w:val="26"/>
          <w:szCs w:val="26"/>
        </w:rPr>
      </w:pPr>
      <w:r w:rsidRPr="00D37030">
        <w:rPr>
          <w:b/>
          <w:sz w:val="26"/>
          <w:szCs w:val="26"/>
        </w:rPr>
        <w:t>RESOLVED THAT</w:t>
      </w:r>
      <w:r w:rsidR="0051766E" w:rsidRPr="00D37030">
        <w:rPr>
          <w:b/>
          <w:sz w:val="26"/>
          <w:szCs w:val="26"/>
        </w:rPr>
        <w:t xml:space="preserve"> </w:t>
      </w:r>
    </w:p>
    <w:p w:rsidR="00D37030" w:rsidRDefault="00D37030" w:rsidP="005C37D3">
      <w:pPr>
        <w:jc w:val="both"/>
        <w:rPr>
          <w:b/>
          <w:sz w:val="26"/>
          <w:szCs w:val="26"/>
        </w:rPr>
      </w:pPr>
    </w:p>
    <w:p w:rsidR="00D37030" w:rsidRDefault="00D37030" w:rsidP="005C37D3">
      <w:pPr>
        <w:jc w:val="both"/>
        <w:rPr>
          <w:sz w:val="26"/>
          <w:szCs w:val="26"/>
        </w:rPr>
      </w:pPr>
      <w:r w:rsidRPr="00D37030">
        <w:rPr>
          <w:sz w:val="26"/>
          <w:szCs w:val="26"/>
        </w:rPr>
        <w:t xml:space="preserve">Members noted the </w:t>
      </w:r>
      <w:r w:rsidR="004061D0">
        <w:rPr>
          <w:sz w:val="26"/>
          <w:szCs w:val="26"/>
        </w:rPr>
        <w:t xml:space="preserve">content of the report.  </w:t>
      </w:r>
    </w:p>
    <w:p w:rsidR="00371509" w:rsidRDefault="00371509" w:rsidP="005C37D3">
      <w:pPr>
        <w:jc w:val="both"/>
        <w:rPr>
          <w:sz w:val="26"/>
          <w:szCs w:val="26"/>
        </w:rPr>
      </w:pPr>
    </w:p>
    <w:p w:rsidR="00371509" w:rsidRDefault="00371509" w:rsidP="005C37D3">
      <w:pPr>
        <w:jc w:val="both"/>
        <w:rPr>
          <w:b/>
          <w:sz w:val="26"/>
          <w:szCs w:val="26"/>
        </w:rPr>
      </w:pPr>
      <w:r w:rsidRPr="00371509">
        <w:rPr>
          <w:b/>
          <w:sz w:val="26"/>
          <w:szCs w:val="26"/>
        </w:rPr>
        <w:t>32.</w:t>
      </w:r>
      <w:r w:rsidRPr="00371509">
        <w:rPr>
          <w:b/>
          <w:sz w:val="26"/>
          <w:szCs w:val="26"/>
        </w:rPr>
        <w:tab/>
        <w:t xml:space="preserve">SERVICE WIDE JOB EVALUATION EXERCISE </w:t>
      </w:r>
    </w:p>
    <w:p w:rsidR="00371509" w:rsidRDefault="00371509" w:rsidP="005C37D3">
      <w:pPr>
        <w:jc w:val="both"/>
        <w:rPr>
          <w:b/>
          <w:sz w:val="26"/>
          <w:szCs w:val="26"/>
        </w:rPr>
      </w:pPr>
    </w:p>
    <w:p w:rsidR="00371509" w:rsidRDefault="00371509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Director of People Services </w:t>
      </w:r>
      <w:r w:rsidR="00E51699">
        <w:rPr>
          <w:sz w:val="26"/>
          <w:szCs w:val="26"/>
        </w:rPr>
        <w:t xml:space="preserve">provided Members with a summary of the proposed service wide Job Evaluation Exercise.  It was noted that a report was presented at the previous HR &amp; </w:t>
      </w:r>
      <w:r w:rsidR="00E51699" w:rsidRPr="00E51699">
        <w:rPr>
          <w:sz w:val="26"/>
          <w:szCs w:val="26"/>
        </w:rPr>
        <w:t xml:space="preserve">Equalities Committee </w:t>
      </w:r>
      <w:r w:rsidR="00E51699">
        <w:rPr>
          <w:sz w:val="26"/>
          <w:szCs w:val="26"/>
        </w:rPr>
        <w:t xml:space="preserve">and feedback from Members was for officers to consider low morale amongst staff who may be affected in relation to downgrading of posts.  </w:t>
      </w:r>
      <w:r w:rsidR="00CE5A39">
        <w:rPr>
          <w:sz w:val="26"/>
          <w:szCs w:val="26"/>
        </w:rPr>
        <w:t xml:space="preserve">In instances of downgrading, those positions will be pay protected for 3 years, in line with </w:t>
      </w:r>
      <w:r w:rsidR="00B748FA">
        <w:rPr>
          <w:sz w:val="26"/>
          <w:szCs w:val="26"/>
        </w:rPr>
        <w:t xml:space="preserve">current Authority policy.  </w:t>
      </w:r>
      <w:r w:rsidR="00CE5A39">
        <w:rPr>
          <w:sz w:val="26"/>
          <w:szCs w:val="26"/>
        </w:rPr>
        <w:t xml:space="preserve">  </w:t>
      </w:r>
    </w:p>
    <w:p w:rsidR="00366321" w:rsidRDefault="00366321" w:rsidP="005C37D3">
      <w:pPr>
        <w:jc w:val="both"/>
        <w:rPr>
          <w:sz w:val="26"/>
          <w:szCs w:val="26"/>
        </w:rPr>
      </w:pPr>
    </w:p>
    <w:p w:rsidR="00366321" w:rsidRDefault="00366321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report will also be presented at the December Fire Authority meeting which will also cover any risks identified with the exercise, communication </w:t>
      </w:r>
      <w:r w:rsidR="00B748FA">
        <w:rPr>
          <w:sz w:val="26"/>
          <w:szCs w:val="26"/>
        </w:rPr>
        <w:t>&amp;</w:t>
      </w:r>
      <w:r>
        <w:rPr>
          <w:sz w:val="26"/>
          <w:szCs w:val="26"/>
        </w:rPr>
        <w:t xml:space="preserve"> engagement with staff and </w:t>
      </w:r>
      <w:r w:rsidR="00B748FA">
        <w:rPr>
          <w:sz w:val="26"/>
          <w:szCs w:val="26"/>
        </w:rPr>
        <w:t xml:space="preserve">pension impacts.  </w:t>
      </w:r>
    </w:p>
    <w:p w:rsidR="004A5AD1" w:rsidRDefault="004A5AD1" w:rsidP="005C37D3">
      <w:pPr>
        <w:jc w:val="both"/>
        <w:rPr>
          <w:sz w:val="26"/>
          <w:szCs w:val="26"/>
        </w:rPr>
      </w:pPr>
    </w:p>
    <w:p w:rsidR="004A5AD1" w:rsidRDefault="004A5AD1" w:rsidP="005C37D3">
      <w:pPr>
        <w:jc w:val="both"/>
        <w:rPr>
          <w:b/>
          <w:sz w:val="26"/>
          <w:szCs w:val="26"/>
        </w:rPr>
      </w:pPr>
      <w:r w:rsidRPr="004A5AD1">
        <w:rPr>
          <w:b/>
          <w:sz w:val="26"/>
          <w:szCs w:val="26"/>
        </w:rPr>
        <w:t>RESOLVED THAT</w:t>
      </w:r>
    </w:p>
    <w:p w:rsidR="004A5AD1" w:rsidRDefault="004A5AD1" w:rsidP="005C37D3">
      <w:pPr>
        <w:jc w:val="both"/>
        <w:rPr>
          <w:b/>
          <w:sz w:val="26"/>
          <w:szCs w:val="26"/>
        </w:rPr>
      </w:pPr>
    </w:p>
    <w:p w:rsidR="004A5AD1" w:rsidRPr="004A5AD1" w:rsidRDefault="004A5AD1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noted the content of the report and agreed for a report to be presented to Fire Authority on this issue.  </w:t>
      </w:r>
      <w:bookmarkStart w:id="0" w:name="_GoBack"/>
      <w:bookmarkEnd w:id="0"/>
    </w:p>
    <w:p w:rsidR="00E33BC4" w:rsidRPr="00800601" w:rsidRDefault="00E33BC4" w:rsidP="00480A10">
      <w:pPr>
        <w:jc w:val="both"/>
        <w:rPr>
          <w:b/>
        </w:rPr>
      </w:pPr>
    </w:p>
    <w:p w:rsidR="00715287" w:rsidRPr="00715287" w:rsidRDefault="00F41699" w:rsidP="000B6C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71509">
        <w:rPr>
          <w:b/>
          <w:sz w:val="26"/>
          <w:szCs w:val="26"/>
        </w:rPr>
        <w:t>3</w:t>
      </w:r>
      <w:r w:rsidR="00715287">
        <w:rPr>
          <w:b/>
          <w:sz w:val="26"/>
          <w:szCs w:val="26"/>
        </w:rPr>
        <w:t>.</w:t>
      </w:r>
      <w:r w:rsidR="00715287">
        <w:rPr>
          <w:b/>
          <w:sz w:val="26"/>
          <w:szCs w:val="26"/>
        </w:rPr>
        <w:tab/>
        <w:t>FORWARD WORK PROGRAMME</w:t>
      </w:r>
      <w:r w:rsidR="006D2EEF">
        <w:rPr>
          <w:b/>
          <w:sz w:val="26"/>
          <w:szCs w:val="26"/>
        </w:rPr>
        <w:t xml:space="preserve"> 2019-20</w:t>
      </w:r>
    </w:p>
    <w:p w:rsidR="00715287" w:rsidRPr="00800601" w:rsidRDefault="00715287" w:rsidP="000B6CBF">
      <w:pPr>
        <w:jc w:val="both"/>
      </w:pPr>
    </w:p>
    <w:p w:rsidR="008215F2" w:rsidRDefault="00795BE1" w:rsidP="000B6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0121C5">
        <w:rPr>
          <w:sz w:val="26"/>
          <w:szCs w:val="26"/>
        </w:rPr>
        <w:t>Deputy Chief</w:t>
      </w:r>
      <w:r>
        <w:rPr>
          <w:sz w:val="26"/>
          <w:szCs w:val="26"/>
        </w:rPr>
        <w:t xml:space="preserve"> </w:t>
      </w:r>
      <w:r w:rsidR="008B6E29">
        <w:rPr>
          <w:sz w:val="26"/>
          <w:szCs w:val="26"/>
        </w:rPr>
        <w:t xml:space="preserve">Officer </w:t>
      </w:r>
      <w:r w:rsidR="006D2EEF">
        <w:rPr>
          <w:sz w:val="26"/>
          <w:szCs w:val="26"/>
        </w:rPr>
        <w:t>presented</w:t>
      </w:r>
      <w:r w:rsidR="00E33BC4">
        <w:rPr>
          <w:sz w:val="26"/>
          <w:szCs w:val="26"/>
        </w:rPr>
        <w:t xml:space="preserve"> the </w:t>
      </w:r>
      <w:r>
        <w:rPr>
          <w:sz w:val="26"/>
          <w:szCs w:val="26"/>
        </w:rPr>
        <w:t>For</w:t>
      </w:r>
      <w:r w:rsidR="008215F2">
        <w:rPr>
          <w:sz w:val="26"/>
          <w:szCs w:val="26"/>
        </w:rPr>
        <w:t>ward Work Programme for 2019/20</w:t>
      </w:r>
      <w:r w:rsidR="006D2EEF">
        <w:rPr>
          <w:sz w:val="26"/>
          <w:szCs w:val="26"/>
        </w:rPr>
        <w:t>.</w:t>
      </w:r>
    </w:p>
    <w:p w:rsidR="006D2EEF" w:rsidRDefault="006D2EEF" w:rsidP="000B6CBF">
      <w:pPr>
        <w:jc w:val="both"/>
        <w:rPr>
          <w:sz w:val="26"/>
          <w:szCs w:val="26"/>
        </w:rPr>
      </w:pPr>
    </w:p>
    <w:p w:rsidR="00795BE1" w:rsidRDefault="00795BE1" w:rsidP="000B6C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RESOLVED THAT</w:t>
      </w:r>
    </w:p>
    <w:p w:rsidR="00795BE1" w:rsidRPr="00B748FA" w:rsidRDefault="00795BE1" w:rsidP="000B6CBF">
      <w:pPr>
        <w:jc w:val="both"/>
      </w:pPr>
    </w:p>
    <w:p w:rsidR="00795BE1" w:rsidRDefault="00795BE1" w:rsidP="000B6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6D2EEF">
        <w:rPr>
          <w:sz w:val="26"/>
          <w:szCs w:val="26"/>
        </w:rPr>
        <w:t>agreed</w:t>
      </w:r>
      <w:r w:rsidR="00D136F7">
        <w:rPr>
          <w:sz w:val="26"/>
          <w:szCs w:val="26"/>
        </w:rPr>
        <w:t xml:space="preserve"> the F</w:t>
      </w:r>
      <w:r w:rsidR="00E33BC4">
        <w:rPr>
          <w:sz w:val="26"/>
          <w:szCs w:val="26"/>
        </w:rPr>
        <w:t>orward Work Programme for 2019/20</w:t>
      </w:r>
      <w:r w:rsidR="006D2EEF">
        <w:rPr>
          <w:sz w:val="26"/>
          <w:szCs w:val="26"/>
        </w:rPr>
        <w:t xml:space="preserve">. </w:t>
      </w:r>
    </w:p>
    <w:p w:rsidR="006D2EEF" w:rsidRPr="00800601" w:rsidRDefault="006D2EEF" w:rsidP="000B6CBF">
      <w:pPr>
        <w:jc w:val="both"/>
      </w:pPr>
    </w:p>
    <w:p w:rsidR="00795BE1" w:rsidRDefault="00F41699" w:rsidP="00795BE1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71509">
        <w:rPr>
          <w:b/>
          <w:sz w:val="26"/>
          <w:szCs w:val="26"/>
        </w:rPr>
        <w:t>4</w:t>
      </w:r>
      <w:r w:rsidR="00795BE1">
        <w:rPr>
          <w:b/>
          <w:sz w:val="26"/>
          <w:szCs w:val="26"/>
        </w:rPr>
        <w:t>.</w:t>
      </w:r>
      <w:r w:rsidR="00795BE1">
        <w:rPr>
          <w:b/>
          <w:sz w:val="26"/>
          <w:szCs w:val="26"/>
        </w:rPr>
        <w:tab/>
        <w:t>TO CONSIDER ANY ITEMS OF BUSINESS THAT THE CHAIRMAN DEEMS URGENT (PART 1 OR 2)</w:t>
      </w:r>
    </w:p>
    <w:p w:rsidR="00795BE1" w:rsidRPr="00B748FA" w:rsidRDefault="00795BE1" w:rsidP="00795BE1">
      <w:pPr>
        <w:ind w:left="720" w:hanging="720"/>
        <w:jc w:val="both"/>
      </w:pPr>
    </w:p>
    <w:p w:rsidR="00660DF9" w:rsidRDefault="00795BE1" w:rsidP="00795BE1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There were no items of urgent business for Members to consider.</w:t>
      </w:r>
      <w:r w:rsidR="00A516A9">
        <w:rPr>
          <w:sz w:val="26"/>
          <w:szCs w:val="26"/>
        </w:rPr>
        <w:t xml:space="preserve"> </w:t>
      </w:r>
    </w:p>
    <w:sectPr w:rsidR="00660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F5" w:rsidRDefault="004E49F5" w:rsidP="004E49F5">
      <w:r>
        <w:separator/>
      </w:r>
    </w:p>
  </w:endnote>
  <w:endnote w:type="continuationSeparator" w:id="0">
    <w:p w:rsidR="004E49F5" w:rsidRDefault="004E49F5" w:rsidP="004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F5" w:rsidRDefault="004E49F5" w:rsidP="004E49F5">
      <w:r>
        <w:separator/>
      </w:r>
    </w:p>
  </w:footnote>
  <w:footnote w:type="continuationSeparator" w:id="0">
    <w:p w:rsidR="004E49F5" w:rsidRDefault="004E49F5" w:rsidP="004E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3832"/>
    <w:multiLevelType w:val="hybridMultilevel"/>
    <w:tmpl w:val="14402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A25BB9"/>
    <w:multiLevelType w:val="hybridMultilevel"/>
    <w:tmpl w:val="1BD8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5"/>
    <w:rsid w:val="000121C5"/>
    <w:rsid w:val="00022372"/>
    <w:rsid w:val="00026882"/>
    <w:rsid w:val="00031B28"/>
    <w:rsid w:val="00044919"/>
    <w:rsid w:val="00097299"/>
    <w:rsid w:val="000B6CBF"/>
    <w:rsid w:val="000C001E"/>
    <w:rsid w:val="000C2857"/>
    <w:rsid w:val="000F0257"/>
    <w:rsid w:val="00100674"/>
    <w:rsid w:val="001A0093"/>
    <w:rsid w:val="001C1134"/>
    <w:rsid w:val="001C1A50"/>
    <w:rsid w:val="001D1EA4"/>
    <w:rsid w:val="001F14AC"/>
    <w:rsid w:val="001F307B"/>
    <w:rsid w:val="001F4BA2"/>
    <w:rsid w:val="001F592F"/>
    <w:rsid w:val="00202E0A"/>
    <w:rsid w:val="002225D4"/>
    <w:rsid w:val="00240503"/>
    <w:rsid w:val="00263127"/>
    <w:rsid w:val="00272D81"/>
    <w:rsid w:val="0028370E"/>
    <w:rsid w:val="002E2250"/>
    <w:rsid w:val="002F430C"/>
    <w:rsid w:val="0032343D"/>
    <w:rsid w:val="003402B2"/>
    <w:rsid w:val="0036521B"/>
    <w:rsid w:val="00365C6D"/>
    <w:rsid w:val="00366321"/>
    <w:rsid w:val="00371509"/>
    <w:rsid w:val="00371633"/>
    <w:rsid w:val="00394B69"/>
    <w:rsid w:val="00395D2C"/>
    <w:rsid w:val="003B33C5"/>
    <w:rsid w:val="003B5266"/>
    <w:rsid w:val="003E5B1F"/>
    <w:rsid w:val="003F3A5F"/>
    <w:rsid w:val="004061D0"/>
    <w:rsid w:val="00414101"/>
    <w:rsid w:val="00425E30"/>
    <w:rsid w:val="00480A10"/>
    <w:rsid w:val="004A5AD1"/>
    <w:rsid w:val="004B7746"/>
    <w:rsid w:val="004C4E75"/>
    <w:rsid w:val="004D2649"/>
    <w:rsid w:val="004D3C95"/>
    <w:rsid w:val="004E2592"/>
    <w:rsid w:val="004E49F5"/>
    <w:rsid w:val="0051766E"/>
    <w:rsid w:val="00523767"/>
    <w:rsid w:val="005921C3"/>
    <w:rsid w:val="005A15C0"/>
    <w:rsid w:val="005C37D3"/>
    <w:rsid w:val="006204DE"/>
    <w:rsid w:val="00621A29"/>
    <w:rsid w:val="00657D0E"/>
    <w:rsid w:val="00660DF9"/>
    <w:rsid w:val="00670EAB"/>
    <w:rsid w:val="006D2EEF"/>
    <w:rsid w:val="00715287"/>
    <w:rsid w:val="00716305"/>
    <w:rsid w:val="007363AE"/>
    <w:rsid w:val="0074185D"/>
    <w:rsid w:val="007652DE"/>
    <w:rsid w:val="00795BE1"/>
    <w:rsid w:val="007B07CA"/>
    <w:rsid w:val="007B55DD"/>
    <w:rsid w:val="007B5CFF"/>
    <w:rsid w:val="007D5B08"/>
    <w:rsid w:val="00800601"/>
    <w:rsid w:val="00813E51"/>
    <w:rsid w:val="008215F2"/>
    <w:rsid w:val="008B27C5"/>
    <w:rsid w:val="008B6E29"/>
    <w:rsid w:val="009047E4"/>
    <w:rsid w:val="00922843"/>
    <w:rsid w:val="00927DB3"/>
    <w:rsid w:val="00985790"/>
    <w:rsid w:val="009A103F"/>
    <w:rsid w:val="00A13A61"/>
    <w:rsid w:val="00A32B3B"/>
    <w:rsid w:val="00A35E7E"/>
    <w:rsid w:val="00A455A2"/>
    <w:rsid w:val="00A516A9"/>
    <w:rsid w:val="00A64615"/>
    <w:rsid w:val="00A72502"/>
    <w:rsid w:val="00AA16F7"/>
    <w:rsid w:val="00AB3519"/>
    <w:rsid w:val="00AB4540"/>
    <w:rsid w:val="00AE3DEC"/>
    <w:rsid w:val="00B00CA2"/>
    <w:rsid w:val="00B34B4D"/>
    <w:rsid w:val="00B63E90"/>
    <w:rsid w:val="00B748FA"/>
    <w:rsid w:val="00B80D04"/>
    <w:rsid w:val="00B90960"/>
    <w:rsid w:val="00BA3CE8"/>
    <w:rsid w:val="00BC590C"/>
    <w:rsid w:val="00BD6221"/>
    <w:rsid w:val="00BE3BD4"/>
    <w:rsid w:val="00BF2E34"/>
    <w:rsid w:val="00BF363A"/>
    <w:rsid w:val="00C00BED"/>
    <w:rsid w:val="00C03E46"/>
    <w:rsid w:val="00C17D36"/>
    <w:rsid w:val="00C80F8B"/>
    <w:rsid w:val="00CA570A"/>
    <w:rsid w:val="00CD6C71"/>
    <w:rsid w:val="00CE5A39"/>
    <w:rsid w:val="00D136F7"/>
    <w:rsid w:val="00D37030"/>
    <w:rsid w:val="00D573C1"/>
    <w:rsid w:val="00D66164"/>
    <w:rsid w:val="00DB7B2F"/>
    <w:rsid w:val="00DD7E68"/>
    <w:rsid w:val="00DF458A"/>
    <w:rsid w:val="00E05C84"/>
    <w:rsid w:val="00E16123"/>
    <w:rsid w:val="00E33BC4"/>
    <w:rsid w:val="00E43B9A"/>
    <w:rsid w:val="00E51699"/>
    <w:rsid w:val="00E70EA9"/>
    <w:rsid w:val="00E87DC4"/>
    <w:rsid w:val="00EC5775"/>
    <w:rsid w:val="00F41699"/>
    <w:rsid w:val="00F805F6"/>
    <w:rsid w:val="00F83D67"/>
    <w:rsid w:val="00FB419E"/>
    <w:rsid w:val="00FE1D04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F8FEADD2-A5C8-4E0A-8C96-A8FAADA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805F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805F6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4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9F5"/>
  </w:style>
  <w:style w:type="paragraph" w:styleId="Footer">
    <w:name w:val="footer"/>
    <w:basedOn w:val="Normal"/>
    <w:link w:val="FooterChar"/>
    <w:uiPriority w:val="99"/>
    <w:unhideWhenUsed/>
    <w:rsid w:val="004E4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9F5"/>
  </w:style>
  <w:style w:type="paragraph" w:styleId="BalloonText">
    <w:name w:val="Balloon Text"/>
    <w:basedOn w:val="Normal"/>
    <w:link w:val="BalloonTextChar"/>
    <w:uiPriority w:val="99"/>
    <w:semiHidden/>
    <w:unhideWhenUsed/>
    <w:rsid w:val="00A64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7056-15F3-40C5-87DA-C448DB1E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and Rescue Service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Helen</dc:creator>
  <cp:keywords/>
  <dc:description/>
  <cp:lastModifiedBy>Williams-Davies, Kelly</cp:lastModifiedBy>
  <cp:revision>7</cp:revision>
  <cp:lastPrinted>2019-11-27T11:49:00Z</cp:lastPrinted>
  <dcterms:created xsi:type="dcterms:W3CDTF">2019-11-26T13:43:00Z</dcterms:created>
  <dcterms:modified xsi:type="dcterms:W3CDTF">2019-12-02T16:50:00Z</dcterms:modified>
</cp:coreProperties>
</file>